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Matemáticas Inclusivas: Estrategias Didácticas para la Educación Básica</w:t>
      </w:r>
    </w:p>
    <w:p/>
    <w:p>
      <w:pPr/>
      <w:r>
        <w:rPr>
          <w:color w:val="666666"/>
          <w:sz w:val="20"/>
          <w:szCs w:val="20"/>
          <w:i w:val="1"/>
          <w:iCs w:val="1"/>
        </w:rPr>
        <w:t xml:space="preserve">Ciencias de la Educación | Licenciatura en educación básica primaria | Diseño Universal para el Aprendizaje</w:t>
      </w:r>
    </w:p>
    <w:p/>
    <w:p>
      <w:pPr/>
      <w:r>
        <w:rPr>
          <w:color w:val="2b6cb0"/>
          <w:sz w:val="28"/>
          <w:szCs w:val="28"/>
          <w:b w:val="1"/>
          <w:bCs w:val="1"/>
        </w:rPr>
        <w:t xml:space="preserve">Descripción</w:t>
      </w:r>
    </w:p>
    <w:p>
      <w:pPr/>
      <w:r>
        <w:rPr/>
        <w:t xml:space="preserve">Este plan de clase está diseñado para estudiantes universitarios de Licenciatura en Educación Básica Primaria, enfocado en la Didáctica de las Matemáticas en educación básica. Su propósito es que los futuros docentes comprendan y apliquen estrategias pedagógicas innovadoras, basadas en el Diseño Universal para el Aprendizaje (DUA), para atender la diversidad en el aula y facilitar el aprendizaje significativo de las matemáticas. Durante seis sesiones de cuatro horas, los estudiantes explorarán fundamentos teóricos y ejercitarán técnicas didácticas que promueven múltiples formas de representación, expresión y motivación. Este conocimiento es relevante porque permite formar docentes capaces de diseñar ambientes de aprendizaje inclusivos y efectivos, que respondan a las necesidades de todos los educandos, fortaleciendo así la calidad educativa y la equidad. Además, los futuros maestros aprenderán a conectar conceptos matemáticos con situaciones cotidianas y reales, facilitando la comprensión y el interés de los alumnos en educación básica.</w:t>
      </w:r>
    </w:p>
    <w:p/>
    <w:p>
      <w:pPr/>
      <w:r>
        <w:rPr>
          <w:color w:val="2b6cb0"/>
          <w:sz w:val="28"/>
          <w:szCs w:val="28"/>
          <w:b w:val="1"/>
          <w:bCs w:val="1"/>
        </w:rPr>
        <w:t xml:space="preserve">Objetivos de Aprendizaje</w:t>
      </w:r>
    </w:p>
    <w:p>
      <w:pPr>
        <w:numPr>
          <w:ilvl w:val="0"/>
          <w:numId w:val="1"/>
        </w:numPr>
      </w:pPr>
      <w:r>
        <w:rPr/>
        <w:t xml:space="preserve">Analizar los principios fundamentales de la Didáctica de las Matemáticas en educación básica y su relación con el Diseño Universal para el Aprendizaje.</w:t>
      </w:r>
    </w:p>
    <w:p>
      <w:pPr>
        <w:numPr>
          <w:ilvl w:val="0"/>
          <w:numId w:val="1"/>
        </w:numPr>
      </w:pPr>
      <w:r>
        <w:rPr/>
        <w:t xml:space="preserve">Diseñar actividades didácticas en matemáticas que incorporen múltiples medios de representación, acción/expresión y motivación.</w:t>
      </w:r>
    </w:p>
    <w:p>
      <w:pPr>
        <w:numPr>
          <w:ilvl w:val="0"/>
          <w:numId w:val="1"/>
        </w:numPr>
      </w:pPr>
      <w:r>
        <w:rPr/>
        <w:t xml:space="preserve">Aplicar estrategias inclusivas para atender la diversidad del aula en el contexto de la enseñanza de las matemáticas.</w:t>
      </w:r>
    </w:p>
    <w:p>
      <w:pPr>
        <w:numPr>
          <w:ilvl w:val="0"/>
          <w:numId w:val="1"/>
        </w:numPr>
      </w:pPr>
      <w:r>
        <w:rPr/>
        <w:t xml:space="preserve">Evaluar críticamente prácticas docentes mediante la reflexión y el análisis de casos reales relacionados con la enseñanza de las matemáticas.</w:t>
      </w:r>
    </w:p>
    <w:p>
      <w:pPr>
        <w:numPr>
          <w:ilvl w:val="0"/>
          <w:numId w:val="1"/>
        </w:numPr>
      </w:pPr>
      <w:r>
        <w:rPr/>
        <w:t xml:space="preserve">Crear propuestas didácticas innovadoras adaptadas a diferentes estilos y ritmos de aprendizaje en educación básica.</w:t>
      </w:r>
    </w:p>
    <w:p/>
    <w:p>
      <w:pPr/>
      <w:r>
        <w:rPr>
          <w:color w:val="2b6cb0"/>
          <w:sz w:val="28"/>
          <w:szCs w:val="28"/>
          <w:b w:val="1"/>
          <w:bCs w:val="1"/>
        </w:rPr>
        <w:t xml:space="preserve">Recursos Necesarios</w:t>
      </w:r>
    </w:p>
    <w:p>
      <w:pPr>
        <w:numPr>
          <w:ilvl w:val="0"/>
          <w:numId w:val="2"/>
        </w:numPr>
      </w:pPr>
      <w:r>
        <w:rPr/>
        <w:t xml:space="preserve">Materiales impresos: Lecturas académicas seleccionadas sobre Didáctica de las Matemáticas y Diseño Universal para el Aprendizaje (6 copias por estudiante).</w:t>
      </w:r>
    </w:p>
    <w:p>
      <w:pPr>
        <w:numPr>
          <w:ilvl w:val="0"/>
          <w:numId w:val="2"/>
        </w:numPr>
      </w:pPr>
      <w:r>
        <w:rPr/>
        <w:t xml:space="preserve">Herramientas digitales: Plataforma Moodle o similar para recursos y actividades interactivas; software GeoGebra para visualización matemática.</w:t>
      </w:r>
    </w:p>
    <w:p>
      <w:pPr>
        <w:numPr>
          <w:ilvl w:val="0"/>
          <w:numId w:val="2"/>
        </w:numPr>
      </w:pPr>
      <w:r>
        <w:rPr/>
        <w:t xml:space="preserve">Materiales físicos: Juegos matemáticos manipulativos (regletas, bloques, dados, tarjetas), pizarras blancas y marcadores.</w:t>
      </w:r>
    </w:p>
    <w:p>
      <w:pPr>
        <w:numPr>
          <w:ilvl w:val="0"/>
          <w:numId w:val="2"/>
        </w:numPr>
      </w:pPr>
      <w:r>
        <w:rPr/>
        <w:t xml:space="preserve">Recursos audiovisuales: Videos explicativos sobre estrategias didácticas inclusivas y casos de estudio reales (3 videos de 10 minutos cada uno).</w:t>
      </w:r>
    </w:p>
    <w:p>
      <w:pPr>
        <w:numPr>
          <w:ilvl w:val="0"/>
          <w:numId w:val="2"/>
        </w:numPr>
      </w:pPr>
      <w:r>
        <w:rPr/>
        <w:t xml:space="preserve">Equipos: Proyector multimedia, computadora portátil, conexión a internet estable.</w:t>
      </w:r>
    </w:p>
    <w:p/>
    <w:p>
      <w:pPr/>
      <w:r>
        <w:rPr>
          <w:color w:val="2b6cb0"/>
          <w:sz w:val="28"/>
          <w:szCs w:val="28"/>
          <w:b w:val="1"/>
          <w:bCs w:val="1"/>
        </w:rPr>
        <w:t xml:space="preserve">Requisitos Previos</w:t>
      </w:r>
    </w:p>
    <w:p>
      <w:pPr>
        <w:numPr>
          <w:ilvl w:val="0"/>
          <w:numId w:val="3"/>
        </w:numPr>
      </w:pPr>
      <w:r>
        <w:rPr/>
        <w:t xml:space="preserve">Conocimiento básico de matemáticas a nivel de educación básica (aritmética, geometría elemental).</w:t>
      </w:r>
    </w:p>
    <w:p>
      <w:pPr>
        <w:numPr>
          <w:ilvl w:val="0"/>
          <w:numId w:val="3"/>
        </w:numPr>
      </w:pPr>
      <w:r>
        <w:rPr/>
        <w:t xml:space="preserve">Fundamentos previos en teorías del aprendizaje y pedagogía general.</w:t>
      </w:r>
    </w:p>
    <w:p>
      <w:pPr>
        <w:numPr>
          <w:ilvl w:val="0"/>
          <w:numId w:val="3"/>
        </w:numPr>
      </w:pPr>
      <w:r>
        <w:rPr/>
        <w:t xml:space="preserve">Habilidades básicas en el uso de tecnologías educativas y plataformas digitales.</w:t>
      </w:r>
    </w:p>
    <w:p>
      <w:pPr>
        <w:numPr>
          <w:ilvl w:val="0"/>
          <w:numId w:val="3"/>
        </w:numPr>
      </w:pPr>
      <w:r>
        <w:rPr/>
        <w:t xml:space="preserve">Experiencia previa en observación o prácticas docentes en aulas de educación básica (recomendado, no obligatorio).</w:t>
      </w:r>
    </w:p>
    <w:p/>
    <w:p>
      <w:pPr/>
      <w:r>
        <w:rPr>
          <w:color w:val="2b6cb0"/>
          <w:sz w:val="28"/>
          <w:szCs w:val="28"/>
          <w:b w:val="1"/>
          <w:bCs w:val="1"/>
        </w:rPr>
        <w:t xml:space="preserve">Actividades</w:t>
      </w:r>
    </w:p>
    <w:p>
      <w:pPr/>
      <w:r>
        <w:rPr/>
        <w:t xml:space="preserve">Sesión 1: Introducción a la Didáctica de las Matemáticas y Diseño Universal para el AprendizajeFase de Inicio</w:t>
      </w:r>
    </w:p>
    <w:p>
      <w:pPr/>
      <w:r>
        <w:rPr>
          <w:b w:val="1"/>
          <w:bCs w:val="1"/>
        </w:rPr>
        <w:t xml:space="preserve">Tiempo estimado:</w:t>
      </w:r>
      <w:r>
        <w:rPr>
          <w:b w:val="1"/>
          <w:bCs w:val="1"/>
        </w:rPr>
        <w:t xml:space="preserve"> 30 minutos</w:t>
      </w:r>
    </w:p>
    <w:p>
      <w:pPr/>
      <w:r>
        <w:rPr>
          <w:b w:val="1"/>
          <w:bCs w:val="1"/>
        </w:rPr>
        <w:t xml:space="preserve">Propósito de la sesión:</w:t>
      </w:r>
    </w:p>
    <w:p>
      <w:pPr/>
      <w:r>
        <w:rPr/>
        <w:t xml:space="preserve">Conectar los conocimientos previos de los estudiantes con la perspectiva innovadora de la Didáctica de las Matemáticas y presentar el Diseño Universal para el Aprendizaje como marco metodológico clave para la inclusión educativa.</w:t>
      </w:r>
    </w:p>
    <w:p>
      <w:pPr/>
      <w:r>
        <w:rPr>
          <w:b w:val="1"/>
          <w:bCs w:val="1"/>
        </w:rPr>
        <w:t xml:space="preserve">Activación de conocimientos previos:</w:t>
      </w:r>
    </w:p>
    <w:p>
      <w:pPr>
        <w:numPr>
          <w:ilvl w:val="0"/>
          <w:numId w:val="4"/>
        </w:numPr>
      </w:pPr>
      <w:r>
        <w:rPr>
          <w:b w:val="1"/>
          <w:bCs w:val="1"/>
        </w:rPr>
        <w:t xml:space="preserve">Docente:</w:t>
      </w:r>
      <w:r>
        <w:rPr/>
        <w:t xml:space="preserve"> Saluda y plantea la pregunta detonadora: "¿Qué experiencias han tenido en la enseñanza o aprendizaje de las matemáticas que consideren desafiantes o excluyentes?"</w:t>
      </w:r>
    </w:p>
    <w:p>
      <w:pPr>
        <w:numPr>
          <w:ilvl w:val="0"/>
          <w:numId w:val="4"/>
        </w:numPr>
      </w:pPr>
      <w:r>
        <w:rPr>
          <w:b w:val="1"/>
          <w:bCs w:val="1"/>
        </w:rPr>
        <w:t xml:space="preserve">Estudiantes:</w:t>
      </w:r>
      <w:r>
        <w:rPr/>
        <w:t xml:space="preserve"> En parejas, discuten y anotan dos experiencias propias o conocidas relacionadas con dificultades en la enseñanza de matemáticas.</w:t>
      </w:r>
    </w:p>
    <w:p>
      <w:pPr>
        <w:numPr>
          <w:ilvl w:val="0"/>
          <w:numId w:val="4"/>
        </w:numPr>
      </w:pPr>
      <w:r>
        <w:rPr>
          <w:b w:val="1"/>
          <w:bCs w:val="1"/>
        </w:rPr>
        <w:t xml:space="preserve">Docente:</w:t>
      </w:r>
      <w:r>
        <w:rPr/>
        <w:t xml:space="preserve"> Solicita a algunas parejas compartir sus ideas en plenaria para generar un mapa conceptual colectivo en la pizarra.</w:t>
      </w:r>
    </w:p>
    <w:p>
      <w:pPr/>
      <w:r>
        <w:rPr>
          <w:b w:val="1"/>
          <w:bCs w:val="1"/>
        </w:rPr>
        <w:t xml:space="preserve">Motivación y enganche:</w:t>
      </w:r>
    </w:p>
    <w:p>
      <w:pPr/>
      <w:r>
        <w:rPr/>
        <w:t xml:space="preserve">El docente presenta un video corto (5 minutos) con un caso real donde la inclusión y el DUA mejoraron el aprendizaje matemático en un aula diversa, generando preguntas iniciales: "¿Cómo podemos diseñar clases para todos?"</w:t>
      </w:r>
    </w:p>
    <w:p>
      <w:pPr/>
      <w:r>
        <w:rPr>
          <w:b w:val="1"/>
          <w:bCs w:val="1"/>
        </w:rPr>
        <w:t xml:space="preserve">Contextualización:</w:t>
      </w:r>
    </w:p>
    <w:p>
      <w:pPr/>
      <w:r>
        <w:rPr/>
        <w:t xml:space="preserve">Se explica la relación directa entre los contenidos del curso y el futuro rol de los estudiantes como docentes en educación básica, destacando la importancia de atender la diversidad y promover aprendizajes significativos para todos los niños.</w:t>
      </w:r>
    </w:p>
    <w:p>
      <w:pPr/>
      <w:r>
        <w:rPr/>
        <w:t xml:space="preserve">Fase de Desarrollo</w:t>
      </w:r>
    </w:p>
    <w:p>
      <w:pPr/>
      <w:r>
        <w:rPr>
          <w:b w:val="1"/>
          <w:bCs w:val="1"/>
        </w:rPr>
        <w:t xml:space="preserve">Tiempo estimado:</w:t>
      </w:r>
      <w:r>
        <w:rPr>
          <w:b w:val="1"/>
          <w:bCs w:val="1"/>
        </w:rPr>
        <w:t xml:space="preserve"> 195 minutos</w:t>
      </w:r>
    </w:p>
    <w:p>
      <w:pPr/>
      <w:r>
        <w:rPr>
          <w:b w:val="1"/>
          <w:bCs w:val="1"/>
        </w:rPr>
        <w:t xml:space="preserve">Presentación del contenido:</w:t>
      </w:r>
    </w:p>
    <w:p>
      <w:pPr/>
      <w:r>
        <w:rPr/>
        <w:t xml:space="preserve">Se introduce el concepto de Didáctica de las Matemáticas y el Diseño Universal para el Aprendizaje mediante una presentación multimedia con ejemplos gráficos, esquemas y videos que muestran diversas maneras de representar información matemática y métodos de expresión estudiantil.</w:t>
      </w:r>
    </w:p>
    <w:p>
      <w:pPr/>
      <w:r>
        <w:rPr>
          <w:b w:val="1"/>
          <w:bCs w:val="1"/>
        </w:rPr>
        <w:t xml:space="preserve">Actividad 1: Análisis crítico de un caso de aula</w:t>
      </w:r>
    </w:p>
    <w:p>
      <w:pPr>
        <w:numPr>
          <w:ilvl w:val="0"/>
          <w:numId w:val="5"/>
        </w:numPr>
      </w:pPr>
      <w:r>
        <w:rPr>
          <w:b w:val="1"/>
          <w:bCs w:val="1"/>
        </w:rPr>
        <w:t xml:space="preserve">Objetivo:</w:t>
      </w:r>
      <w:r>
        <w:rPr/>
        <w:t xml:space="preserve"> Analizar los principios de la Didáctica de las Matemáticas y DUA en contextos reales.</w:t>
      </w:r>
    </w:p>
    <w:p>
      <w:pPr>
        <w:numPr>
          <w:ilvl w:val="0"/>
          <w:numId w:val="5"/>
        </w:numPr>
      </w:pPr>
      <w:r>
        <w:rPr>
          <w:b w:val="1"/>
          <w:bCs w:val="1"/>
        </w:rPr>
        <w:t xml:space="preserve">Instrucciones:</w:t>
      </w:r>
    </w:p>
    <w:p>
      <w:pPr>
        <w:numPr>
          <w:ilvl w:val="1"/>
          <w:numId w:val="5"/>
        </w:numPr>
      </w:pPr>
      <w:r>
        <w:rPr/>
        <w:t xml:space="preserve">El docente entrega un caso escrito detallado donde se describe una clase de matemáticas con estudiantes heterogéneos y dificultades variadas.</w:t>
      </w:r>
    </w:p>
    <w:p>
      <w:pPr>
        <w:numPr>
          <w:ilvl w:val="1"/>
          <w:numId w:val="5"/>
        </w:numPr>
      </w:pPr>
      <w:r>
        <w:rPr/>
        <w:t xml:space="preserve">En grupos de 4, los estudiantes leen el caso y responden preguntas guiadas: ¿Qué estrategias usa el docente? ¿Qué medios de representación y expresión se observan? ¿Qué aspectos podrían mejorarse con DUA?</w:t>
      </w:r>
    </w:p>
    <w:p>
      <w:pPr>
        <w:numPr>
          <w:ilvl w:val="1"/>
          <w:numId w:val="5"/>
        </w:numPr>
      </w:pPr>
      <w:r>
        <w:rPr/>
        <w:t xml:space="preserve">Discuten y preparan una síntesis para compartir en plenaria.</w:t>
      </w:r>
    </w:p>
    <w:p>
      <w:pPr>
        <w:numPr>
          <w:ilvl w:val="0"/>
          <w:numId w:val="5"/>
        </w:numPr>
      </w:pPr>
      <w:r>
        <w:rPr>
          <w:b w:val="1"/>
          <w:bCs w:val="1"/>
        </w:rPr>
        <w:t xml:space="preserve">Organización:</w:t>
      </w:r>
      <w:r>
        <w:rPr/>
        <w:t xml:space="preserve"> Grupos de 4 estudiantes</w:t>
      </w:r>
    </w:p>
    <w:p>
      <w:pPr>
        <w:numPr>
          <w:ilvl w:val="0"/>
          <w:numId w:val="5"/>
        </w:numPr>
      </w:pPr>
      <w:r>
        <w:rPr>
          <w:b w:val="1"/>
          <w:bCs w:val="1"/>
        </w:rPr>
        <w:t xml:space="preserve">Producto:</w:t>
      </w:r>
      <w:r>
        <w:rPr/>
        <w:t xml:space="preserve"> Síntesis escrita y presentación oral breve (5 minutos)</w:t>
      </w:r>
    </w:p>
    <w:p>
      <w:pPr>
        <w:numPr>
          <w:ilvl w:val="0"/>
          <w:numId w:val="5"/>
        </w:numPr>
      </w:pPr>
      <w:r>
        <w:rPr>
          <w:b w:val="1"/>
          <w:bCs w:val="1"/>
        </w:rPr>
        <w:t xml:space="preserve">Tiempo estimado:</w:t>
      </w:r>
      <w:r>
        <w:rPr/>
        <w:t xml:space="preserve"> 60 minutos</w:t>
      </w:r>
    </w:p>
    <w:p>
      <w:pPr>
        <w:numPr>
          <w:ilvl w:val="0"/>
          <w:numId w:val="5"/>
        </w:numPr>
      </w:pPr>
      <w:r>
        <w:rPr>
          <w:b w:val="1"/>
          <w:bCs w:val="1"/>
        </w:rPr>
        <w:t xml:space="preserve">Rol docente:</w:t>
      </w:r>
      <w:r>
        <w:rPr/>
        <w:t xml:space="preserve"> Facilita materiales, observa interacciones, formula preguntas como: "¿Cómo se evidencian las barreras para el aprendizaje?" y "¿Qué alternativas propone el DUA para estas barreras?"</w:t>
      </w:r>
    </w:p>
    <w:p>
      <w:pPr/>
      <w:r>
        <w:rPr>
          <w:b w:val="1"/>
          <w:bCs w:val="1"/>
        </w:rPr>
        <w:t xml:space="preserve">Actividad 2: Diseño inicial de actividades inclusivas</w:t>
      </w:r>
    </w:p>
    <w:p>
      <w:pPr>
        <w:numPr>
          <w:ilvl w:val="0"/>
          <w:numId w:val="6"/>
        </w:numPr>
      </w:pPr>
      <w:r>
        <w:rPr>
          <w:b w:val="1"/>
          <w:bCs w:val="1"/>
        </w:rPr>
        <w:t xml:space="preserve">Objetivo:</w:t>
      </w:r>
      <w:r>
        <w:rPr/>
        <w:t xml:space="preserve"> Diseñar propuestas didácticas con múltiples medios de representación y expresión.</w:t>
      </w:r>
    </w:p>
    <w:p>
      <w:pPr>
        <w:numPr>
          <w:ilvl w:val="0"/>
          <w:numId w:val="6"/>
        </w:numPr>
      </w:pPr>
      <w:r>
        <w:rPr>
          <w:b w:val="1"/>
          <w:bCs w:val="1"/>
        </w:rPr>
        <w:t xml:space="preserve">Instrucciones:</w:t>
      </w:r>
    </w:p>
    <w:p>
      <w:pPr>
        <w:numPr>
          <w:ilvl w:val="1"/>
          <w:numId w:val="6"/>
        </w:numPr>
      </w:pPr>
      <w:r>
        <w:rPr/>
        <w:t xml:space="preserve">De forma individual, cada estudiante selecciona un contenido matemático básico (ej: suma, figuras geométricas).</w:t>
      </w:r>
    </w:p>
    <w:p>
      <w:pPr>
        <w:numPr>
          <w:ilvl w:val="1"/>
          <w:numId w:val="6"/>
        </w:numPr>
      </w:pPr>
      <w:r>
        <w:rPr/>
        <w:t xml:space="preserve">Utilizando una plantilla digital, diseñan una actividad que incluya al menos dos medios diferentes para representar el contenido (visual, auditivo, kinestésico).</w:t>
      </w:r>
    </w:p>
    <w:p>
      <w:pPr>
        <w:numPr>
          <w:ilvl w:val="1"/>
          <w:numId w:val="6"/>
        </w:numPr>
      </w:pPr>
      <w:r>
        <w:rPr/>
        <w:t xml:space="preserve">Comparten sus propuestas en grupos pequeños para recibir retroalimentación.</w:t>
      </w:r>
    </w:p>
    <w:p>
      <w:pPr>
        <w:numPr>
          <w:ilvl w:val="0"/>
          <w:numId w:val="6"/>
        </w:numPr>
      </w:pPr>
      <w:r>
        <w:rPr>
          <w:b w:val="1"/>
          <w:bCs w:val="1"/>
        </w:rPr>
        <w:t xml:space="preserve">Organización:</w:t>
      </w:r>
      <w:r>
        <w:rPr/>
        <w:t xml:space="preserve"> Individual con retroalimentación en grupos de 3</w:t>
      </w:r>
    </w:p>
    <w:p>
      <w:pPr>
        <w:numPr>
          <w:ilvl w:val="0"/>
          <w:numId w:val="6"/>
        </w:numPr>
      </w:pPr>
      <w:r>
        <w:rPr>
          <w:b w:val="1"/>
          <w:bCs w:val="1"/>
        </w:rPr>
        <w:t xml:space="preserve">Producto:</w:t>
      </w:r>
      <w:r>
        <w:rPr/>
        <w:t xml:space="preserve"> Documento digital con la propuesta de actividad inclusiva</w:t>
      </w:r>
    </w:p>
    <w:p>
      <w:pPr>
        <w:numPr>
          <w:ilvl w:val="0"/>
          <w:numId w:val="6"/>
        </w:numPr>
      </w:pPr>
      <w:r>
        <w:rPr>
          <w:b w:val="1"/>
          <w:bCs w:val="1"/>
        </w:rPr>
        <w:t xml:space="preserve">Tiempo estimado:</w:t>
      </w:r>
      <w:r>
        <w:rPr/>
        <w:t xml:space="preserve"> 90 minutos</w:t>
      </w:r>
    </w:p>
    <w:p>
      <w:pPr>
        <w:numPr>
          <w:ilvl w:val="0"/>
          <w:numId w:val="6"/>
        </w:numPr>
      </w:pPr>
      <w:r>
        <w:rPr>
          <w:b w:val="1"/>
          <w:bCs w:val="1"/>
        </w:rPr>
        <w:t xml:space="preserve">Rol docente:</w:t>
      </w:r>
      <w:r>
        <w:rPr/>
        <w:t xml:space="preserve"> Asesora, sugiere recursos, orienta para asegurar variedad en medios y acceso para todos los alumnos.</w:t>
      </w:r>
    </w:p>
    <w:p>
      <w:pPr/>
      <w:r>
        <w:rPr>
          <w:b w:val="1"/>
          <w:bCs w:val="1"/>
        </w:rPr>
        <w:t xml:space="preserve">Diferenciación</w:t>
      </w:r>
    </w:p>
    <w:p>
      <w:pPr>
        <w:numPr>
          <w:ilvl w:val="0"/>
          <w:numId w:val="7"/>
        </w:numPr>
      </w:pPr>
      <w:r>
        <w:rPr/>
        <w:t xml:space="preserve">Para estudiantes que terminan antes: Se les invita a explorar GeoGebra para crear visualizaciones interactivas del contenido seleccionado.</w:t>
      </w:r>
    </w:p>
    <w:p>
      <w:pPr>
        <w:numPr>
          <w:ilvl w:val="0"/>
          <w:numId w:val="7"/>
        </w:numPr>
      </w:pPr>
      <w:r>
        <w:rPr/>
        <w:t xml:space="preserve">Para estudiantes que requieren apoyo: Se ofrece ayuda adicional en grupos pequeños para estructurar la plantilla y ejemplos concretos.</w:t>
      </w:r>
    </w:p>
    <w:p>
      <w:pPr/>
      <w:r>
        <w:rPr>
          <w:b w:val="1"/>
          <w:bCs w:val="1"/>
        </w:rPr>
        <w:t xml:space="preserve">Transición</w:t>
      </w:r>
    </w:p>
    <w:p>
      <w:pPr/>
      <w:r>
        <w:rPr/>
        <w:t xml:space="preserve">El docente conecta la segunda actividad con la siguiente sesión, anticipando el desarrollo de estrategias de motivación y expresión para complementar las propuestas diseñadas.</w:t>
      </w:r>
    </w:p>
    <w:p>
      <w:pPr/>
      <w:r>
        <w:rPr/>
        <w:t xml:space="preserve">Fase de Cierre</w:t>
      </w:r>
    </w:p>
    <w:p>
      <w:pPr/>
      <w:r>
        <w:rPr>
          <w:b w:val="1"/>
          <w:bCs w:val="1"/>
        </w:rPr>
        <w:t xml:space="preserve">Tiempo estimado:</w:t>
      </w:r>
      <w:r>
        <w:rPr>
          <w:b w:val="1"/>
          <w:bCs w:val="1"/>
        </w:rPr>
        <w:t xml:space="preserve"> 15 minutos</w:t>
      </w:r>
    </w:p>
    <w:p>
      <w:pPr/>
      <w:r>
        <w:rPr>
          <w:b w:val="1"/>
          <w:bCs w:val="1"/>
        </w:rPr>
        <w:t xml:space="preserve">Síntesis:</w:t>
      </w:r>
    </w:p>
    <w:p>
      <w:pPr/>
      <w:r>
        <w:rPr/>
        <w:t xml:space="preserve">Se realiza un mapa mental colectivo en la pizarra digital donde se integran los conceptos clave: Didáctica de las Matemáticas, DUA, medios de representación y expresión.</w:t>
      </w:r>
    </w:p>
    <w:p>
      <w:pPr/>
      <w:r>
        <w:rPr>
          <w:b w:val="1"/>
          <w:bCs w:val="1"/>
        </w:rPr>
        <w:t xml:space="preserve">Reflexión metacognitiva:</w:t>
      </w:r>
    </w:p>
    <w:p>
      <w:pPr>
        <w:numPr>
          <w:ilvl w:val="0"/>
          <w:numId w:val="8"/>
        </w:numPr>
      </w:pPr>
      <w:r>
        <w:rPr/>
        <w:t xml:space="preserve">¿Cómo el Diseño Universal para el Aprendizaje puede transformar la enseñanza de las matemáticas?</w:t>
      </w:r>
    </w:p>
    <w:p>
      <w:pPr>
        <w:numPr>
          <w:ilvl w:val="0"/>
          <w:numId w:val="8"/>
        </w:numPr>
      </w:pPr>
      <w:r>
        <w:rPr/>
        <w:t xml:space="preserve">¿Qué nuevas formas de representar y expresar los contenidos aprendí hoy?</w:t>
      </w:r>
    </w:p>
    <w:p>
      <w:pPr>
        <w:numPr>
          <w:ilvl w:val="0"/>
          <w:numId w:val="8"/>
        </w:numPr>
      </w:pPr>
      <w:r>
        <w:rPr/>
        <w:t xml:space="preserve">¿Qué desafíos prevé al implementar estas estrategias en el aula de educación básica?</w:t>
      </w:r>
    </w:p>
    <w:p>
      <w:pPr/>
      <w:r>
        <w:rPr>
          <w:b w:val="1"/>
          <w:bCs w:val="1"/>
        </w:rPr>
        <w:t xml:space="preserve">Retroalimentación:</w:t>
      </w:r>
    </w:p>
    <w:p>
      <w:pPr/>
      <w:r>
        <w:rPr/>
        <w:t xml:space="preserve">El docente brinda comentarios inmediatos, destacando fortalezas y áreas de mejora en las propuestas y discusiones grupales.</w:t>
      </w:r>
    </w:p>
    <w:p>
      <w:pPr/>
      <w:r>
        <w:rPr>
          <w:b w:val="1"/>
          <w:bCs w:val="1"/>
        </w:rPr>
        <w:t xml:space="preserve">Transferencia:</w:t>
      </w:r>
    </w:p>
    <w:p>
      <w:pPr/>
      <w:r>
        <w:rPr/>
        <w:t xml:space="preserve">Se anticipa la próxima sesión donde se abordarán estrategias motivacionales y técnicas para evaluar el aprendizaje matemático inclusivo.</w:t>
      </w:r>
    </w:p>
    <w:p>
      <w:pPr/>
      <w:r>
        <w:rPr>
          <w:b w:val="1"/>
          <w:bCs w:val="1"/>
        </w:rPr>
        <w:t xml:space="preserve">Tarea:</w:t>
      </w:r>
    </w:p>
    <w:p>
      <w:pPr/>
      <w:r>
        <w:rPr/>
        <w:t xml:space="preserve">Investigar y traer un ejemplo real de material didáctico que utilice estrategias inclusivas en matemáticas.</w:t>
      </w:r>
    </w:p>
    <w:p>
      <w:pPr/>
      <w:r>
        <w:rPr/>
        <w:t xml:space="preserve">Sesión 2: Estrategias Motivacionales y Expresión en la Enseñanza de las MatemáticasFase de Inicio</w:t>
      </w:r>
    </w:p>
    <w:p>
      <w:pPr/>
      <w:r>
        <w:rPr>
          <w:b w:val="1"/>
          <w:bCs w:val="1"/>
        </w:rPr>
        <w:t xml:space="preserve">Tiempo estimado:</w:t>
      </w:r>
      <w:r>
        <w:rPr>
          <w:b w:val="1"/>
          <w:bCs w:val="1"/>
        </w:rPr>
        <w:t xml:space="preserve"> 20 minutos</w:t>
      </w:r>
    </w:p>
    <w:p>
      <w:pPr/>
      <w:r>
        <w:rPr>
          <w:b w:val="1"/>
          <w:bCs w:val="1"/>
        </w:rPr>
        <w:t xml:space="preserve">Propósito de la sesión:</w:t>
      </w:r>
    </w:p>
    <w:p>
      <w:pPr/>
      <w:r>
        <w:rPr/>
        <w:t xml:space="preserve">Reconocer la importancia de la motivación y la expresión en la enseñanza de las matemáticas para atender la diversidad y potenciar el aprendizaje.</w:t>
      </w:r>
    </w:p>
    <w:p>
      <w:pPr/>
      <w:r>
        <w:rPr>
          <w:b w:val="1"/>
          <w:bCs w:val="1"/>
        </w:rPr>
        <w:t xml:space="preserve">Activación de conocimientos previos:</w:t>
      </w:r>
    </w:p>
    <w:p>
      <w:pPr>
        <w:numPr>
          <w:ilvl w:val="0"/>
          <w:numId w:val="9"/>
        </w:numPr>
      </w:pPr>
      <w:r>
        <w:rPr>
          <w:b w:val="1"/>
          <w:bCs w:val="1"/>
        </w:rPr>
        <w:t xml:space="preserve">Docente:</w:t>
      </w:r>
      <w:r>
        <w:rPr/>
        <w:t xml:space="preserve"> Presenta una pregunta: "¿Qué técnicas usan para motivar a sus futuros alumnos en matemáticas?"</w:t>
      </w:r>
    </w:p>
    <w:p>
      <w:pPr>
        <w:numPr>
          <w:ilvl w:val="0"/>
          <w:numId w:val="9"/>
        </w:numPr>
      </w:pPr>
      <w:r>
        <w:rPr>
          <w:b w:val="1"/>
          <w:bCs w:val="1"/>
        </w:rPr>
        <w:t xml:space="preserve">Estudiantes:</w:t>
      </w:r>
      <w:r>
        <w:rPr/>
        <w:t xml:space="preserve"> En grupos pequeños, comparten experiencias o ideas y las anotan en notas adhesivas.</w:t>
      </w:r>
    </w:p>
    <w:p>
      <w:pPr>
        <w:numPr>
          <w:ilvl w:val="0"/>
          <w:numId w:val="9"/>
        </w:numPr>
      </w:pPr>
      <w:r>
        <w:rPr>
          <w:b w:val="1"/>
          <w:bCs w:val="1"/>
        </w:rPr>
        <w:t xml:space="preserve">Docente:</w:t>
      </w:r>
      <w:r>
        <w:rPr/>
        <w:t xml:space="preserve"> Organiza las notas en categorías visibles para todos.</w:t>
      </w:r>
    </w:p>
    <w:p>
      <w:pPr/>
      <w:r>
        <w:rPr>
          <w:b w:val="1"/>
          <w:bCs w:val="1"/>
        </w:rPr>
        <w:t xml:space="preserve">Motivación y enganche:</w:t>
      </w:r>
    </w:p>
    <w:p>
      <w:pPr/>
      <w:r>
        <w:rPr/>
        <w:t xml:space="preserve">Se presenta un breve video testimonial de un docente que utiliza juegos y arte para motivar a niños en matemáticas.</w:t>
      </w:r>
    </w:p>
    <w:p>
      <w:pPr/>
      <w:r>
        <w:rPr>
          <w:b w:val="1"/>
          <w:bCs w:val="1"/>
        </w:rPr>
        <w:t xml:space="preserve">Contextualización:</w:t>
      </w:r>
    </w:p>
    <w:p>
      <w:pPr/>
      <w:r>
        <w:rPr/>
        <w:t xml:space="preserve">Se explica cómo estas estrategias motivacionales responden a diferentes intereses y estilos de aprendizaje en educación básica.</w:t>
      </w:r>
    </w:p>
    <w:p>
      <w:pPr/>
      <w:r>
        <w:rPr/>
        <w:t xml:space="preserve">Fase de Desarrollo</w:t>
      </w:r>
    </w:p>
    <w:p>
      <w:pPr/>
      <w:r>
        <w:rPr>
          <w:b w:val="1"/>
          <w:bCs w:val="1"/>
        </w:rPr>
        <w:t xml:space="preserve">Tiempo estimado:</w:t>
      </w:r>
      <w:r>
        <w:rPr>
          <w:b w:val="1"/>
          <w:bCs w:val="1"/>
        </w:rPr>
        <w:t xml:space="preserve"> 210 minutos</w:t>
      </w:r>
    </w:p>
    <w:p>
      <w:pPr/>
      <w:r>
        <w:rPr>
          <w:b w:val="1"/>
          <w:bCs w:val="1"/>
        </w:rPr>
        <w:t xml:space="preserve">Presentación del contenido:</w:t>
      </w:r>
    </w:p>
    <w:p>
      <w:pPr/>
      <w:r>
        <w:rPr/>
        <w:t xml:space="preserve">Introducción a técnicas motivacionales y métodos alternativos de expresión estudiantil en matemáticas, con ejemplos prácticos y recursos audiovisuales.</w:t>
      </w:r>
    </w:p>
    <w:p>
      <w:pPr/>
      <w:r>
        <w:rPr>
          <w:b w:val="1"/>
          <w:bCs w:val="1"/>
        </w:rPr>
        <w:t xml:space="preserve">Actividad 1: Diseño de actividades motivacionales</w:t>
      </w:r>
    </w:p>
    <w:p>
      <w:pPr>
        <w:numPr>
          <w:ilvl w:val="0"/>
          <w:numId w:val="10"/>
        </w:numPr>
      </w:pPr>
      <w:r>
        <w:rPr>
          <w:b w:val="1"/>
          <w:bCs w:val="1"/>
        </w:rPr>
        <w:t xml:space="preserve">Objetivo:</w:t>
      </w:r>
      <w:r>
        <w:rPr/>
        <w:t xml:space="preserve"> Diseñar actividades que fomenten la motivación en el aprendizaje matemático.</w:t>
      </w:r>
    </w:p>
    <w:p>
      <w:pPr>
        <w:numPr>
          <w:ilvl w:val="0"/>
          <w:numId w:val="10"/>
        </w:numPr>
      </w:pPr>
      <w:r>
        <w:rPr>
          <w:b w:val="1"/>
          <w:bCs w:val="1"/>
        </w:rPr>
        <w:t xml:space="preserve">Instrucciones:</w:t>
      </w:r>
    </w:p>
    <w:p>
      <w:pPr>
        <w:numPr>
          <w:ilvl w:val="1"/>
          <w:numId w:val="10"/>
        </w:numPr>
      </w:pPr>
      <w:r>
        <w:rPr/>
        <w:t xml:space="preserve">En parejas, eligen un tema matemático y crean una dinámica lúdica o artística para motivar el aprendizaje.</w:t>
      </w:r>
    </w:p>
    <w:p>
      <w:pPr>
        <w:numPr>
          <w:ilvl w:val="1"/>
          <w:numId w:val="10"/>
        </w:numPr>
      </w:pPr>
      <w:r>
        <w:rPr/>
        <w:t xml:space="preserve">Preparan una breve presentación para compartir su propuesta.</w:t>
      </w:r>
    </w:p>
    <w:p>
      <w:pPr>
        <w:numPr>
          <w:ilvl w:val="0"/>
          <w:numId w:val="10"/>
        </w:numPr>
      </w:pPr>
      <w:r>
        <w:rPr>
          <w:b w:val="1"/>
          <w:bCs w:val="1"/>
        </w:rPr>
        <w:t xml:space="preserve">Organización:</w:t>
      </w:r>
      <w:r>
        <w:rPr/>
        <w:t xml:space="preserve"> Parejas</w:t>
      </w:r>
    </w:p>
    <w:p>
      <w:pPr>
        <w:numPr>
          <w:ilvl w:val="0"/>
          <w:numId w:val="10"/>
        </w:numPr>
      </w:pPr>
      <w:r>
        <w:rPr>
          <w:b w:val="1"/>
          <w:bCs w:val="1"/>
        </w:rPr>
        <w:t xml:space="preserve">Producto:</w:t>
      </w:r>
      <w:r>
        <w:rPr/>
        <w:t xml:space="preserve"> Propuesta escrita y presentación oral</w:t>
      </w:r>
    </w:p>
    <w:p>
      <w:pPr>
        <w:numPr>
          <w:ilvl w:val="0"/>
          <w:numId w:val="10"/>
        </w:numPr>
      </w:pPr>
      <w:r>
        <w:rPr>
          <w:b w:val="1"/>
          <w:bCs w:val="1"/>
        </w:rPr>
        <w:t xml:space="preserve">Tiempo estimado:</w:t>
      </w:r>
      <w:r>
        <w:rPr/>
        <w:t xml:space="preserve"> 90 minutos</w:t>
      </w:r>
    </w:p>
    <w:p>
      <w:pPr>
        <w:numPr>
          <w:ilvl w:val="0"/>
          <w:numId w:val="10"/>
        </w:numPr>
      </w:pPr>
      <w:r>
        <w:rPr>
          <w:b w:val="1"/>
          <w:bCs w:val="1"/>
        </w:rPr>
        <w:t xml:space="preserve">Rol docente:</w:t>
      </w:r>
      <w:r>
        <w:rPr/>
        <w:t xml:space="preserve"> Facilita materiales, sugiere ideas, observa y orienta.</w:t>
      </w:r>
    </w:p>
    <w:p>
      <w:pPr/>
      <w:r>
        <w:rPr>
          <w:b w:val="1"/>
          <w:bCs w:val="1"/>
        </w:rPr>
        <w:t xml:space="preserve">Actividad 2: Expresión alternativa del conocimiento</w:t>
      </w:r>
    </w:p>
    <w:p>
      <w:pPr>
        <w:numPr>
          <w:ilvl w:val="0"/>
          <w:numId w:val="11"/>
        </w:numPr>
      </w:pPr>
      <w:r>
        <w:rPr>
          <w:b w:val="1"/>
          <w:bCs w:val="1"/>
        </w:rPr>
        <w:t xml:space="preserve">Objetivo:</w:t>
      </w:r>
      <w:r>
        <w:rPr/>
        <w:t xml:space="preserve"> Explorar formas diversas para que los estudiantes expresen lo aprendido en matemáticas.</w:t>
      </w:r>
    </w:p>
    <w:p>
      <w:pPr>
        <w:numPr>
          <w:ilvl w:val="0"/>
          <w:numId w:val="11"/>
        </w:numPr>
      </w:pPr>
      <w:r>
        <w:rPr>
          <w:b w:val="1"/>
          <w:bCs w:val="1"/>
        </w:rPr>
        <w:t xml:space="preserve">Instrucciones:</w:t>
      </w:r>
    </w:p>
    <w:p>
      <w:pPr>
        <w:numPr>
          <w:ilvl w:val="1"/>
          <w:numId w:val="11"/>
        </w:numPr>
      </w:pPr>
      <w:r>
        <w:rPr/>
        <w:t xml:space="preserve">En grupos de 3, crean un recurso (poema, cartel visual, canción, dramatización) que explique un concepto matemático.</w:t>
      </w:r>
    </w:p>
    <w:p>
      <w:pPr>
        <w:numPr>
          <w:ilvl w:val="1"/>
          <w:numId w:val="11"/>
        </w:numPr>
      </w:pPr>
      <w:r>
        <w:rPr/>
        <w:t xml:space="preserve">Ensayan y presentan al grupo clase.</w:t>
      </w:r>
    </w:p>
    <w:p>
      <w:pPr>
        <w:numPr>
          <w:ilvl w:val="0"/>
          <w:numId w:val="11"/>
        </w:numPr>
      </w:pPr>
      <w:r>
        <w:rPr>
          <w:b w:val="1"/>
          <w:bCs w:val="1"/>
        </w:rPr>
        <w:t xml:space="preserve">Organización:</w:t>
      </w:r>
      <w:r>
        <w:rPr/>
        <w:t xml:space="preserve"> Grupos de 3</w:t>
      </w:r>
    </w:p>
    <w:p>
      <w:pPr>
        <w:numPr>
          <w:ilvl w:val="0"/>
          <w:numId w:val="11"/>
        </w:numPr>
      </w:pPr>
      <w:r>
        <w:rPr>
          <w:b w:val="1"/>
          <w:bCs w:val="1"/>
        </w:rPr>
        <w:t xml:space="preserve">Producto:</w:t>
      </w:r>
      <w:r>
        <w:rPr/>
        <w:t xml:space="preserve"> Presentación creativa</w:t>
      </w:r>
    </w:p>
    <w:p>
      <w:pPr>
        <w:numPr>
          <w:ilvl w:val="0"/>
          <w:numId w:val="11"/>
        </w:numPr>
      </w:pPr>
      <w:r>
        <w:rPr>
          <w:b w:val="1"/>
          <w:bCs w:val="1"/>
        </w:rPr>
        <w:t xml:space="preserve">Tiempo estimado:</w:t>
      </w:r>
      <w:r>
        <w:rPr/>
        <w:t xml:space="preserve"> 120 minutos</w:t>
      </w:r>
    </w:p>
    <w:p>
      <w:pPr>
        <w:numPr>
          <w:ilvl w:val="0"/>
          <w:numId w:val="11"/>
        </w:numPr>
      </w:pPr>
      <w:r>
        <w:rPr>
          <w:b w:val="1"/>
          <w:bCs w:val="1"/>
        </w:rPr>
        <w:t xml:space="preserve">Rol docente:</w:t>
      </w:r>
      <w:r>
        <w:rPr/>
        <w:t xml:space="preserve"> Observa, retroalimenta, fomenta la participación y creatividad.</w:t>
      </w:r>
    </w:p>
    <w:p>
      <w:pPr/>
      <w:r>
        <w:rPr>
          <w:b w:val="1"/>
          <w:bCs w:val="1"/>
        </w:rPr>
        <w:t xml:space="preserve">Diferenciación</w:t>
      </w:r>
    </w:p>
    <w:p>
      <w:pPr>
        <w:numPr>
          <w:ilvl w:val="0"/>
          <w:numId w:val="12"/>
        </w:numPr>
      </w:pPr>
      <w:r>
        <w:rPr/>
        <w:t xml:space="preserve">Para estudiantes avanzados: Se les invita a integrar tecnología digital para sus expresiones (videos, apps).</w:t>
      </w:r>
    </w:p>
    <w:p>
      <w:pPr>
        <w:numPr>
          <w:ilvl w:val="0"/>
          <w:numId w:val="12"/>
        </w:numPr>
      </w:pPr>
      <w:r>
        <w:rPr/>
        <w:t xml:space="preserve">Para quienes requieren apoyo: Se ofrece apoyo en la organización de ideas y uso de ejemplos concretos.</w:t>
      </w:r>
    </w:p>
    <w:p>
      <w:pPr/>
      <w:r>
        <w:rPr>
          <w:b w:val="1"/>
          <w:bCs w:val="1"/>
        </w:rPr>
        <w:t xml:space="preserve">Transición</w:t>
      </w:r>
    </w:p>
    <w:p>
      <w:pPr/>
      <w:r>
        <w:rPr/>
        <w:t xml:space="preserve">El docente vincula la expresión con la evaluación, anticipando la sesión siguiente dedicada a estrategias evaluativas inclusivas.</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r>
        <w:rPr/>
        <w:t xml:space="preserve">Se realiza un resumen verbal colaborativo destacando las estrategias motivacionales y expresivas aprendidas.</w:t>
      </w:r>
    </w:p>
    <w:p>
      <w:pPr/>
      <w:r>
        <w:rPr>
          <w:b w:val="1"/>
          <w:bCs w:val="1"/>
        </w:rPr>
        <w:t xml:space="preserve">Reflexión metacognitiva:</w:t>
      </w:r>
    </w:p>
    <w:p>
      <w:pPr>
        <w:numPr>
          <w:ilvl w:val="0"/>
          <w:numId w:val="13"/>
        </w:numPr>
      </w:pPr>
      <w:r>
        <w:rPr/>
        <w:t xml:space="preserve">¿Cómo pueden las estrategias motivacionales influir en el aprendizaje de matemáticas?</w:t>
      </w:r>
    </w:p>
    <w:p>
      <w:pPr>
        <w:numPr>
          <w:ilvl w:val="0"/>
          <w:numId w:val="13"/>
        </w:numPr>
      </w:pPr>
      <w:r>
        <w:rPr/>
        <w:t xml:space="preserve">¿Qué formas de expresión consideran más efectivas para diferentes estudiantes?</w:t>
      </w:r>
    </w:p>
    <w:p>
      <w:pPr/>
      <w:r>
        <w:rPr>
          <w:b w:val="1"/>
          <w:bCs w:val="1"/>
        </w:rPr>
        <w:t xml:space="preserve">Retroalimentación:</w:t>
      </w:r>
    </w:p>
    <w:p>
      <w:pPr/>
      <w:r>
        <w:rPr/>
        <w:t xml:space="preserve">Comentarios orales del docente sobre las presentaciones y el desarrollo de las actividades.</w:t>
      </w:r>
    </w:p>
    <w:p>
      <w:pPr/>
      <w:r>
        <w:rPr>
          <w:b w:val="1"/>
          <w:bCs w:val="1"/>
        </w:rPr>
        <w:t xml:space="preserve">Transferencia:</w:t>
      </w:r>
    </w:p>
    <w:p>
      <w:pPr/>
      <w:r>
        <w:rPr/>
        <w:t xml:space="preserve">Se plantea la importancia de evaluar el aprendizaje con criterios inclusivos, tema de la próxima sesión.</w:t>
      </w:r>
    </w:p>
    <w:p>
      <w:pPr/>
      <w:r>
        <w:rPr>
          <w:b w:val="1"/>
          <w:bCs w:val="1"/>
        </w:rPr>
        <w:t xml:space="preserve">Tarea:</w:t>
      </w:r>
    </w:p>
    <w:p>
      <w:pPr/>
      <w:r>
        <w:rPr/>
        <w:t xml:space="preserve">Diseñar una rúbrica sencilla para evaluar actividades inclusivas en matemáticas.</w:t>
      </w:r>
    </w:p>
    <w:p>
      <w:pPr/>
      <w:r>
        <w:rPr/>
        <w:t xml:space="preserve">Sesión 3: Evaluación Inclusiva en la Didáctica de las Matemáticas</w:t>
      </w:r>
    </w:p>
    <w:p>
      <w:pPr/>
      <w:r>
        <w:rPr/>
        <w:t xml:space="preserve">Sesión 4: Tecnologías y Recursos para la Enseñanza Inclusiva de las Matemáticas</w:t>
      </w:r>
    </w:p>
    <w:p>
      <w:pPr/>
      <w:r>
        <w:rPr/>
        <w:t xml:space="preserve">Sesión 5: Planificación Didáctica con Enfoque Inclusivo y DUA</w:t>
      </w:r>
    </w:p>
    <w:p>
      <w:pPr/>
      <w:r>
        <w:rPr/>
        <w:t xml:space="preserve">Sesión 6: Síntesis, Reflexión y Propuestas Innovadoras en Didáctica de las Matemáticas</w:t>
      </w:r>
    </w:p>
    <w:p/>
    <w:p>
      <w:pPr/>
      <w:r>
        <w:rPr>
          <w:color w:val="2b6cb0"/>
          <w:sz w:val="28"/>
          <w:szCs w:val="28"/>
          <w:b w:val="1"/>
          <w:bCs w:val="1"/>
        </w:rPr>
        <w:t xml:space="preserve">Evaluación</w:t>
      </w:r>
    </w:p>
    <w:p>
      <w:pPr/>
      <w:r>
        <w:rPr>
          <w:b w:val="1"/>
          <w:bCs w:val="1"/>
        </w:rPr>
        <w:t xml:space="preserve">Tipo de evaluación:</w:t>
      </w:r>
      <w:r>
        <w:rPr/>
        <w:t xml:space="preserve"> Se aplican evaluaciones diagnósticas al inicio de la primera sesión mediante preguntas detonadoras y análisis de experiencias previas; evaluaciones formativas durante las actividades de diseño, análisis y presentación en cada sesión; y una evaluación sumativa al cierre del curso a través de la presentación final de una propuesta didáctica integral basada en DUA.</w:t>
      </w:r>
    </w:p>
    <w:p>
      <w:pPr/>
      <w:r>
        <w:rPr>
          <w:b w:val="1"/>
          <w:bCs w:val="1"/>
        </w:rPr>
        <w:t xml:space="preserve">Criterios de evaluación:</w:t>
      </w:r>
    </w:p>
    <w:p>
      <w:pPr>
        <w:numPr>
          <w:ilvl w:val="0"/>
          <w:numId w:val="14"/>
        </w:numPr>
      </w:pPr>
      <w:r>
        <w:rPr/>
        <w:t xml:space="preserve">Capacidad para analizar críticamente casos y teorías relacionadas con la Didáctica de las Matemáticas y DUA (Objetivo 1).</w:t>
      </w:r>
    </w:p>
    <w:p>
      <w:pPr>
        <w:numPr>
          <w:ilvl w:val="0"/>
          <w:numId w:val="14"/>
        </w:numPr>
      </w:pPr>
      <w:r>
        <w:rPr/>
        <w:t xml:space="preserve">Creatividad y pertinencia en el diseño de actividades didácticas inclusivas que incorporen múltiples medios (Objetivo 2 y 5).</w:t>
      </w:r>
    </w:p>
    <w:p>
      <w:pPr>
        <w:numPr>
          <w:ilvl w:val="0"/>
          <w:numId w:val="14"/>
        </w:numPr>
      </w:pPr>
      <w:r>
        <w:rPr/>
        <w:t xml:space="preserve">Aplicación efectiva de estrategias motivacionales y expresivas para atender a la diversidad (Objetivo 3).</w:t>
      </w:r>
    </w:p>
    <w:p>
      <w:pPr>
        <w:numPr>
          <w:ilvl w:val="0"/>
          <w:numId w:val="14"/>
        </w:numPr>
      </w:pPr>
      <w:r>
        <w:rPr/>
        <w:t xml:space="preserve">Reflexión crítica y justificación fundamentada en prácticas y propuestas (Objetivo 4).</w:t>
      </w:r>
    </w:p>
    <w:p>
      <w:pPr/>
      <w:r>
        <w:rPr>
          <w:b w:val="1"/>
          <w:bCs w:val="1"/>
        </w:rPr>
        <w:t xml:space="preserve">Instrumentos sugeridos:</w:t>
      </w:r>
    </w:p>
    <w:p>
      <w:pPr>
        <w:numPr>
          <w:ilvl w:val="0"/>
          <w:numId w:val="15"/>
        </w:numPr>
      </w:pPr>
      <w:r>
        <w:rPr/>
        <w:t xml:space="preserve">Rúbrica para evaluar propuestas didácticas (incluye aspectos de inclusión, creatividad y alineación con DUA).</w:t>
      </w:r>
    </w:p>
    <w:p>
      <w:pPr>
        <w:numPr>
          <w:ilvl w:val="0"/>
          <w:numId w:val="15"/>
        </w:numPr>
      </w:pPr>
      <w:r>
        <w:rPr/>
        <w:t xml:space="preserve">Lista de cotejo para participación en actividades grupales y debates.</w:t>
      </w:r>
    </w:p>
    <w:p>
      <w:pPr>
        <w:numPr>
          <w:ilvl w:val="0"/>
          <w:numId w:val="15"/>
        </w:numPr>
      </w:pPr>
      <w:r>
        <w:rPr/>
        <w:t xml:space="preserve">Observación directa durante actividades prácticas y presentaciones.</w:t>
      </w:r>
    </w:p>
    <w:p>
      <w:pPr>
        <w:numPr>
          <w:ilvl w:val="0"/>
          <w:numId w:val="15"/>
        </w:numPr>
      </w:pPr>
      <w:r>
        <w:rPr/>
        <w:t xml:space="preserve">Portafolio digital con evidencias de actividades y reflexiones.</w:t>
      </w:r>
    </w:p>
    <w:p>
      <w:pPr>
        <w:numPr>
          <w:ilvl w:val="0"/>
          <w:numId w:val="15"/>
        </w:numPr>
      </w:pPr>
      <w:r>
        <w:rPr/>
        <w:t xml:space="preserve">Autoevaluación y coevaluación mediante cuestionarios estructurados.</w:t>
      </w:r>
    </w:p>
    <w:p>
      <w:pPr/>
      <w:r>
        <w:rPr>
          <w:b w:val="1"/>
          <w:bCs w:val="1"/>
        </w:rPr>
        <w:t xml:space="preserve">Evidencias de aprendizaje:</w:t>
      </w:r>
    </w:p>
    <w:p>
      <w:pPr>
        <w:numPr>
          <w:ilvl w:val="0"/>
          <w:numId w:val="16"/>
        </w:numPr>
      </w:pPr>
      <w:r>
        <w:rPr/>
        <w:t xml:space="preserve">Análisis escrito y oral de casos de aula.</w:t>
      </w:r>
    </w:p>
    <w:p>
      <w:pPr>
        <w:numPr>
          <w:ilvl w:val="0"/>
          <w:numId w:val="16"/>
        </w:numPr>
      </w:pPr>
      <w:r>
        <w:rPr/>
        <w:t xml:space="preserve">Diseños de actividades didácticas inclusivas en formato digital.</w:t>
      </w:r>
    </w:p>
    <w:p>
      <w:pPr>
        <w:numPr>
          <w:ilvl w:val="0"/>
          <w:numId w:val="16"/>
        </w:numPr>
      </w:pPr>
      <w:r>
        <w:rPr/>
        <w:t xml:space="preserve">Presentaciones creativas de estrategias motivacionales y expresivas.</w:t>
      </w:r>
    </w:p>
    <w:p>
      <w:pPr>
        <w:numPr>
          <w:ilvl w:val="0"/>
          <w:numId w:val="16"/>
        </w:numPr>
      </w:pPr>
      <w:r>
        <w:rPr/>
        <w:t xml:space="preserve">Rúbricas y criterios de evaluación diseñados por los estudiantes.</w:t>
      </w:r>
    </w:p>
    <w:p>
      <w:pPr>
        <w:numPr>
          <w:ilvl w:val="0"/>
          <w:numId w:val="16"/>
        </w:numPr>
      </w:pPr>
      <w:r>
        <w:rPr/>
        <w:t xml:space="preserve">Propuesta final integral que sintetiza todos los aprendizajes del curso.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E009AD3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4D4C2D2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9CB9B50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7ADB332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38E2B76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C34F3E8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95DA6F6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1E3E305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88E96D8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9C97EA0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7BF649E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5E086B2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3F587E9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26EC34A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0BE14AC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D68C1ED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2026-09-26T01:30:34-05:00</dcterms:created>
  <dcterms:modified xsi:type="dcterms:W3CDTF">2026-09-26T01:30:34-05:00</dcterms:modified>
</cp:coreProperties>
</file>

<file path=docProps/custom.xml><?xml version="1.0" encoding="utf-8"?>
<Properties xmlns="http://schemas.openxmlformats.org/officeDocument/2006/custom-properties" xmlns:vt="http://schemas.openxmlformats.org/officeDocument/2006/docPropsVTypes"/>
</file>