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Ecuaciones Primitivas de Segundo Grado: Aplicación en Investigación Cuantitativa Educativa</w:t>
      </w:r>
    </w:p>
    <w:p/>
    <w:p>
      <w:pPr/>
      <w:r>
        <w:rPr>
          <w:color w:val="666666"/>
          <w:sz w:val="20"/>
          <w:szCs w:val="20"/>
          <w:i w:val="1"/>
          <w:iCs w:val="1"/>
        </w:rPr>
        <w:t xml:space="preserve">Ciencias de la Educación | Licenciatura en matemáticas | Aprendizaje Colaborativo</w:t>
      </w:r>
    </w:p>
    <w:p/>
    <w:p>
      <w:pPr/>
      <w:r>
        <w:rPr>
          <w:color w:val="2b6cb0"/>
          <w:sz w:val="28"/>
          <w:szCs w:val="28"/>
          <w:b w:val="1"/>
          <w:bCs w:val="1"/>
        </w:rPr>
        <w:t xml:space="preserve">Descripción</w:t>
      </w:r>
    </w:p>
    <w:p>
      <w:pPr/>
      <w:r>
        <w:rPr/>
        <w:t xml:space="preserve">Este plan de clase tiene como propósito que los estudiantes de licenciatura en matemáticas comprendan y apliquen las ecuaciones primitivas de segundo grado dentro de un contexto real y significativo: una investigación cuantitativa sobre la influencia del material concreto en el aprendizaje de los estudiantes. A través del aprendizaje colaborativo, los estudiantes analizarán y resolverán problemas que integran conceptos matemáticos con la investigación educativa, promoviendo la transferencia de conocimiento teórico a situaciones prácticas. Esta experiencia les permitirá no solo reforzar sus competencias en álgebra y modelación matemática, sino también valorar la importancia de las matemáticas en estudios cuantitativos y en la mejora de procesos de enseñanza-aprendizaje, conectando directamente con su futura labor profesional en el ámbito académico o de investigación.</w:t>
      </w:r>
    </w:p>
    <w:p/>
    <w:p>
      <w:pPr/>
      <w:r>
        <w:rPr>
          <w:color w:val="2b6cb0"/>
          <w:sz w:val="28"/>
          <w:szCs w:val="28"/>
          <w:b w:val="1"/>
          <w:bCs w:val="1"/>
        </w:rPr>
        <w:t xml:space="preserve">Objetivos de Aprendizaje</w:t>
      </w:r>
    </w:p>
    <w:p>
      <w:pPr>
        <w:numPr>
          <w:ilvl w:val="0"/>
          <w:numId w:val="1"/>
        </w:numPr>
      </w:pPr>
      <w:r>
        <w:rPr/>
        <w:t xml:space="preserve">Analizar las características y soluciones de las ecuaciones primitivas de segundo grado en contextos aplicados.</w:t>
      </w:r>
    </w:p>
    <w:p>
      <w:pPr>
        <w:numPr>
          <w:ilvl w:val="0"/>
          <w:numId w:val="1"/>
        </w:numPr>
      </w:pPr>
      <w:r>
        <w:rPr/>
        <w:t xml:space="preserve">Diseñar modelos matemáticos mediante ecuaciones primitivas para interpretar datos cuantitativos relacionados con la influencia del material concreto en el aprendizaje.</w:t>
      </w:r>
    </w:p>
    <w:p>
      <w:pPr>
        <w:numPr>
          <w:ilvl w:val="0"/>
          <w:numId w:val="1"/>
        </w:numPr>
      </w:pPr>
      <w:r>
        <w:rPr/>
        <w:t xml:space="preserve">Resolver colaborativamente problemas matemáticos vinculados a investigaciones educativas utilizando ecuaciones de segundo grado.</w:t>
      </w:r>
    </w:p>
    <w:p>
      <w:pPr>
        <w:numPr>
          <w:ilvl w:val="0"/>
          <w:numId w:val="1"/>
        </w:numPr>
      </w:pPr>
      <w:r>
        <w:rPr/>
        <w:t xml:space="preserve">Argumentar los resultados obtenidos y su significado en el contexto de la investigación educativa.</w:t>
      </w:r>
    </w:p>
    <w:p/>
    <w:p>
      <w:pPr/>
      <w:r>
        <w:rPr>
          <w:color w:val="2b6cb0"/>
          <w:sz w:val="28"/>
          <w:szCs w:val="28"/>
          <w:b w:val="1"/>
          <w:bCs w:val="1"/>
        </w:rPr>
        <w:t xml:space="preserve">Recursos Necesarios</w:t>
      </w:r>
    </w:p>
    <w:p>
      <w:pPr>
        <w:numPr>
          <w:ilvl w:val="0"/>
          <w:numId w:val="2"/>
        </w:numPr>
      </w:pPr>
      <w:r>
        <w:rPr/>
        <w:t xml:space="preserve">Calculadoras científicas (una por cada 2-3 estudiantes)</w:t>
      </w:r>
    </w:p>
    <w:p>
      <w:pPr>
        <w:numPr>
          <w:ilvl w:val="0"/>
          <w:numId w:val="2"/>
        </w:numPr>
      </w:pPr>
      <w:r>
        <w:rPr/>
        <w:t xml:space="preserve">Computadoras o tablets con acceso a hojas de cálculo (Excel o Google Sheets)</w:t>
      </w:r>
    </w:p>
    <w:p>
      <w:pPr>
        <w:numPr>
          <w:ilvl w:val="0"/>
          <w:numId w:val="2"/>
        </w:numPr>
      </w:pPr>
      <w:r>
        <w:rPr/>
        <w:t xml:space="preserve">Proyector y computadora para presentación multimedia</w:t>
      </w:r>
    </w:p>
    <w:p>
      <w:pPr>
        <w:numPr>
          <w:ilvl w:val="0"/>
          <w:numId w:val="2"/>
        </w:numPr>
      </w:pPr>
      <w:r>
        <w:rPr/>
        <w:t xml:space="preserve">Material impreso: resumen teórico de ecuaciones primitivas de segundo grado y ejemplo de investigación cuantitativa</w:t>
      </w:r>
    </w:p>
    <w:p>
      <w:pPr>
        <w:numPr>
          <w:ilvl w:val="0"/>
          <w:numId w:val="2"/>
        </w:numPr>
      </w:pPr>
      <w:r>
        <w:rPr/>
        <w:t xml:space="preserve">Ficha de trabajo con problemas contextualizados (1 por cada grupo)</w:t>
      </w:r>
    </w:p>
    <w:p>
      <w:pPr>
        <w:numPr>
          <w:ilvl w:val="0"/>
          <w:numId w:val="2"/>
        </w:numPr>
      </w:pPr>
      <w:r>
        <w:rPr/>
        <w:t xml:space="preserve">Material concreto didáctico para demostraciones (opcional: bloques, regletas, objetos manipulativos)</w:t>
      </w:r>
    </w:p>
    <w:p>
      <w:pPr>
        <w:numPr>
          <w:ilvl w:val="0"/>
          <w:numId w:val="2"/>
        </w:numPr>
      </w:pPr>
      <w:r>
        <w:rPr/>
        <w:t xml:space="preserve">Pizarra o rotafolio con marcadores</w:t>
      </w:r>
    </w:p>
    <w:p/>
    <w:p>
      <w:pPr/>
      <w:r>
        <w:rPr>
          <w:color w:val="2b6cb0"/>
          <w:sz w:val="28"/>
          <w:szCs w:val="28"/>
          <w:b w:val="1"/>
          <w:bCs w:val="1"/>
        </w:rPr>
        <w:t xml:space="preserve">Requisitos Previos</w:t>
      </w:r>
    </w:p>
    <w:p>
      <w:pPr>
        <w:numPr>
          <w:ilvl w:val="0"/>
          <w:numId w:val="3"/>
        </w:numPr>
      </w:pPr>
      <w:r>
        <w:rPr/>
        <w:t xml:space="preserve">Conocimiento básico de ecuaciones cuadráticas y su resolución (factoreo, fórmula cuadrática).</w:t>
      </w:r>
    </w:p>
    <w:p>
      <w:pPr>
        <w:numPr>
          <w:ilvl w:val="0"/>
          <w:numId w:val="3"/>
        </w:numPr>
      </w:pPr>
      <w:r>
        <w:rPr/>
        <w:t xml:space="preserve">Familiaridad con conceptos básicos de investigación cuantitativa y variables.</w:t>
      </w:r>
    </w:p>
    <w:p>
      <w:pPr>
        <w:numPr>
          <w:ilvl w:val="0"/>
          <w:numId w:val="3"/>
        </w:numPr>
      </w:pPr>
      <w:r>
        <w:rPr/>
        <w:t xml:space="preserve">Habilidad para trabajar en equipo y comunicar ideas matemáticas.</w:t>
      </w:r>
    </w:p>
    <w:p>
      <w:pPr>
        <w:numPr>
          <w:ilvl w:val="0"/>
          <w:numId w:val="3"/>
        </w:numPr>
      </w:pPr>
      <w:r>
        <w:rPr/>
        <w:t xml:space="preserve">Experiencia previa en análisis e interpretación de datos numéricos.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durante la sesión se explorará cómo las ecuaciones primitivas de segundo grado pueden aplicarse para analizar datos reales obtenidos en investigaciones educativas, específicamente sobre el impacto del material concreto en el aprendizaje. Destaca la importancia de conectar conceptos matemáticos con el análisis de datos reales para fortalecer competencias investigativas y matemáticas.</w:t>
      </w:r>
    </w:p>
    <w:p>
      <w:pPr/>
      <w:r>
        <w:rPr>
          <w:b w:val="1"/>
          <w:bCs w:val="1"/>
        </w:rPr>
        <w:t xml:space="preserve">Activación de conocimientos previos:</w:t>
      </w:r>
    </w:p>
    <w:p>
      <w:pPr/>
      <w:r>
        <w:rPr>
          <w:b w:val="1"/>
          <w:bCs w:val="1"/>
        </w:rPr>
        <w:t xml:space="preserve">Docente:</w:t>
      </w:r>
      <w:r>
        <w:rPr/>
        <w:t xml:space="preserve"> Plantea la siguiente pregunta para discusión breve en plenaria: "¿Cómo creen que una ecuación cuadrática podría ayudar a interpretar datos sobre la efectividad de materiales didácticos en el aprendizaje?"</w:t>
      </w:r>
    </w:p>
    <w:p>
      <w:pPr/>
      <w:r>
        <w:rPr>
          <w:b w:val="1"/>
          <w:bCs w:val="1"/>
        </w:rPr>
        <w:t xml:space="preserve">Estudiantes:</w:t>
      </w:r>
      <w:r>
        <w:rPr/>
        <w:t xml:space="preserve"> Responden con ideas y ejemplos basados en experiencias o conocimientos anteriores, mientras el docente anota puntos clave en la pizarra.</w:t>
      </w:r>
    </w:p>
    <w:p>
      <w:pPr/>
      <w:r>
        <w:rPr>
          <w:b w:val="1"/>
          <w:bCs w:val="1"/>
        </w:rPr>
        <w:t xml:space="preserve">Motivación y enganche:</w:t>
      </w:r>
    </w:p>
    <w:p>
      <w:pPr/>
      <w:r>
        <w:rPr>
          <w:b w:val="1"/>
          <w:bCs w:val="1"/>
        </w:rPr>
        <w:t xml:space="preserve">Docente:</w:t>
      </w:r>
      <w:r>
        <w:rPr/>
        <w:t xml:space="preserve"> Presenta un dato curioso: "Estudios recientes muestran que el uso de material concreto puede mejorar el rendimiento hasta en un 30%. ¿Cómo podemos modelar matemáticamente esta mejora para predecir resultados?"</w:t>
      </w:r>
    </w:p>
    <w:p>
      <w:pPr/>
      <w:r>
        <w:rPr>
          <w:b w:val="1"/>
          <w:bCs w:val="1"/>
        </w:rPr>
        <w:t xml:space="preserve">Estudiantes:</w:t>
      </w:r>
      <w:r>
        <w:rPr/>
        <w:t xml:space="preserve"> Reflexionan y muestran interés por aplicar matemáticas a contextos reales e investigativos.</w:t>
      </w:r>
    </w:p>
    <w:p>
      <w:pPr/>
      <w:r>
        <w:rPr>
          <w:b w:val="1"/>
          <w:bCs w:val="1"/>
        </w:rPr>
        <w:t xml:space="preserve">Contextualización:</w:t>
      </w:r>
    </w:p>
    <w:p>
      <w:pPr/>
      <w:r>
        <w:rPr>
          <w:b w:val="1"/>
          <w:bCs w:val="1"/>
        </w:rPr>
        <w:t xml:space="preserve">Docente:</w:t>
      </w:r>
      <w:r>
        <w:rPr/>
        <w:t xml:space="preserve"> Explica que la sesión integrará conceptos matemáticos con investigación educativa, una habilidad clave para futuros matemáticos que apoyan procesos educativos o realizan investigación.</w:t>
      </w:r>
    </w:p>
    <w:p>
      <w:pPr/>
      <w:r>
        <w:rPr>
          <w:b w:val="1"/>
          <w:bCs w:val="1"/>
        </w:rPr>
        <w:t xml:space="preserve">Estudiantes:</w:t>
      </w:r>
      <w:r>
        <w:rPr/>
        <w:t xml:space="preserve"> Comprenden la conexión entre el contenido matemático y su relevancia profesional y académica.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Organiza a los estudiantes en grupos de 3-4 integrantes y entrega una ficha con una breve explicación de ecuaciones primitivas de segundo grado y un ejemplo contextualizado de investigación cuantitativa. Introduce el concepto y la fórmula general, enfatizando la interpretación de cada término en contextos reales.</w:t>
      </w:r>
    </w:p>
    <w:p>
      <w:pPr/>
      <w:r>
        <w:rPr>
          <w:b w:val="1"/>
          <w:bCs w:val="1"/>
        </w:rPr>
        <w:t xml:space="preserve">Actividad 1: Análisis y resolución colaborativa de ecuaciones primitivas</w:t>
      </w:r>
    </w:p>
    <w:p>
      <w:pPr>
        <w:numPr>
          <w:ilvl w:val="0"/>
          <w:numId w:val="4"/>
        </w:numPr>
      </w:pPr>
      <w:r>
        <w:rPr>
          <w:b w:val="1"/>
          <w:bCs w:val="1"/>
        </w:rPr>
        <w:t xml:space="preserve">Objetivo:</w:t>
      </w:r>
      <w:r>
        <w:rPr/>
        <w:t xml:space="preserve"> Analizar y resolver ecuaciones primitivas de segundo grado contextualizadas.</w:t>
      </w:r>
    </w:p>
    <w:p>
      <w:pPr>
        <w:numPr>
          <w:ilvl w:val="0"/>
          <w:numId w:val="4"/>
        </w:numPr>
      </w:pPr>
      <w:r>
        <w:rPr>
          <w:b w:val="1"/>
          <w:bCs w:val="1"/>
        </w:rPr>
        <w:t xml:space="preserve">Instrucciones:</w:t>
      </w:r>
    </w:p>
    <w:p>
      <w:pPr>
        <w:numPr>
          <w:ilvl w:val="1"/>
          <w:numId w:val="4"/>
        </w:numPr>
      </w:pPr>
      <w:r>
        <w:rPr/>
        <w:t xml:space="preserve">Los grupos leen el problema: "Se midió la mejora en el aprendizaje usando material concreto y se obtuvieron datos que pueden modelarse con la ecuación y = ax² + bx + c. Resuelvan la ecuación para determinar en qué condiciones el aprendizaje es óptimo."</w:t>
      </w:r>
    </w:p>
    <w:p>
      <w:pPr>
        <w:numPr>
          <w:ilvl w:val="1"/>
          <w:numId w:val="4"/>
        </w:numPr>
      </w:pPr>
      <w:r>
        <w:rPr/>
        <w:t xml:space="preserve">Discuten y aplican métodos de resolución para encontrar las raíces y el vértice de la parábola.</w:t>
      </w:r>
    </w:p>
    <w:p>
      <w:pPr>
        <w:numPr>
          <w:ilvl w:val="1"/>
          <w:numId w:val="4"/>
        </w:numPr>
      </w:pPr>
      <w:r>
        <w:rPr/>
        <w:t xml:space="preserve">Registran sus resultados y conclusiones en la ficha.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con cálculos y análisis interpretativo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formula preguntas guía como "¿Qué significa cada raíz en el contexto del aprendizaje?" o "¿Cómo interpreta el vértice dentro de esta situación?" y aclara dudas técnicas.</w:t>
      </w:r>
    </w:p>
    <w:p>
      <w:pPr/>
      <w:r>
        <w:rPr>
          <w:b w:val="1"/>
          <w:bCs w:val="1"/>
        </w:rPr>
        <w:t xml:space="preserve">Actividad 2: Modelado cuantitativo con hojas de cálculo</w:t>
      </w:r>
    </w:p>
    <w:p>
      <w:pPr>
        <w:numPr>
          <w:ilvl w:val="0"/>
          <w:numId w:val="5"/>
        </w:numPr>
      </w:pPr>
      <w:r>
        <w:rPr>
          <w:b w:val="1"/>
          <w:bCs w:val="1"/>
        </w:rPr>
        <w:t xml:space="preserve">Objetivo:</w:t>
      </w:r>
      <w:r>
        <w:rPr/>
        <w:t xml:space="preserve"> Diseñar modelos matemáticos y analizar datos cuantitativos usando ecuaciones de segundo grado.</w:t>
      </w:r>
    </w:p>
    <w:p>
      <w:pPr>
        <w:numPr>
          <w:ilvl w:val="0"/>
          <w:numId w:val="5"/>
        </w:numPr>
      </w:pPr>
      <w:r>
        <w:rPr>
          <w:b w:val="1"/>
          <w:bCs w:val="1"/>
        </w:rPr>
        <w:t xml:space="preserve">Instrucciones:</w:t>
      </w:r>
    </w:p>
    <w:p>
      <w:pPr>
        <w:numPr>
          <w:ilvl w:val="1"/>
          <w:numId w:val="5"/>
        </w:numPr>
      </w:pPr>
      <w:r>
        <w:rPr/>
        <w:t xml:space="preserve">Cada grupo utiliza una hoja de cálculo para ingresar datos simulados o reales sobre la influencia del material concreto en el aprendizaje.</w:t>
      </w:r>
    </w:p>
    <w:p>
      <w:pPr>
        <w:numPr>
          <w:ilvl w:val="1"/>
          <w:numId w:val="5"/>
        </w:numPr>
      </w:pPr>
      <w:r>
        <w:rPr/>
        <w:t xml:space="preserve">Generan gráficas de la ecuación cuadrática y localizan puntos clave (raíces, máximo/minimo).</w:t>
      </w:r>
    </w:p>
    <w:p>
      <w:pPr>
        <w:numPr>
          <w:ilvl w:val="1"/>
          <w:numId w:val="5"/>
        </w:numPr>
      </w:pPr>
      <w:r>
        <w:rPr/>
        <w:t xml:space="preserve">Discuten cómo el modelo ayuda a interpretar la investigación educativa.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Gráficas impresas o digitales y análisis escrito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uso del software, observa la colaboración y formula preguntas como "¿Qué predice el modelo respecto a mejoras futuras?" y "¿Qué limitaciones tiene el modelo matemático?"</w:t>
      </w:r>
    </w:p>
    <w:p>
      <w:pPr/>
      <w:r>
        <w:rPr>
          <w:b w:val="1"/>
          <w:bCs w:val="1"/>
        </w:rPr>
        <w:t xml:space="preserve">Actividad 3: Presentación y argumentación de resultados</w:t>
      </w:r>
    </w:p>
    <w:p>
      <w:pPr>
        <w:numPr>
          <w:ilvl w:val="0"/>
          <w:numId w:val="6"/>
        </w:numPr>
      </w:pPr>
      <w:r>
        <w:rPr>
          <w:b w:val="1"/>
          <w:bCs w:val="1"/>
        </w:rPr>
        <w:t xml:space="preserve">Objetivo:</w:t>
      </w:r>
      <w:r>
        <w:rPr/>
        <w:t xml:space="preserve"> Argumentar y comunicar resultados matemáticos en contexto educativo.</w:t>
      </w:r>
    </w:p>
    <w:p>
      <w:pPr>
        <w:numPr>
          <w:ilvl w:val="0"/>
          <w:numId w:val="6"/>
        </w:numPr>
      </w:pPr>
      <w:r>
        <w:rPr>
          <w:b w:val="1"/>
          <w:bCs w:val="1"/>
        </w:rPr>
        <w:t xml:space="preserve">Instrucciones:</w:t>
      </w:r>
    </w:p>
    <w:p>
      <w:pPr>
        <w:numPr>
          <w:ilvl w:val="1"/>
          <w:numId w:val="6"/>
        </w:numPr>
      </w:pPr>
      <w:r>
        <w:rPr/>
        <w:t xml:space="preserve">Cada grupo presenta en 3 minutos sus hallazgos y conclusiones a la clase.</w:t>
      </w:r>
    </w:p>
    <w:p>
      <w:pPr>
        <w:numPr>
          <w:ilvl w:val="1"/>
          <w:numId w:val="6"/>
        </w:numPr>
      </w:pPr>
      <w:r>
        <w:rPr/>
        <w:t xml:space="preserve">Los demás grupos realizan preguntas o sugerencias.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participación en discusión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las presentaciones, refuerza ideas clave y conecta con objetivos de aprendizaje.</w:t>
      </w:r>
    </w:p>
    <w:p>
      <w:pPr/>
      <w:r>
        <w:rPr>
          <w:b w:val="1"/>
          <w:bCs w:val="1"/>
        </w:rPr>
        <w:t xml:space="preserve">Diferenciación:</w:t>
      </w:r>
    </w:p>
    <w:p>
      <w:pPr/>
      <w:r>
        <w:rPr>
          <w:b w:val="1"/>
          <w:bCs w:val="1"/>
        </w:rPr>
        <w:t xml:space="preserve">Para estudiantes que terminan antes:</w:t>
      </w:r>
      <w:r>
        <w:rPr/>
        <w:t xml:space="preserve"> Se les propone explorar variaciones en los coeficientes de la ecuación y predecir cómo cambian los resultados en la investigación.</w:t>
      </w:r>
    </w:p>
    <w:p>
      <w:pPr/>
      <w:r>
        <w:rPr>
          <w:b w:val="1"/>
          <w:bCs w:val="1"/>
        </w:rPr>
        <w:t xml:space="preserve">Para estudiantes que requieren apoyo adicional:</w:t>
      </w:r>
      <w:r>
        <w:rPr/>
        <w:t xml:space="preserve"> Se les ofrece apoyo individual o en parejas para repasar conceptos fundamentales y resolver ejercicios guiados con material concreto didáctico.</w:t>
      </w:r>
    </w:p>
    <w:p>
      <w:pPr/>
      <w:r>
        <w:rPr>
          <w:b w:val="1"/>
          <w:bCs w:val="1"/>
        </w:rPr>
        <w:t xml:space="preserve">Transiciones:</w:t>
      </w:r>
    </w:p>
    <w:p>
      <w:pPr/>
      <w:r>
        <w:rPr/>
        <w:t xml:space="preserve">El docente conecta cada actividad destacando cómo la solución matemática ayuda a interpretar resultados concretos y cómo el trabajo colaborativo potencia el aprendizaje. Se recuerda la relevancia del contenido para la investigación educativa.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en una hoja, escriba las tres ideas más importantes aprendidas sobre la aplicación de ecuaciones primitivas de segundo grado en investigación educativa. Se comparten brevemente en plenaria y se registra un mapa mental colectivo en la pizarra.</w:t>
      </w:r>
    </w:p>
    <w:p>
      <w:pPr/>
      <w:r>
        <w:rPr>
          <w:b w:val="1"/>
          <w:bCs w:val="1"/>
        </w:rPr>
        <w:t xml:space="preserve">Reflexión metacognitiva:</w:t>
      </w:r>
    </w:p>
    <w:p>
      <w:pPr/>
      <w:r>
        <w:rPr>
          <w:b w:val="1"/>
          <w:bCs w:val="1"/>
        </w:rPr>
        <w:t xml:space="preserve">Docente plantea las siguientes preguntas para reflexión individual escrita:</w:t>
      </w:r>
    </w:p>
    <w:p>
      <w:pPr>
        <w:numPr>
          <w:ilvl w:val="0"/>
          <w:numId w:val="7"/>
        </w:numPr>
      </w:pPr>
      <w:r>
        <w:rPr/>
        <w:t xml:space="preserve">¿Cómo me ayudó el trabajo en equipo a comprender mejor las ecuaciones primitivas de segundo grado?</w:t>
      </w:r>
    </w:p>
    <w:p>
      <w:pPr>
        <w:numPr>
          <w:ilvl w:val="0"/>
          <w:numId w:val="7"/>
        </w:numPr>
      </w:pPr>
      <w:r>
        <w:rPr/>
        <w:t xml:space="preserve">¿Qué parte de la aplicación de las ecuaciones en la investigación me resultó más clara o más desafiante?</w:t>
      </w:r>
    </w:p>
    <w:p>
      <w:pPr>
        <w:numPr>
          <w:ilvl w:val="0"/>
          <w:numId w:val="7"/>
        </w:numPr>
      </w:pPr>
      <w:r>
        <w:rPr/>
        <w:t xml:space="preserve">¿De qué manera puedo utilizar este conocimiento en futuros trabajos o investigaciones?</w:t>
      </w:r>
    </w:p>
    <w:p>
      <w:pPr/>
      <w:r>
        <w:rPr>
          <w:b w:val="1"/>
          <w:bCs w:val="1"/>
        </w:rPr>
        <w:t xml:space="preserve">Retroalimentación:</w:t>
      </w:r>
    </w:p>
    <w:p>
      <w:pPr/>
      <w:r>
        <w:rPr>
          <w:b w:val="1"/>
          <w:bCs w:val="1"/>
        </w:rPr>
        <w:t xml:space="preserve">Docente:</w:t>
      </w:r>
      <w:r>
        <w:rPr/>
        <w:t xml:space="preserve"> Brinda retroalimentación inmediata destacando aportes relevantes, corrigiendo conceptos erróneos y reforzando la conexión entre matemáticas e investigación educativa. Anima a los estudiantes a seguir explorando estas aplicaciones.</w:t>
      </w:r>
    </w:p>
    <w:p>
      <w:pPr/>
      <w:r>
        <w:rPr>
          <w:b w:val="1"/>
          <w:bCs w:val="1"/>
        </w:rPr>
        <w:t xml:space="preserve">Transferencia:</w:t>
      </w:r>
    </w:p>
    <w:p>
      <w:pPr/>
      <w:r>
        <w:rPr>
          <w:b w:val="1"/>
          <w:bCs w:val="1"/>
        </w:rPr>
        <w:t xml:space="preserve">Docente:</w:t>
      </w:r>
      <w:r>
        <w:rPr/>
        <w:t xml:space="preserve"> Explica que las habilidades desarrolladas serán útiles para análisis cuantitativos en otras áreas de las ciencias sociales y naturales, y que en futuras sesiones se profundizará en técnicas estadísticas complementarias.</w:t>
      </w:r>
    </w:p>
    <w:p>
      <w:pPr/>
      <w:r>
        <w:rPr>
          <w:b w:val="1"/>
          <w:bCs w:val="1"/>
        </w:rPr>
        <w:t xml:space="preserve">Tarea o reto:</w:t>
      </w:r>
    </w:p>
    <w:p>
      <w:pPr/>
      <w:r>
        <w:rPr>
          <w:b w:val="1"/>
          <w:bCs w:val="1"/>
        </w:rPr>
        <w:t xml:space="preserve">Docente:</w:t>
      </w:r>
      <w:r>
        <w:rPr/>
        <w:t xml:space="preserve"> Propone a los estudiantes diseñar un breve esquema de investigación aplicando una ecuación cuadrática para otro fenómeno educativo o social, que presentarán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Durante la fase de inicio, con la pregunta detonadora para valorar conocimientos previos y actitudes hacia la aplicación de matemáticas.</w:t>
      </w:r>
    </w:p>
    <w:p>
      <w:pPr>
        <w:numPr>
          <w:ilvl w:val="0"/>
          <w:numId w:val="8"/>
        </w:numPr>
      </w:pPr>
      <w:r>
        <w:rPr>
          <w:b w:val="1"/>
          <w:bCs w:val="1"/>
        </w:rPr>
        <w:t xml:space="preserve">Formativa:</w:t>
      </w:r>
      <w:r>
        <w:rPr/>
        <w:t xml:space="preserve"> En el desarrollo, mediante observación directa, preguntas guía y análisis de productos colaborativos (resolución de ecuaciones, modelos en hoja de cálculo, presentaciones).</w:t>
      </w:r>
    </w:p>
    <w:p>
      <w:pPr>
        <w:numPr>
          <w:ilvl w:val="0"/>
          <w:numId w:val="8"/>
        </w:numPr>
      </w:pPr>
      <w:r>
        <w:rPr>
          <w:b w:val="1"/>
          <w:bCs w:val="1"/>
        </w:rPr>
        <w:t xml:space="preserve">Sumativa:</w:t>
      </w:r>
      <w:r>
        <w:rPr/>
        <w:t xml:space="preserve"> En el cierre, con la síntesis escrita, reflexiones individuales y la calidad de la argumentación en presentaciones.</w:t>
      </w:r>
    </w:p>
    <w:p>
      <w:pPr/>
      <w:r>
        <w:rPr>
          <w:b w:val="1"/>
          <w:bCs w:val="1"/>
        </w:rPr>
        <w:t xml:space="preserve">Criterios de evaluación:</w:t>
      </w:r>
    </w:p>
    <w:p>
      <w:pPr>
        <w:numPr>
          <w:ilvl w:val="0"/>
          <w:numId w:val="9"/>
        </w:numPr>
      </w:pPr>
      <w:r>
        <w:rPr/>
        <w:t xml:space="preserve">Capacidad para resolver y analizar ecuaciones primitivas de segundo grado en contextos aplicados (Objetivo 1).</w:t>
      </w:r>
    </w:p>
    <w:p>
      <w:pPr>
        <w:numPr>
          <w:ilvl w:val="0"/>
          <w:numId w:val="9"/>
        </w:numPr>
      </w:pPr>
      <w:r>
        <w:rPr/>
        <w:t xml:space="preserve">Habilidad para diseñar y utilizar modelos matemáticos en la interpretación de datos cuantitativos (Objetivo 2).</w:t>
      </w:r>
    </w:p>
    <w:p>
      <w:pPr>
        <w:numPr>
          <w:ilvl w:val="0"/>
          <w:numId w:val="9"/>
        </w:numPr>
      </w:pPr>
      <w:r>
        <w:rPr/>
        <w:t xml:space="preserve">Trabajo colaborativo efectivo y contribución al análisis grupal (Objetivo 3).</w:t>
      </w:r>
    </w:p>
    <w:p>
      <w:pPr>
        <w:numPr>
          <w:ilvl w:val="0"/>
          <w:numId w:val="9"/>
        </w:numPr>
      </w:pPr>
      <w:r>
        <w:rPr/>
        <w:t xml:space="preserve">Claridad y coherencia en la argumentación de resultados matemáticos en contexto (Objetivo 4).</w:t>
      </w:r>
    </w:p>
    <w:p>
      <w:pPr/>
      <w:r>
        <w:rPr>
          <w:b w:val="1"/>
          <w:bCs w:val="1"/>
        </w:rPr>
        <w:t xml:space="preserve">Instrumentos sugeridos:</w:t>
      </w:r>
    </w:p>
    <w:p>
      <w:pPr>
        <w:numPr>
          <w:ilvl w:val="0"/>
          <w:numId w:val="10"/>
        </w:numPr>
      </w:pPr>
      <w:r>
        <w:rPr/>
        <w:t xml:space="preserve">Lista de cotejo para participación y colaboración grupal.</w:t>
      </w:r>
    </w:p>
    <w:p>
      <w:pPr>
        <w:numPr>
          <w:ilvl w:val="0"/>
          <w:numId w:val="10"/>
        </w:numPr>
      </w:pPr>
      <w:r>
        <w:rPr/>
        <w:t xml:space="preserve">Rúbrica para evaluación de resolución matemática y modelado.</w:t>
      </w:r>
    </w:p>
    <w:p>
      <w:pPr>
        <w:numPr>
          <w:ilvl w:val="0"/>
          <w:numId w:val="10"/>
        </w:numPr>
      </w:pPr>
      <w:r>
        <w:rPr/>
        <w:t xml:space="preserve">Observación directa y notas anecdóticas del docente.</w:t>
      </w:r>
    </w:p>
    <w:p>
      <w:pPr>
        <w:numPr>
          <w:ilvl w:val="0"/>
          <w:numId w:val="10"/>
        </w:numPr>
      </w:pPr>
      <w:r>
        <w:rPr/>
        <w:t xml:space="preserve">Autoevaluación y coevaluación sobre aportes individuales y grupales.</w:t>
      </w:r>
    </w:p>
    <w:p>
      <w:pPr/>
      <w:r>
        <w:rPr>
          <w:b w:val="1"/>
          <w:bCs w:val="1"/>
        </w:rPr>
        <w:t xml:space="preserve">Evidencias de aprendizaje:</w:t>
      </w:r>
    </w:p>
    <w:p>
      <w:pPr>
        <w:numPr>
          <w:ilvl w:val="0"/>
          <w:numId w:val="11"/>
        </w:numPr>
      </w:pPr>
      <w:r>
        <w:rPr/>
        <w:t xml:space="preserve">Problemas resueltos y análisis en ficha de trabajo.</w:t>
      </w:r>
    </w:p>
    <w:p>
      <w:pPr>
        <w:numPr>
          <w:ilvl w:val="0"/>
          <w:numId w:val="11"/>
        </w:numPr>
      </w:pPr>
      <w:r>
        <w:rPr/>
        <w:t xml:space="preserve">Gráficas y modelos generados en hoja de cálculo.</w:t>
      </w:r>
    </w:p>
    <w:p>
      <w:pPr>
        <w:numPr>
          <w:ilvl w:val="0"/>
          <w:numId w:val="11"/>
        </w:numPr>
      </w:pPr>
      <w:r>
        <w:rPr/>
        <w:t xml:space="preserve">Presentaciones orales grupales con argumentación fundamentada.</w:t>
      </w:r>
    </w:p>
    <w:p>
      <w:pPr>
        <w:numPr>
          <w:ilvl w:val="0"/>
          <w:numId w:val="11"/>
        </w:numPr>
      </w:pPr>
      <w:r>
        <w:rPr/>
        <w:t xml:space="preserve">Resúmenes escritos y reflexiones metacognitivas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487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3C5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B4A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2AE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5AA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110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261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7DD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3B1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E87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AEE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2026-09-26T03:59:06-05:00</dcterms:created>
  <dcterms:modified xsi:type="dcterms:W3CDTF">2026-09-26T03:59:06-05:00</dcterms:modified>
</cp:coreProperties>
</file>

<file path=docProps/custom.xml><?xml version="1.0" encoding="utf-8"?>
<Properties xmlns="http://schemas.openxmlformats.org/officeDocument/2006/custom-properties" xmlns:vt="http://schemas.openxmlformats.org/officeDocument/2006/docPropsVTypes"/>
</file>