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Conociendo y Protegiendo Nuestra Salud: Cuidados en Enfermedades de Transmisión Sexual</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Este plan de clase tiene como propósito que los estudiantes de secundaria comprendan qué son las enfermedades de transmisión sexual (ETS), cómo se transmiten y, principalmente, cómo prevenirlas mediante cuidados efectivos y responsables. Los alumnos aprenderán sobre la importancia de la salud sexual en la adolescencia, un momento clave en el desarrollo personal, y cómo las decisiones que toman pueden impactar su bienestar y el de otros. Este conocimiento es fundamental para fomentar actitudes de autocuidado, respeto y responsabilidad en sus relaciones interpersonales.</w:t>
      </w:r>
    </w:p>
    <w:p>
      <w:pPr/>
      <w:r>
        <w:rPr/>
        <w:t xml:space="preserve">El tema se conecta directamente con la vida cotidiana de los estudiantes, ya que aborda situaciones reales y posibles a esta edad, como la influencia de los amigos, la difusión de información en redes sociales y la toma de decisiones en torno a la salud. A través de actividades dinámicas, los jóvenes construirán competencias para identificar riesgos, reconocer síntomas y aplicar medidas preventivas, promoviendo así una cultura de salud y prevención.</w:t>
      </w:r>
    </w:p>
    <w:p/>
    <w:p>
      <w:pPr/>
      <w:r>
        <w:rPr>
          <w:color w:val="2b6cb0"/>
          <w:sz w:val="28"/>
          <w:szCs w:val="28"/>
          <w:b w:val="1"/>
          <w:bCs w:val="1"/>
        </w:rPr>
        <w:t xml:space="preserve">Objetivos de Aprendizaje</w:t>
      </w:r>
    </w:p>
    <w:p>
      <w:pPr>
        <w:numPr>
          <w:ilvl w:val="0"/>
          <w:numId w:val="1"/>
        </w:numPr>
      </w:pPr>
      <w:r>
        <w:rPr/>
        <w:t xml:space="preserve">Analizar las principales enfermedades de transmisión sexual, sus modos de transmisión y síntomas.</w:t>
      </w:r>
    </w:p>
    <w:p>
      <w:pPr>
        <w:numPr>
          <w:ilvl w:val="0"/>
          <w:numId w:val="1"/>
        </w:numPr>
      </w:pPr>
      <w:r>
        <w:rPr/>
        <w:t xml:space="preserve">Identificar y argumentar las medidas de prevención y cuidados para evitar las ETS.</w:t>
      </w:r>
    </w:p>
    <w:p>
      <w:pPr>
        <w:numPr>
          <w:ilvl w:val="0"/>
          <w:numId w:val="1"/>
        </w:numPr>
      </w:pPr>
      <w:r>
        <w:rPr/>
        <w:t xml:space="preserve">Crear un plan personal y social de autocuidado en salud sexual y reproductiva.</w:t>
      </w:r>
    </w:p>
    <w:p>
      <w:pPr>
        <w:numPr>
          <w:ilvl w:val="0"/>
          <w:numId w:val="1"/>
        </w:numPr>
      </w:pPr>
      <w:r>
        <w:rPr/>
        <w:t xml:space="preserve">Comparar diferentes fuentes de información confiable sobre salud sexual para fomentar el pensamiento crítico.</w:t>
      </w:r>
    </w:p>
    <w:p/>
    <w:p>
      <w:pPr/>
      <w:r>
        <w:rPr>
          <w:color w:val="2b6cb0"/>
          <w:sz w:val="28"/>
          <w:szCs w:val="28"/>
          <w:b w:val="1"/>
          <w:bCs w:val="1"/>
        </w:rPr>
        <w:t xml:space="preserve">Recursos Necesarios</w:t>
      </w:r>
    </w:p>
    <w:p>
      <w:pPr>
        <w:numPr>
          <w:ilvl w:val="0"/>
          <w:numId w:val="2"/>
        </w:numPr>
      </w:pPr>
      <w:r>
        <w:rPr/>
        <w:t xml:space="preserve">Proyector y computadora para presentar videos y diapositivas.</w:t>
      </w:r>
    </w:p>
    <w:p>
      <w:pPr>
        <w:numPr>
          <w:ilvl w:val="0"/>
          <w:numId w:val="2"/>
        </w:numPr>
      </w:pPr>
      <w:r>
        <w:rPr/>
        <w:t xml:space="preserve">Video educativo corto sobre ETS (5-7 minutos) con subtítulos.</w:t>
      </w:r>
    </w:p>
    <w:p>
      <w:pPr>
        <w:numPr>
          <w:ilvl w:val="0"/>
          <w:numId w:val="2"/>
        </w:numPr>
      </w:pPr>
      <w:r>
        <w:rPr/>
        <w:t xml:space="preserve">Cartulinas, marcadores, hojas blancas y colores para elaboración de mapas mentales.</w:t>
      </w:r>
    </w:p>
    <w:p>
      <w:pPr>
        <w:numPr>
          <w:ilvl w:val="0"/>
          <w:numId w:val="2"/>
        </w:numPr>
      </w:pPr>
      <w:r>
        <w:rPr/>
        <w:t xml:space="preserve">Impresiones de folletos informativos sobre ETS y métodos de prevención (1 por estudiante).</w:t>
      </w:r>
    </w:p>
    <w:p>
      <w:pPr>
        <w:numPr>
          <w:ilvl w:val="0"/>
          <w:numId w:val="2"/>
        </w:numPr>
      </w:pPr>
      <w:r>
        <w:rPr/>
        <w:t xml:space="preserve">Acceso a internet para consulta supervisada de fuentes confiables (en caso de ser posible).</w:t>
      </w:r>
    </w:p>
    <w:p>
      <w:pPr>
        <w:numPr>
          <w:ilvl w:val="0"/>
          <w:numId w:val="2"/>
        </w:numPr>
      </w:pPr>
      <w:r>
        <w:rPr/>
        <w:t xml:space="preserve">Cuaderno y bolígrafo para notas y respuestas.</w:t>
      </w:r>
    </w:p>
    <w:p>
      <w:pPr>
        <w:numPr>
          <w:ilvl w:val="0"/>
          <w:numId w:val="2"/>
        </w:numPr>
      </w:pPr>
      <w:r>
        <w:rPr/>
        <w:t xml:space="preserve">Tarjetas con preguntas para encuesta rápida.</w:t>
      </w:r>
    </w:p>
    <w:p/>
    <w:p>
      <w:pPr/>
      <w:r>
        <w:rPr>
          <w:color w:val="2b6cb0"/>
          <w:sz w:val="28"/>
          <w:szCs w:val="28"/>
          <w:b w:val="1"/>
          <w:bCs w:val="1"/>
        </w:rPr>
        <w:t xml:space="preserve">Requisitos Previos</w:t>
      </w:r>
    </w:p>
    <w:p>
      <w:pPr>
        <w:numPr>
          <w:ilvl w:val="0"/>
          <w:numId w:val="3"/>
        </w:numPr>
      </w:pPr>
      <w:r>
        <w:rPr/>
        <w:t xml:space="preserve">Conocimiento básico sobre el cuerpo humano y cambios en la adolescencia (aprendidos en cursos anteriores).</w:t>
      </w:r>
    </w:p>
    <w:p>
      <w:pPr>
        <w:numPr>
          <w:ilvl w:val="0"/>
          <w:numId w:val="3"/>
        </w:numPr>
      </w:pPr>
      <w:r>
        <w:rPr/>
        <w:t xml:space="preserve">Habilidad para trabajar en equipo y expresar ideas en grupo.</w:t>
      </w:r>
    </w:p>
    <w:p>
      <w:pPr>
        <w:numPr>
          <w:ilvl w:val="0"/>
          <w:numId w:val="3"/>
        </w:numPr>
      </w:pPr>
      <w:r>
        <w:rPr/>
        <w:t xml:space="preserve">Experiencia previa en la identificación de hábitos saludables y no saludables.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Introducir el tema de las enfermedades de transmisión sexual y la importancia del autocuidado en la adolescencia, motivando la reflexión y conexión con la vida diaria de los estudiantes.</w:t>
      </w:r>
    </w:p>
    <w:p>
      <w:pPr/>
      <w:r>
        <w:rPr>
          <w:b w:val="1"/>
          <w:bCs w:val="1"/>
        </w:rPr>
        <w:t xml:space="preserve">Activación de conocimientos previos</w:t>
      </w:r>
    </w:p>
    <w:p>
      <w:pPr/>
      <w:r>
        <w:rPr>
          <w:b w:val="1"/>
          <w:bCs w:val="1"/>
        </w:rPr>
        <w:t xml:space="preserve">Docente:</w:t>
      </w:r>
      <w:r>
        <w:rPr/>
        <w:t xml:space="preserve"> "Vamos a comenzar con una pregunta rápida. ¿Alguien ha escuchado hablar sobre enfermedades de transmisión sexual? ¿Qué creen que son? Levanten la mano y compartan una palabra o frase que asocien con ellas."</w:t>
      </w:r>
    </w:p>
    <w:p>
      <w:pPr/>
      <w:r>
        <w:rPr>
          <w:b w:val="1"/>
          <w:bCs w:val="1"/>
        </w:rPr>
        <w:t xml:space="preserve">Estudiantes:</w:t>
      </w:r>
      <w:r>
        <w:rPr/>
        <w:t xml:space="preserve"> Responden oralmente con palabras o frases (ej. "infecciones", "relaciones", "prevención").</w:t>
      </w:r>
    </w:p>
    <w:p>
      <w:pPr/>
      <w:r>
        <w:rPr>
          <w:b w:val="1"/>
          <w:bCs w:val="1"/>
        </w:rPr>
        <w:t xml:space="preserve">Docente:</w:t>
      </w:r>
      <w:r>
        <w:rPr/>
        <w:t xml:space="preserve"> "Muy bien, anotaremos estas ideas en el pizarrón para recordarlas durante la clase."</w:t>
      </w:r>
    </w:p>
    <w:p>
      <w:pPr/>
      <w:r>
        <w:rPr>
          <w:b w:val="1"/>
          <w:bCs w:val="1"/>
        </w:rPr>
        <w:t xml:space="preserve">Motivación y enganche</w:t>
      </w:r>
    </w:p>
    <w:p>
      <w:pPr/>
      <w:r>
        <w:rPr>
          <w:b w:val="1"/>
          <w:bCs w:val="1"/>
        </w:rPr>
        <w:t xml:space="preserve">Docente:</w:t>
      </w:r>
      <w:r>
        <w:rPr/>
        <w:t xml:space="preserve"> "¿Sabían que cada día se detectan miles de nuevos casos de ETS en jóvenes de nuestra edad a nivel mundial? Pero lo mejor es que muchas se pueden prevenir fácilmente con cuidados simples. Hoy descubriremos cómo cuidarnos y proteger a quienes nos importan."</w:t>
      </w:r>
    </w:p>
    <w:p>
      <w:pPr/>
      <w:r>
        <w:rPr>
          <w:b w:val="1"/>
          <w:bCs w:val="1"/>
        </w:rPr>
        <w:t xml:space="preserve">Contextualización</w:t>
      </w:r>
    </w:p>
    <w:p>
      <w:pPr/>
      <w:r>
        <w:rPr>
          <w:b w:val="1"/>
          <w:bCs w:val="1"/>
        </w:rPr>
        <w:t xml:space="preserve">Docente:</w:t>
      </w:r>
      <w:r>
        <w:rPr/>
        <w:t xml:space="preserve"> "En esta etapa de la vida, muchos cambios y decisiones nos afectan física y emocionalmente. Conocer sobre las ETS y cómo cuidarnos es fundamental para vivir seguros y felices. Esta información les servirá no solo para ustedes, sino también para apoyar a sus amigos y familiares."</w:t>
      </w:r>
    </w:p>
    <w:p>
      <w:pPr/>
      <w:r>
        <w:rPr>
          <w:b w:val="1"/>
          <w:bCs w:val="1"/>
        </w:rPr>
        <w:t xml:space="preserve">Estudiantes:</w:t>
      </w:r>
      <w:r>
        <w:rPr/>
        <w:t xml:space="preserve"> Escuchan, participan en la lluvia de ideas y reflexionan sobre la importancia del tema.</w:t>
      </w:r>
    </w:p>
    <w:p>
      <w:pPr/>
      <w:r>
        <w:rPr/>
        <w:t xml:space="preserve">Fase de Desarrollo</w:t>
      </w:r>
    </w:p>
    <w:p>
      <w:pPr/>
      <w:r>
        <w:rPr>
          <w:b w:val="1"/>
          <w:bCs w:val="1"/>
        </w:rPr>
        <w:t xml:space="preserve">Tiempo estimado:</w:t>
      </w:r>
    </w:p>
    <w:p>
      <w:pPr/>
      <w:r>
        <w:rPr/>
        <w:t xml:space="preserve"> 75 minutos</w:t>
      </w:r>
    </w:p>
    <w:p/>
    <w:p>
      <w:pPr/>
      <w:r>
        <w:rPr>
          <w:b w:val="1"/>
          <w:bCs w:val="1"/>
        </w:rPr>
        <w:t xml:space="preserve">Presentación del contenido:</w:t>
      </w:r>
    </w:p>
    <w:p>
      <w:pPr/>
      <w:r>
        <w:rPr>
          <w:b w:val="1"/>
          <w:bCs w:val="1"/>
        </w:rPr>
        <w:t xml:space="preserve">Docente:</w:t>
      </w:r>
      <w:r>
        <w:rPr/>
        <w:t xml:space="preserve"> Presenta un video educativo corto con subtítulos sobre las ETS: tipos comunes, síntomas, formas de transmisión y métodos de prevención. Luego, explica con apoyo visual cada punto, usando lenguaje sencillo y ejemplos concretos.</w:t>
      </w:r>
    </w:p>
    <w:p>
      <w:pPr/>
      <w:r>
        <w:rPr>
          <w:b w:val="1"/>
          <w:bCs w:val="1"/>
        </w:rPr>
        <w:t xml:space="preserve">Actividad 1: Mapa mental colaborativo</w:t>
      </w:r>
    </w:p>
    <w:p>
      <w:pPr>
        <w:numPr>
          <w:ilvl w:val="0"/>
          <w:numId w:val="4"/>
        </w:numPr>
      </w:pPr>
      <w:r>
        <w:rPr>
          <w:b w:val="1"/>
          <w:bCs w:val="1"/>
        </w:rPr>
        <w:t xml:space="preserve">Objetivo:</w:t>
      </w:r>
      <w:r>
        <w:rPr/>
        <w:t xml:space="preserve"> Analizar las principales ETS y sus características.</w:t>
      </w:r>
    </w:p>
    <w:p>
      <w:pPr>
        <w:numPr>
          <w:ilvl w:val="0"/>
          <w:numId w:val="4"/>
        </w:numPr>
      </w:pPr>
      <w:r>
        <w:rPr>
          <w:b w:val="1"/>
          <w:bCs w:val="1"/>
        </w:rPr>
        <w:t xml:space="preserve">Instrucciones:</w:t>
      </w:r>
      <w:r>
        <w:rPr/>
        <w:t xml:space="preserve"> En grupos de 3-4 estudiantes, los alumnos crearán un mapa mental en cartulina que incluya: nombre de ETS, síntomas, modos de transmisión y cuidados.</w:t>
      </w:r>
    </w:p>
    <w:p>
      <w:pPr>
        <w:numPr>
          <w:ilvl w:val="0"/>
          <w:numId w:val="4"/>
        </w:numPr>
      </w:pPr>
      <w:r>
        <w:rPr>
          <w:b w:val="1"/>
          <w:bCs w:val="1"/>
        </w:rPr>
        <w:t xml:space="preserve">Pasos:</w:t>
      </w:r>
    </w:p>
    <w:p>
      <w:pPr>
        <w:numPr>
          <w:ilvl w:val="1"/>
          <w:numId w:val="4"/>
        </w:numPr>
      </w:pPr>
      <w:r>
        <w:rPr/>
        <w:t xml:space="preserve">Formar grupos y repartir materiales.</w:t>
      </w:r>
    </w:p>
    <w:p>
      <w:pPr>
        <w:numPr>
          <w:ilvl w:val="1"/>
          <w:numId w:val="4"/>
        </w:numPr>
      </w:pPr>
      <w:r>
        <w:rPr/>
        <w:t xml:space="preserve">Revisar la información del video y folletos.</w:t>
      </w:r>
    </w:p>
    <w:p>
      <w:pPr>
        <w:numPr>
          <w:ilvl w:val="1"/>
          <w:numId w:val="4"/>
        </w:numPr>
      </w:pPr>
      <w:r>
        <w:rPr/>
        <w:t xml:space="preserve">Escribir y dibujar las ideas clave de forma creativa.</w:t>
      </w:r>
    </w:p>
    <w:p>
      <w:pPr>
        <w:numPr>
          <w:ilvl w:val="1"/>
          <w:numId w:val="4"/>
        </w:numPr>
      </w:pPr>
      <w:r>
        <w:rPr/>
        <w:t xml:space="preserve">Preparar una breve explicación para compartir con el grupo grande.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mental en cartulina con información clara y visual.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preguntar "¿Pueden explicar cómo se transmite esta ETS?", "¿Qué cuidados creen que son más importantes?", ofrecer apoyo en vocabulario y organización.</w:t>
      </w:r>
    </w:p>
    <w:p>
      <w:pPr/>
      <w:r>
        <w:rPr>
          <w:b w:val="1"/>
          <w:bCs w:val="1"/>
        </w:rPr>
        <w:t xml:space="preserve">Transición:</w:t>
      </w:r>
    </w:p>
    <w:p>
      <w:pPr/>
      <w:r>
        <w:rPr/>
        <w:t xml:space="preserve">El docente invita a los grupos a preparar su exposición breve y explica que luego escucharán las presentaciones para comparar y complementar la información.</w:t>
      </w:r>
    </w:p>
    <w:p>
      <w:pPr/>
      <w:r>
        <w:rPr>
          <w:b w:val="1"/>
          <w:bCs w:val="1"/>
        </w:rPr>
        <w:t xml:space="preserve">Actividad 2: Presentación y debate</w:t>
      </w:r>
    </w:p>
    <w:p>
      <w:pPr>
        <w:numPr>
          <w:ilvl w:val="0"/>
          <w:numId w:val="5"/>
        </w:numPr>
      </w:pPr>
      <w:r>
        <w:rPr>
          <w:b w:val="1"/>
          <w:bCs w:val="1"/>
        </w:rPr>
        <w:t xml:space="preserve">Objetivo:</w:t>
      </w:r>
      <w:r>
        <w:rPr/>
        <w:t xml:space="preserve"> Comparar y argumentar medidas de prevención y cuidados.</w:t>
      </w:r>
    </w:p>
    <w:p>
      <w:pPr>
        <w:numPr>
          <w:ilvl w:val="0"/>
          <w:numId w:val="5"/>
        </w:numPr>
      </w:pPr>
      <w:r>
        <w:rPr>
          <w:b w:val="1"/>
          <w:bCs w:val="1"/>
        </w:rPr>
        <w:t xml:space="preserve">Instrucciones:</w:t>
      </w:r>
      <w:r>
        <w:rPr/>
        <w:t xml:space="preserve"> Cada grupo presenta su mapa mental (3-4 minutos por grupo). Después, el docente plantea preguntas para promover debate, por ejemplo:</w:t>
      </w:r>
    </w:p>
    <w:p>
      <w:pPr>
        <w:numPr>
          <w:ilvl w:val="1"/>
          <w:numId w:val="5"/>
        </w:numPr>
      </w:pPr>
      <w:r>
        <w:rPr/>
        <w:t xml:space="preserve">"¿Qué método de prevención creen que es el más efectivo y por qué?"</w:t>
      </w:r>
    </w:p>
    <w:p>
      <w:pPr>
        <w:numPr>
          <w:ilvl w:val="1"/>
          <w:numId w:val="5"/>
        </w:numPr>
      </w:pPr>
      <w:r>
        <w:rPr/>
        <w:t xml:space="preserve">"¿Qué mitos sobre las ETS escuchan en su entorno que debemos aclarar?"</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argumentación grupal.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Facilitar la discusión, reforzar ideas correctas, corregir conceptos erróneos con tacto, motivar respeto por diferentes opiniones.</w:t>
      </w:r>
    </w:p>
    <w:p>
      <w:pPr/>
      <w:r>
        <w:rPr>
          <w:b w:val="1"/>
          <w:bCs w:val="1"/>
        </w:rPr>
        <w:t xml:space="preserve">Actividad 3: Plan personal de autocuidado</w:t>
      </w:r>
    </w:p>
    <w:p>
      <w:pPr>
        <w:numPr>
          <w:ilvl w:val="0"/>
          <w:numId w:val="6"/>
        </w:numPr>
      </w:pPr>
      <w:r>
        <w:rPr>
          <w:b w:val="1"/>
          <w:bCs w:val="1"/>
        </w:rPr>
        <w:t xml:space="preserve">Objetivo:</w:t>
      </w:r>
      <w:r>
        <w:rPr/>
        <w:t xml:space="preserve"> Crear un plan personal y social de autocuidado en salud sexual.</w:t>
      </w:r>
    </w:p>
    <w:p>
      <w:pPr>
        <w:numPr>
          <w:ilvl w:val="0"/>
          <w:numId w:val="6"/>
        </w:numPr>
      </w:pPr>
      <w:r>
        <w:rPr>
          <w:b w:val="1"/>
          <w:bCs w:val="1"/>
        </w:rPr>
        <w:t xml:space="preserve">Instrucciones:</w:t>
      </w:r>
      <w:r>
        <w:rPr/>
        <w:t xml:space="preserve"> Individualmente, los estudiantes escribirán en su cuaderno un plan con al menos tres acciones concretas que implementarán para cuidarse y proteger su salud sexual, considerando lo aprendido.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Plan escrito y reflexivo.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Brindar ejemplos, ayudar a formular acciones realistas, apoyar a quienes tengan dudas o necesiten guía para escribir.</w:t>
      </w:r>
    </w:p>
    <w:p>
      <w:pPr/>
      <w:r>
        <w:rPr>
          <w:b w:val="1"/>
          <w:bCs w:val="1"/>
        </w:rPr>
        <w:t xml:space="preserve">Diferenciación</w:t>
      </w:r>
    </w:p>
    <w:p>
      <w:pPr/>
      <w:r>
        <w:rPr>
          <w:b w:val="1"/>
          <w:bCs w:val="1"/>
        </w:rPr>
        <w:t xml:space="preserve">Estudiantes que terminan antes:</w:t>
      </w:r>
      <w:r>
        <w:rPr/>
        <w:t xml:space="preserve"> Se les invita a investigar en fuentes confiables en línea (por ejemplo, sitios de la Secretaría de Salud o UNICEF) algún dato adicional sobre ETS para compartir con el grupo.</w:t>
      </w:r>
    </w:p>
    <w:p>
      <w:pPr/>
      <w:r>
        <w:rPr>
          <w:b w:val="1"/>
          <w:bCs w:val="1"/>
        </w:rPr>
        <w:t xml:space="preserve">Estudiantes con más apoyo:</w:t>
      </w:r>
      <w:r>
        <w:rPr/>
        <w:t xml:space="preserve"> El docente ofrece ayuda personalizada para comprender vocabulario y conceptos, y puede permitir que elaboren el plan personal con preguntas guía que faciliten la reflexión.</w:t>
      </w:r>
    </w:p>
    <w:p>
      <w:pPr/>
      <w:r>
        <w:rPr>
          <w:b w:val="1"/>
          <w:bCs w:val="1"/>
        </w:rPr>
        <w:t xml:space="preserve">Transición a cierre</w:t>
      </w:r>
    </w:p>
    <w:p>
      <w:pPr/>
      <w:r>
        <w:rPr/>
        <w:t xml:space="preserve">El docente anuncia que concluirán con una actividad para resumir y reflexionar sobre lo aprendido, invitando a todos a prepararse para compartir sus ideas.</w:t>
      </w:r>
    </w:p>
    <w:p>
      <w:pPr/>
      <w:r>
        <w:rPr/>
        <w:t xml:space="preserve">Fase de Cierre</w:t>
      </w:r>
    </w:p>
    <w:p>
      <w:pPr/>
      <w:r>
        <w:rPr>
          <w:b w:val="1"/>
          <w:bCs w:val="1"/>
        </w:rPr>
        <w:t xml:space="preserve">Tiempo estimado:</w:t>
      </w:r>
    </w:p>
    <w:p>
      <w:pPr/>
      <w:r>
        <w:rPr/>
        <w:t xml:space="preserve"> 25 minutos</w:t>
      </w:r>
    </w:p>
    <w:p/>
    <w:p>
      <w:pPr/>
      <w:r>
        <w:rPr>
          <w:b w:val="1"/>
          <w:bCs w:val="1"/>
        </w:rPr>
        <w:t xml:space="preserve">Síntesis</w:t>
      </w:r>
    </w:p>
    <w:p>
      <w:pPr/>
      <w:r>
        <w:rPr>
          <w:b w:val="1"/>
          <w:bCs w:val="1"/>
        </w:rPr>
        <w:t xml:space="preserve">Actividad: Ticket de salida</w:t>
      </w:r>
    </w:p>
    <w:p>
      <w:pPr>
        <w:numPr>
          <w:ilvl w:val="0"/>
          <w:numId w:val="7"/>
        </w:numPr>
      </w:pPr>
      <w:r>
        <w:rPr>
          <w:b w:val="1"/>
          <w:bCs w:val="1"/>
        </w:rPr>
        <w:t xml:space="preserve">Instrucciones:</w:t>
      </w:r>
      <w:r>
        <w:rPr/>
        <w:t xml:space="preserve"> En una hoja, cada estudiante escribe tres ideas clave que aprendió hoy, una pregunta que todavía tenga, y una acción que se compromete a realizar para cuidarse.</w:t>
      </w:r>
    </w:p>
    <w:p>
      <w:pPr>
        <w:numPr>
          <w:ilvl w:val="0"/>
          <w:numId w:val="7"/>
        </w:numPr>
      </w:pPr>
      <w:r>
        <w:rPr>
          <w:b w:val="1"/>
          <w:bCs w:val="1"/>
        </w:rPr>
        <w:t xml:space="preserve">Producto:</w:t>
      </w:r>
      <w:r>
        <w:rPr/>
        <w:t xml:space="preserve"> Ticket escrito individual.</w:t>
      </w:r>
    </w:p>
    <w:p>
      <w:pPr>
        <w:numPr>
          <w:ilvl w:val="0"/>
          <w:numId w:val="7"/>
        </w:numPr>
      </w:pPr>
      <w:r>
        <w:rPr>
          <w:b w:val="1"/>
          <w:bCs w:val="1"/>
        </w:rPr>
        <w:t xml:space="preserve">Tiempo:</w:t>
      </w:r>
      <w:r>
        <w:rPr/>
        <w:t xml:space="preserve"> 10 minutos.</w:t>
      </w:r>
    </w:p>
    <w:p>
      <w:pPr>
        <w:numPr>
          <w:ilvl w:val="0"/>
          <w:numId w:val="7"/>
        </w:numPr>
      </w:pPr>
      <w:r>
        <w:rPr>
          <w:b w:val="1"/>
          <w:bCs w:val="1"/>
        </w:rPr>
        <w:t xml:space="preserve">Docente:</w:t>
      </w:r>
      <w:r>
        <w:rPr/>
        <w:t xml:space="preserve"> Recoge los tickets para revisar y comprender el nivel de logro.</w:t>
      </w:r>
    </w:p>
    <w:p>
      <w:pPr/>
      <w:r>
        <w:rPr>
          <w:b w:val="1"/>
          <w:bCs w:val="1"/>
        </w:rPr>
        <w:t xml:space="preserve">Reflexión metacognitiva</w:t>
      </w:r>
    </w:p>
    <w:p>
      <w:pPr>
        <w:numPr>
          <w:ilvl w:val="0"/>
          <w:numId w:val="8"/>
        </w:numPr>
      </w:pPr>
      <w:r>
        <w:rPr/>
        <w:t xml:space="preserve">"¿Qué información sobre las ETS me sorprendió y por qué?"</w:t>
      </w:r>
    </w:p>
    <w:p>
      <w:pPr>
        <w:numPr>
          <w:ilvl w:val="0"/>
          <w:numId w:val="8"/>
        </w:numPr>
      </w:pPr>
      <w:r>
        <w:rPr/>
        <w:t xml:space="preserve">"¿Cómo puedo aplicar lo que aprendí para cuidar mi salud y la de mis amigos?"</w:t>
      </w:r>
    </w:p>
    <w:p>
      <w:pPr>
        <w:numPr>
          <w:ilvl w:val="0"/>
          <w:numId w:val="8"/>
        </w:numPr>
      </w:pPr>
      <w:r>
        <w:rPr/>
        <w:t xml:space="preserve">"¿Qué dudas o preocupaciones tengo ahora sobre este tema?"</w:t>
      </w:r>
    </w:p>
    <w:p>
      <w:pPr/>
      <w:r>
        <w:rPr>
          <w:b w:val="1"/>
          <w:bCs w:val="1"/>
        </w:rPr>
        <w:t xml:space="preserve">Retroalimentación</w:t>
      </w:r>
    </w:p>
    <w:p>
      <w:pPr/>
      <w:r>
        <w:rPr>
          <w:b w:val="1"/>
          <w:bCs w:val="1"/>
        </w:rPr>
        <w:t xml:space="preserve">Docente:</w:t>
      </w:r>
      <w:r>
        <w:rPr/>
        <w:t xml:space="preserve"> Da comentarios orales generales sobre la participación y el compromiso, resalta ideas importantes de los tickets, aclara dudas frecuentes detectadas y felicita el esfuerzo y respeto demostrado.</w:t>
      </w:r>
    </w:p>
    <w:p>
      <w:pPr/>
      <w:r>
        <w:rPr>
          <w:b w:val="1"/>
          <w:bCs w:val="1"/>
        </w:rPr>
        <w:t xml:space="preserve">Transferencia</w:t>
      </w:r>
    </w:p>
    <w:p>
      <w:pPr/>
      <w:r>
        <w:rPr>
          <w:b w:val="1"/>
          <w:bCs w:val="1"/>
        </w:rPr>
        <w:t xml:space="preserve">Docente:</w:t>
      </w:r>
      <w:r>
        <w:rPr/>
        <w:t xml:space="preserve"> Explica que este conocimiento es base para futuras sesiones sobre salud integral y que pueden compartir lo aprendido en casa para promover un ambiente seguro y responsable.</w:t>
      </w:r>
    </w:p>
    <w:p>
      <w:pPr/>
      <w:r>
        <w:rPr>
          <w:b w:val="1"/>
          <w:bCs w:val="1"/>
        </w:rPr>
        <w:t xml:space="preserve">Tarea o reto</w:t>
      </w:r>
    </w:p>
    <w:p>
      <w:pPr/>
      <w:r>
        <w:rPr/>
        <w:t xml:space="preserve">Invita a los estudiantes a conversar con un adulto de confianza en casa sobre lo aprendido, y traer la próxima sesión un comentario o pregunta surgida de esa charla.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pregunta detonadora para conocer ideas previas.</w:t>
      </w:r>
    </w:p>
    <w:p>
      <w:pPr>
        <w:numPr>
          <w:ilvl w:val="0"/>
          <w:numId w:val="9"/>
        </w:numPr>
      </w:pPr>
      <w:r>
        <w:rPr/>
        <w:t xml:space="preserve">Formativa: A lo largo del desarrollo mediante observación directa en actividades grupales, presentaciones y plan personal.</w:t>
      </w:r>
    </w:p>
    <w:p>
      <w:pPr>
        <w:numPr>
          <w:ilvl w:val="0"/>
          <w:numId w:val="9"/>
        </w:numPr>
      </w:pPr>
      <w:r>
        <w:rPr/>
        <w:t xml:space="preserve">Sumativa: En el cierre con el ticket de salida que refleja comprensión y reflexión personal.</w:t>
      </w:r>
    </w:p>
    <w:p>
      <w:pPr/>
      <w:r>
        <w:rPr>
          <w:b w:val="1"/>
          <w:bCs w:val="1"/>
        </w:rPr>
        <w:t xml:space="preserve">Criterios de evaluación:</w:t>
      </w:r>
    </w:p>
    <w:p>
      <w:pPr>
        <w:numPr>
          <w:ilvl w:val="0"/>
          <w:numId w:val="10"/>
        </w:numPr>
      </w:pPr>
      <w:r>
        <w:rPr/>
        <w:t xml:space="preserve">Capacidad para describir características y modos de transmisión de ETS (objetivo 1).</w:t>
      </w:r>
    </w:p>
    <w:p>
      <w:pPr>
        <w:numPr>
          <w:ilvl w:val="0"/>
          <w:numId w:val="10"/>
        </w:numPr>
      </w:pPr>
      <w:r>
        <w:rPr/>
        <w:t xml:space="preserve">Identificación adecuada y argumentación de medidas preventivas (objetivo 2).</w:t>
      </w:r>
    </w:p>
    <w:p>
      <w:pPr>
        <w:numPr>
          <w:ilvl w:val="0"/>
          <w:numId w:val="10"/>
        </w:numPr>
      </w:pPr>
      <w:r>
        <w:rPr/>
        <w:t xml:space="preserve">Elaboración coherente de un plan personal de autocuidado (objetivo 3).</w:t>
      </w:r>
    </w:p>
    <w:p>
      <w:pPr>
        <w:numPr>
          <w:ilvl w:val="0"/>
          <w:numId w:val="10"/>
        </w:numPr>
      </w:pPr>
      <w:r>
        <w:rPr/>
        <w:t xml:space="preserve">Demostración de pensamiento crítico al comparar fuentes y participar en debates (objetivo 4).</w:t>
      </w:r>
    </w:p>
    <w:p>
      <w:pPr/>
      <w:r>
        <w:rPr>
          <w:b w:val="1"/>
          <w:bCs w:val="1"/>
        </w:rPr>
        <w:t xml:space="preserve">Instrumentos sugeridos:</w:t>
      </w:r>
    </w:p>
    <w:p>
      <w:pPr>
        <w:numPr>
          <w:ilvl w:val="0"/>
          <w:numId w:val="11"/>
        </w:numPr>
      </w:pPr>
      <w:r>
        <w:rPr/>
        <w:t xml:space="preserve">Lista de cotejo para participación y comprensión en presentaciones y debates.</w:t>
      </w:r>
    </w:p>
    <w:p>
      <w:pPr>
        <w:numPr>
          <w:ilvl w:val="0"/>
          <w:numId w:val="11"/>
        </w:numPr>
      </w:pPr>
      <w:r>
        <w:rPr/>
        <w:t xml:space="preserve">Rúbrica para evaluar el mapa mental y el plan personal por claridad, contenido y creatividad.</w:t>
      </w:r>
    </w:p>
    <w:p>
      <w:pPr>
        <w:numPr>
          <w:ilvl w:val="0"/>
          <w:numId w:val="11"/>
        </w:numPr>
      </w:pPr>
      <w:r>
        <w:rPr/>
        <w:t xml:space="preserve">Cuestionario breve o ticket de salida para verificar aprendizajes claves y reflexión.</w:t>
      </w:r>
    </w:p>
    <w:p>
      <w:pPr>
        <w:numPr>
          <w:ilvl w:val="0"/>
          <w:numId w:val="11"/>
        </w:numPr>
      </w:pPr>
      <w:r>
        <w:rPr/>
        <w:t xml:space="preserve">Observación directa durante actividades grupales e individuales.</w:t>
      </w:r>
    </w:p>
    <w:p>
      <w:pPr/>
      <w:r>
        <w:rPr>
          <w:b w:val="1"/>
          <w:bCs w:val="1"/>
        </w:rPr>
        <w:t xml:space="preserve">Evidencias de aprendizaje:</w:t>
      </w:r>
    </w:p>
    <w:p>
      <w:pPr>
        <w:numPr>
          <w:ilvl w:val="0"/>
          <w:numId w:val="12"/>
        </w:numPr>
      </w:pPr>
      <w:r>
        <w:rPr/>
        <w:t xml:space="preserve">Mapas mentales elaborados por los estudiantes.</w:t>
      </w:r>
    </w:p>
    <w:p>
      <w:pPr>
        <w:numPr>
          <w:ilvl w:val="0"/>
          <w:numId w:val="12"/>
        </w:numPr>
      </w:pPr>
      <w:r>
        <w:rPr/>
        <w:t xml:space="preserve">Participación en presentaciones y debates.</w:t>
      </w:r>
    </w:p>
    <w:p>
      <w:pPr>
        <w:numPr>
          <w:ilvl w:val="0"/>
          <w:numId w:val="12"/>
        </w:numPr>
      </w:pPr>
      <w:r>
        <w:rPr/>
        <w:t xml:space="preserve">Planes personales escritos.</w:t>
      </w:r>
    </w:p>
    <w:p>
      <w:pPr>
        <w:numPr>
          <w:ilvl w:val="0"/>
          <w:numId w:val="12"/>
        </w:numPr>
      </w:pPr>
      <w:r>
        <w:rPr/>
        <w:t xml:space="preserve">Tickets de salida con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3F2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548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AD2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5E3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1E8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9BF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332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6BE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DDF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7BF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F5A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26F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2026-09-26T01:13:31-05:00</dcterms:created>
  <dcterms:modified xsi:type="dcterms:W3CDTF">2026-09-26T01:13:31-05:00</dcterms:modified>
</cp:coreProperties>
</file>

<file path=docProps/custom.xml><?xml version="1.0" encoding="utf-8"?>
<Properties xmlns="http://schemas.openxmlformats.org/officeDocument/2006/custom-properties" xmlns:vt="http://schemas.openxmlformats.org/officeDocument/2006/docPropsVTypes"/>
</file>