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Sumando y Restando en Nuestro Mercado y Campo Local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Aritmética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cuarto grado de primaria desarrollen habilidades para resolver problemas matemáticos de suma y resta a través del contexto cercano y significativo del comercio local y la producción agrícola de Ensenada, Baja California. Los alumnos aprenderán a aplicar operaciones básicas para analizar situaciones reales relacionadas con la compra y venta de productos en mercados y el conteo de cosechas agrícolas, facilitando así su comprensión matemática y fortaleciendo su pensamiento crítico.</w:t>
      </w:r>
    </w:p>
    <w:p>
      <w:pPr/>
      <w:r>
        <w:rPr/>
        <w:t xml:space="preserve">La metodología de Aprendizaje Basado en Problemas (ABP) permitirá que los estudiantes trabajen activamente, enfrentando retos auténticos que reflejan su entorno cotidiano, promoviendo la colaboración, la reflexión y el análisis. Además, se considerará un ajuste pedagógico especial para apoyar a un alumno con TDAH, ofreciendo actividades concretas y fragmentadas para evitar la sobrecarga y frustración ante textos largos o tablas complejas.</w:t>
      </w:r>
    </w:p>
    <w:p>
      <w:pPr/>
      <w:r>
        <w:rPr/>
        <w:t xml:space="preserve">Este enfoque no solo desarrolla competencias matemáticas, sino también una conexión afectiva y cultural con su comunidad migrante en Ensenada, favoreciendo el aprendizaje significativo y la transferencia de conocimientos a situaciones de su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Resolver problemas de suma y resta relacionados con situaciones reales del comercio local y la agricultura en Ensenada.</w:t>
      </w:r>
    </w:p>
    <w:p>
      <w:pPr>
        <w:numPr>
          <w:ilvl w:val="0"/>
          <w:numId w:val="1"/>
        </w:numPr>
      </w:pPr>
      <w:r>
        <w:rPr/>
        <w:t xml:space="preserve">Analizar información numérica presentada en contextos cotidianos para tomar decisiones matemáticas fundamentadas.</w:t>
      </w:r>
    </w:p>
    <w:p>
      <w:pPr>
        <w:numPr>
          <w:ilvl w:val="0"/>
          <w:numId w:val="1"/>
        </w:numPr>
      </w:pPr>
      <w:r>
        <w:rPr/>
        <w:t xml:space="preserve">Trabajar colaborativamente para proponer soluciones y argumentar resultados matemáticos.</w:t>
      </w:r>
    </w:p>
    <w:p>
      <w:pPr>
        <w:numPr>
          <w:ilvl w:val="0"/>
          <w:numId w:val="1"/>
        </w:numPr>
      </w:pPr>
      <w:r>
        <w:rPr/>
        <w:t xml:space="preserve">Desarrollar habilidades de pensamiento crítico mediante el análisis y la reflexión sobre problemas matemáticos contextualizados.</w:t>
      </w:r>
    </w:p>
    <w:p>
      <w:pPr>
        <w:numPr>
          <w:ilvl w:val="0"/>
          <w:numId w:val="1"/>
        </w:numPr>
      </w:pPr>
      <w:r>
        <w:rPr/>
        <w:t xml:space="preserve">Adaptar estrategias de aprendizaje para favorecer la atención y participación de estudiantes con TDAH en actividades matemáticas.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Cuadernos y lápices para anotaciones individuales.</w:t>
      </w:r>
    </w:p>
    <w:p>
      <w:pPr>
        <w:numPr>
          <w:ilvl w:val="0"/>
          <w:numId w:val="2"/>
        </w:numPr>
      </w:pPr>
      <w:r>
        <w:rPr/>
        <w:t xml:space="preserve">Tarjetas con problemas matemáticos breves y gráficos simples (imprimidas).</w:t>
      </w:r>
    </w:p>
    <w:p>
      <w:pPr>
        <w:numPr>
          <w:ilvl w:val="0"/>
          <w:numId w:val="2"/>
        </w:numPr>
      </w:pPr>
      <w:r>
        <w:rPr/>
        <w:t xml:space="preserve">Imágenes y fotografías de mercados locales y campos agrícolas de Ensenada (carteles o digitales).</w:t>
      </w:r>
    </w:p>
    <w:p>
      <w:pPr>
        <w:numPr>
          <w:ilvl w:val="0"/>
          <w:numId w:val="2"/>
        </w:numPr>
      </w:pPr>
      <w:r>
        <w:rPr/>
        <w:t xml:space="preserve">Pizarrón y plumones de colores.</w:t>
      </w:r>
    </w:p>
    <w:p>
      <w:pPr>
        <w:numPr>
          <w:ilvl w:val="0"/>
          <w:numId w:val="2"/>
        </w:numPr>
      </w:pPr>
      <w:r>
        <w:rPr/>
        <w:t xml:space="preserve">Calculadoras básicas (opcional para verificación).</w:t>
      </w:r>
    </w:p>
    <w:p>
      <w:pPr>
        <w:numPr>
          <w:ilvl w:val="0"/>
          <w:numId w:val="2"/>
        </w:numPr>
      </w:pPr>
      <w:r>
        <w:rPr/>
        <w:t xml:space="preserve">Reloj o cronómetro para control de tiempos.</w:t>
      </w:r>
    </w:p>
    <w:p>
      <w:pPr>
        <w:numPr>
          <w:ilvl w:val="0"/>
          <w:numId w:val="2"/>
        </w:numPr>
      </w:pPr>
      <w:r>
        <w:rPr/>
        <w:t xml:space="preserve">Hojas con tablas numéricas simples para apoyo visual (versiones cortas y visuales para alumno con TDAH).</w:t>
      </w:r>
    </w:p>
    <w:p>
      <w:pPr>
        <w:numPr>
          <w:ilvl w:val="0"/>
          <w:numId w:val="2"/>
        </w:numPr>
      </w:pPr>
      <w:r>
        <w:rPr/>
        <w:t xml:space="preserve">Fichas de colores para dinámica de grupos.</w:t>
      </w:r>
    </w:p>
    <w:p>
      <w:pPr>
        <w:numPr>
          <w:ilvl w:val="0"/>
          <w:numId w:val="2"/>
        </w:numPr>
      </w:pPr>
      <w:r>
        <w:rPr/>
        <w:t xml:space="preserve">Dispositivo con proyector o computadora para mostrar imágenes y datos visuales.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suma y resta de números naturales hasta 1000.</w:t>
      </w:r>
    </w:p>
    <w:p>
      <w:pPr>
        <w:numPr>
          <w:ilvl w:val="0"/>
          <w:numId w:val="3"/>
        </w:numPr>
      </w:pPr>
      <w:r>
        <w:rPr/>
        <w:t xml:space="preserve">Habilidad para realizar operaciones matemáticas simples y leer números.</w:t>
      </w:r>
    </w:p>
    <w:p>
      <w:pPr>
        <w:numPr>
          <w:ilvl w:val="0"/>
          <w:numId w:val="3"/>
        </w:numPr>
      </w:pPr>
      <w:r>
        <w:rPr/>
        <w:t xml:space="preserve">Experiencias previas en resolución de problemas matemáticos sencillos.</w:t>
      </w:r>
    </w:p>
    <w:p>
      <w:pPr>
        <w:numPr>
          <w:ilvl w:val="0"/>
          <w:numId w:val="3"/>
        </w:numPr>
      </w:pPr>
      <w:r>
        <w:rPr/>
        <w:t xml:space="preserve">Familiaridad con el entorno local básico (mercados, productos agrícolas).</w:t>
      </w:r>
    </w:p>
    <w:p>
      <w:pPr>
        <w:numPr>
          <w:ilvl w:val="0"/>
          <w:numId w:val="3"/>
        </w:numPr>
      </w:pPr>
      <w:r>
        <w:rPr/>
        <w:t xml:space="preserve">Capacidad para trabajar en equipo y escuchar a sus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y Comprendiendo Problemas del Mercado y la AgriculturaFase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a los estudiantes con su realidad local y preparar el terreno para trabajar con problemas de suma y resta relacionados con el comercio y la agricultura.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grandes y coloridas de un mercado local en Ensenada y de un campo agrícola con productos.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 pregunta:</w:t>
      </w:r>
      <w:r>
        <w:rPr/>
        <w:t xml:space="preserve"> “¿Quién ha ido a un mercado o ha visto cómo se venden frutas y verduras? ¿Qué tipos de cosas se compran y venden ahí?”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y comparten brevemente experiencias.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Escribe en el pizarrón palabras clave aportadas por los estudiantes como “manzanas”, “tomates”, “dinero”, “contar”, “comprar”, “vender”.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 dice:</w:t>
      </w:r>
      <w:r>
        <w:rPr/>
        <w:t xml:space="preserve"> “Hoy vamos a ser como pequeños comerciantes y agricultores que necesitan usar las matemáticas para hacer su trabajo. Vamos a resolver juntos problemas para saber cuánto dinero ganan o cuántos productos tienen.”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con atención y muestran interés.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 explica:</w:t>
      </w:r>
      <w:r>
        <w:rPr/>
        <w:t xml:space="preserve"> “En nuestra ciudad, muchas familias trabajan en mercados o en la agricultura. Usan las sumas y restas para contar sus productos y sus ganancias. Nosotros también lo haremos.”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aprendizaje con su vida diaria y entorno.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presenta 3 problemas breves y concretos basados en situaciones reales, usando tarjetas con imágenes y números claros. Se evita texto largo, se usan oraciones cortas y apoyo visual para facilitar la comprensión, especialmente para el alumno con TDAH.</w:t>
      </w:r>
    </w:p>
    <w:p>
      <w:pPr/>
      <w:r>
        <w:rPr>
          <w:b w:val="1"/>
          <w:bCs w:val="1"/>
        </w:rPr>
        <w:t xml:space="preserve">Actividad 1: “Contando Frutas en el Mercado”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Resolver un problema de suma con contexto de comercio local.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Lee en voz alta el problema: “María tiene 35 manzanas y compra 27 más para vender. ¿Cuántas manzanas tiene ahora?”</w:t>
      </w:r>
    </w:p>
    <w:p>
      <w:pPr>
        <w:numPr>
          <w:ilvl w:val="1"/>
          <w:numId w:val="7"/>
        </w:numPr>
      </w:pPr>
      <w:r>
        <w:rPr/>
        <w:t xml:space="preserve">Pide a los estudiantes que dibujen las manzanas y hagan la suma en su cuaderno.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Operación escrita y respuesta correcta.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12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estrategia de suma usada, apoya con preguntas guía como: “¿Cómo puedes juntar las manzanas? ¿Quieres usar los dedos o dibujarlas?”</w:t>
      </w:r>
    </w:p>
    <w:p>
      <w:pPr/>
      <w:r>
        <w:rPr>
          <w:b w:val="1"/>
          <w:bCs w:val="1"/>
        </w:rPr>
        <w:t xml:space="preserve">Actividad 2: “Vendiendo Verduras”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Resolver un problema de resta contextualizado en comercio local.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Lee el problema: “Juan tenía 50 tomates para vender. Vendió 18. ¿Cuántos tomates le quedan?”</w:t>
      </w:r>
    </w:p>
    <w:p>
      <w:pPr>
        <w:numPr>
          <w:ilvl w:val="1"/>
          <w:numId w:val="8"/>
        </w:numPr>
      </w:pPr>
      <w:r>
        <w:rPr/>
        <w:t xml:space="preserve">Los estudiantes resuelven con dibujos o números y escriben la respuesta.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Parejas para fomentar discusión y apoyo mutuo.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Cálculo y explicación oral breve en parejas.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diálogo y ayuda a quien tenga dudas, especialmente al alumno con TDAH, usando preguntas cortas y apoyo visual.</w:t>
      </w:r>
    </w:p>
    <w:p>
      <w:pPr/>
      <w:r>
        <w:rPr>
          <w:b w:val="1"/>
          <w:bCs w:val="1"/>
        </w:rPr>
        <w:t xml:space="preserve">Actividad 3: “Agricultores en Acción”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Aplicar suma y resta para analizar producción agrícola.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Presenta un problema: “En un campo hay 120 zanahorias. Se cosecharon 45 y se plantaron 30 más. ¿Cuántas zanahorias hay ahora?”</w:t>
      </w:r>
    </w:p>
    <w:p>
      <w:pPr>
        <w:numPr>
          <w:ilvl w:val="1"/>
          <w:numId w:val="9"/>
        </w:numPr>
      </w:pPr>
      <w:r>
        <w:rPr/>
        <w:t xml:space="preserve">Los estudiantes trabajan en grupos de 3, discuten y resuelven sumando y restando.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y explicación grupal breve.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escucha, formula preguntas para guiar el razonamiento (“¿Qué debemos hacer primero? ¿Sumamos o restamos?”).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rápido: Se les invita a crear su propio problema sencillo similar y compartirlo con un compañero.</w:t>
      </w:r>
    </w:p>
    <w:p>
      <w:pPr>
        <w:numPr>
          <w:ilvl w:val="0"/>
          <w:numId w:val="10"/>
        </w:numPr>
      </w:pPr>
      <w:r>
        <w:rPr/>
        <w:t xml:space="preserve">Para el alumno con TDAH: Se le dan instrucciones cortas, se le asigna un espacio tranquilo, se usan tarjetas visuales con números grandes, y se le permite usar fichas o dibujos para representar cantidades.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cada actividad, el docente hace un resumen corto de la solución y conecta con la siguiente pregunta diciendo: “Ahora que sabemos cómo sumar para contar frutas, veamos cómo restar cuando vendemos algunas.”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Invita a los estudiantes a decir en voz alta 3 cosas que aprendieron hoy, escribiendo en el pizarrón una palabra clave de cada idea.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frases cortas.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“¿Qué fue lo más fácil y lo más difícil de los problemas que resolvimos?”</w:t>
      </w:r>
    </w:p>
    <w:p>
      <w:pPr>
        <w:numPr>
          <w:ilvl w:val="0"/>
          <w:numId w:val="12"/>
        </w:numPr>
      </w:pPr>
      <w:r>
        <w:rPr/>
        <w:t xml:space="preserve">“¿Cómo te ayudó trabajar con dibujos o números para entender las sumas y restas?”</w:t>
      </w:r>
    </w:p>
    <w:p>
      <w:pPr>
        <w:numPr>
          <w:ilvl w:val="0"/>
          <w:numId w:val="12"/>
        </w:numPr>
      </w:pPr>
      <w:r>
        <w:rPr/>
        <w:t xml:space="preserve">“¿En qué momentos te sentiste seguro para resolver los problemas y cuándo necesitaste ayuda?”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los esfuerzos y aciertos, corrige errores con ejemplos visuales y palabras positivas para fomentar la confianza.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próxima sesión resolverán problemas más complejos en equipos usando lo aprendido para apoyar a un mercado ficticio.</w:t>
      </w:r>
    </w:p>
    <w:p>
      <w:pPr/>
      <w:r>
        <w:rPr/>
        <w:t xml:space="preserve">Sesión 2: Colaborando para Resolver Problemas en Nuestro Mercado y CampoFase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y preparar para aplicar suma y resta en problemas colaborativos y prácticos relacionados con comercio y agricultura.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“¿Recuerdan cómo sumamos y restamos en el mercado y el campo? ¿Qué aprendimos sobre contar frutas, verduras y zanahorias?”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y comentan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“Hoy vamos a formar equipos para ayudar a un mercado local a organizar sus productos y calcular sus ventas usando suma y resta. ¡Será un reto divertido!”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Muestran entusiasmo y se preparan para trabajar en grupo.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que usarán problemas reales para practicar lo que aprendieron y ayudar a comerciantes y agricultores.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Comprenden el propósito y lo relacionan con su comunidad.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un conjunto de problemas con datos concretos y visuales, divididos en partes para facilitar la comprensión, especialmente para el alumno con TDAH. Se promueve el trabajo colaborativo para la solución.</w:t>
      </w:r>
    </w:p>
    <w:p>
      <w:pPr/>
      <w:r>
        <w:rPr>
          <w:b w:val="1"/>
          <w:bCs w:val="1"/>
        </w:rPr>
        <w:t xml:space="preserve">Actividad 1: “Organizando el Mercado”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Aplicar suma y resta en problemas de comercio local en equipo.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Dividir a los estudiantes en grupos de 4.</w:t>
      </w:r>
    </w:p>
    <w:p>
      <w:pPr>
        <w:numPr>
          <w:ilvl w:val="1"/>
          <w:numId w:val="16"/>
        </w:numPr>
      </w:pPr>
      <w:r>
        <w:rPr/>
        <w:t xml:space="preserve">Entregar a cada grupo un paquete con tarjetas: problemas cortos con imágenes sobre productos (frutas, verduras), cantidades para sumar y restar.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 lee un problema ejemplo:</w:t>
      </w:r>
      <w:r>
        <w:rPr/>
        <w:t xml:space="preserve"> “En la mañana vendieron 40 limones y en la tarde llegaron 25 limones más. ¿Cuántos limones hay en total?”</w:t>
      </w:r>
    </w:p>
    <w:p>
      <w:pPr>
        <w:numPr>
          <w:ilvl w:val="1"/>
          <w:numId w:val="16"/>
        </w:numPr>
      </w:pPr>
      <w:r>
        <w:rPr/>
        <w:t xml:space="preserve">Los grupos resuelven juntos, anotan la operación y la respuesta en una hoja grande.</w:t>
      </w:r>
    </w:p>
    <w:p>
      <w:pPr>
        <w:numPr>
          <w:ilvl w:val="1"/>
          <w:numId w:val="16"/>
        </w:numPr>
      </w:pPr>
      <w:r>
        <w:rPr/>
        <w:t xml:space="preserve">Cada grupo presenta una solución al resto.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 el trabajo, ofrece apoyo puntual, fomenta la participación de todos y usa preguntas guía (“¿Cómo podemos sumar estas cantidades? ¿Qué significa restar aquí?”).</w:t>
      </w:r>
    </w:p>
    <w:p>
      <w:pPr/>
      <w:r>
        <w:rPr>
          <w:b w:val="1"/>
          <w:bCs w:val="1"/>
        </w:rPr>
        <w:t xml:space="preserve">Actividad 2: “Calculando la Cosecha”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combinados de suma y resta sobre producción agrícola.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El docente presenta un problema dividido en dos partes: “Una granja tiene 150 naranjas. Se venden 70 naranjas, pero luego cosechan 40 más. ¿Cuántas naranjas hay ahora?”</w:t>
      </w:r>
    </w:p>
    <w:p>
      <w:pPr>
        <w:numPr>
          <w:ilvl w:val="1"/>
          <w:numId w:val="17"/>
        </w:numPr>
      </w:pPr>
      <w:r>
        <w:rPr/>
        <w:t xml:space="preserve">Los grupos discuten y resuelven paso a paso, anotando el proceso.</w:t>
      </w:r>
    </w:p>
    <w:p>
      <w:pPr>
        <w:numPr>
          <w:ilvl w:val="1"/>
          <w:numId w:val="17"/>
        </w:numPr>
      </w:pPr>
      <w:r>
        <w:rPr/>
        <w:t xml:space="preserve">Se enfatiza escribir pasos para que el alumno con TDAH pueda seguir el razonamiento sin saturarse.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preguntas claras y fragmenta las instrucciones para facilitar la comprensión, asegurando que todos participen.</w:t>
      </w:r>
    </w:p>
    <w:p>
      <w:pPr/>
      <w:r>
        <w:rPr>
          <w:b w:val="1"/>
          <w:bCs w:val="1"/>
        </w:rPr>
        <w:t xml:space="preserve">Actividad 3: “Creando Problemas para Otros”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Crear y compartir problemas matemáticos relacionados con comercio o agricultura.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/>
        <w:t xml:space="preserve">Cada grupo crea un problema sencillo de suma o resta basado en el mercado o campo local, con números pequeños y apoyos visuales.</w:t>
      </w:r>
    </w:p>
    <w:p>
      <w:pPr>
        <w:numPr>
          <w:ilvl w:val="1"/>
          <w:numId w:val="18"/>
        </w:numPr>
      </w:pPr>
      <w:r>
        <w:rPr/>
        <w:t xml:space="preserve">Intercambian los problemas con otro grupo para resolverlos.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Rol del docente:</w:t>
      </w:r>
      <w:r>
        <w:rPr/>
        <w:t xml:space="preserve"> Motiva la creatividad, revisa la claridad de los problemas y facilita la dinámica de intercambio.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9"/>
        </w:numPr>
      </w:pPr>
      <w:r>
        <w:rPr/>
        <w:t xml:space="preserve">Para estudiantes avanzados: Se les propone plantear problemas con dos operaciones combinadas (suma y resta).</w:t>
      </w:r>
    </w:p>
    <w:p>
      <w:pPr>
        <w:numPr>
          <w:ilvl w:val="0"/>
          <w:numId w:val="19"/>
        </w:numPr>
      </w:pPr>
      <w:r>
        <w:rPr/>
        <w:t xml:space="preserve">Para el alumno con TDAH: Se asigna un rol específico en el grupo (como manipulador de tarjetas o registrador), se le ofrece instrucciones breves y se le permite usar fichas para representar cantidades.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cada actividad resaltando cómo cada problema es parte del trabajo real de comerciantes y agricultores, preparando a los estudiantes para reflexionar al final sobre su aprendizaje.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0"/>
        </w:numPr>
      </w:pPr>
      <w:r>
        <w:rPr/>
        <w:t xml:space="preserve">En plenaria, el docente pide que cada grupo comparta una cosa que aprendieron y cómo lo aplicaron.</w:t>
      </w:r>
    </w:p>
    <w:p>
      <w:pPr>
        <w:numPr>
          <w:ilvl w:val="0"/>
          <w:numId w:val="20"/>
        </w:numPr>
      </w:pPr>
      <w:r>
        <w:rPr/>
        <w:t xml:space="preserve">Se elabora en el pizarrón una lista con las palabras clave: suma, resta, mercado, agricultura, trabajo en equipo.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“¿Cómo nos ayudó trabajar en equipo para resolver los problemas?”</w:t>
      </w:r>
    </w:p>
    <w:p>
      <w:pPr>
        <w:numPr>
          <w:ilvl w:val="0"/>
          <w:numId w:val="21"/>
        </w:numPr>
      </w:pPr>
      <w:r>
        <w:rPr/>
        <w:t xml:space="preserve">“¿Qué estrategias usaron para sumar y restar con confianza?”</w:t>
      </w:r>
    </w:p>
    <w:p>
      <w:pPr>
        <w:numPr>
          <w:ilvl w:val="0"/>
          <w:numId w:val="21"/>
        </w:numPr>
      </w:pPr>
      <w:r>
        <w:rPr/>
        <w:t xml:space="preserve">“¿Cómo podemos usar estas matemáticas en nuestra vida fuera de la escuela?”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los logros grupales, valora la participación y la colaboración, y da sugerencias para mejorar la organización y el uso de operaciones.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observar en casa o en su comunidad cómo se usan las sumas y restas en el mercado o campo y a contar algún producto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Formativa, aplicada durante las fases de desarrollo en ambas sesiones mediante la observación directa, revisión de productos escritos y participación oral.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2"/>
        </w:numPr>
      </w:pPr>
      <w:r>
        <w:rPr/>
        <w:t xml:space="preserve">Resuelve correctamente problemas de suma y resta relacionados con el comercio y la agricultura (objetivo 1).</w:t>
      </w:r>
    </w:p>
    <w:p>
      <w:pPr>
        <w:numPr>
          <w:ilvl w:val="0"/>
          <w:numId w:val="22"/>
        </w:numPr>
      </w:pPr>
      <w:r>
        <w:rPr/>
        <w:t xml:space="preserve">Analiza y representa información numérica en contextos cotidianos (objetivo 2).</w:t>
      </w:r>
    </w:p>
    <w:p>
      <w:pPr>
        <w:numPr>
          <w:ilvl w:val="0"/>
          <w:numId w:val="22"/>
        </w:numPr>
      </w:pPr>
      <w:r>
        <w:rPr/>
        <w:t xml:space="preserve">Participa activamente en trabajos colaborativos y explica sus procedimientos (objetivo 3).</w:t>
      </w:r>
    </w:p>
    <w:p>
      <w:pPr>
        <w:numPr>
          <w:ilvl w:val="0"/>
          <w:numId w:val="22"/>
        </w:numPr>
      </w:pPr>
      <w:r>
        <w:rPr/>
        <w:t xml:space="preserve">Demuestra pensamiento crítico al justificar sus respuestas y soluciones (objetivo 4).</w:t>
      </w:r>
    </w:p>
    <w:p>
      <w:pPr>
        <w:numPr>
          <w:ilvl w:val="0"/>
          <w:numId w:val="22"/>
        </w:numPr>
      </w:pPr>
      <w:r>
        <w:rPr/>
        <w:t xml:space="preserve">Utiliza estrategias adaptadas para mantener concentración y participación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3"/>
        </w:numPr>
      </w:pPr>
      <w:r>
        <w:rPr/>
        <w:t xml:space="preserve">Lista de cotejo para evaluar participación y resolución de problemas.</w:t>
      </w:r>
    </w:p>
    <w:p>
      <w:pPr>
        <w:numPr>
          <w:ilvl w:val="0"/>
          <w:numId w:val="23"/>
        </w:numPr>
      </w:pPr>
      <w:r>
        <w:rPr/>
        <w:t xml:space="preserve">Observación directa con registro anecdótico.</w:t>
      </w:r>
    </w:p>
    <w:p>
      <w:pPr>
        <w:numPr>
          <w:ilvl w:val="0"/>
          <w:numId w:val="23"/>
        </w:numPr>
      </w:pPr>
      <w:r>
        <w:rPr/>
        <w:t xml:space="preserve">Revisión de cuadernos y hojas con problemas resueltos.</w:t>
      </w:r>
    </w:p>
    <w:p>
      <w:pPr>
        <w:numPr>
          <w:ilvl w:val="0"/>
          <w:numId w:val="23"/>
        </w:numPr>
      </w:pPr>
      <w:r>
        <w:rPr/>
        <w:t xml:space="preserve">Autoevaluación simple con preguntas guiadas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4"/>
        </w:numPr>
      </w:pPr>
      <w:r>
        <w:rPr/>
        <w:t xml:space="preserve">Operaciones escritas y respuestas correctas en problemas de suma y resta.</w:t>
      </w:r>
    </w:p>
    <w:p>
      <w:pPr>
        <w:numPr>
          <w:ilvl w:val="0"/>
          <w:numId w:val="24"/>
        </w:numPr>
      </w:pPr>
      <w:r>
        <w:rPr/>
        <w:t xml:space="preserve">Explicaciones orales y discusiones grupales.</w:t>
      </w:r>
    </w:p>
    <w:p>
      <w:pPr>
        <w:numPr>
          <w:ilvl w:val="0"/>
          <w:numId w:val="24"/>
        </w:numPr>
      </w:pPr>
      <w:r>
        <w:rPr/>
        <w:t xml:space="preserve">Problemas creados por los estudiantes y resueltos por otros grupos.</w:t>
      </w:r>
    </w:p>
    <w:p>
      <w:pPr>
        <w:numPr>
          <w:ilvl w:val="0"/>
          <w:numId w:val="24"/>
        </w:numPr>
      </w:pPr>
      <w:r>
        <w:rPr/>
        <w:t xml:space="preserve">Participación activa y estrategias usadas por el alumno con TDAH para mantenerse involucrado.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D7CFE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B424D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40DE8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E43F3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7118E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F5A13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8D194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855A7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BD367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2297C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E1E62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59210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EE554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0886A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5B07A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72B46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CE31B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D8495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D40D1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5F025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05CD95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A5BE57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122C9C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31DA50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2026-09-25T18:36:26-05:00</dcterms:created>
  <dcterms:modified xsi:type="dcterms:W3CDTF">2026-09-25T18:36:26-05:00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