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Ética y Deontología en Ingeniería Ambiental: Fundamentos para la Práctica Profesional Responsable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Agropecuarias | Ingeniería ambiental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universitarios de Ingeniería Ambiental con el propósito de introducir y profundizar en los conceptos fundamentales de deontología, ética, moral y ética profesional. Los estudiantes aprenderán el significado preciso de cada término, identificarán las diferencias clave entre ética y moral, y comprenderán la importancia de estos conceptos en la práctica profesional responsable y sostenible dentro del campo ambiental.</w:t>
      </w:r>
    </w:p>
    <w:p>
      <w:pPr/>
      <w:r>
        <w:rPr/>
        <w:t xml:space="preserve">La relevancia de esta sesión radica en que la Ingeniería Ambiental no solo requiere conocimientos técnicos, sino también un compromiso ético con la sociedad y el medio ambiente. Al comprender estos conceptos, los estudiantes estarán mejor preparados para tomar decisiones responsables y éticas en su futura práctica profesional, contribuyendo a un desarrollo sostenible y a la protección del entorno natural.</w:t>
      </w:r>
    </w:p>
    <w:p>
      <w:pPr/>
      <w:r>
        <w:rPr/>
        <w:t xml:space="preserve">El aprendizaje colaborativo será la metodología central, fomentando el trabajo en equipo, el diálogo crítico y la reflexión conjunta sobre casos reales y situaciones del contexto ambiental, asegurando un aprendizaje activo y significativo que se conecte con su vida y futuro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y explicar el significado de la palabra deontología en el contexto profesional.</w:t>
      </w:r>
    </w:p>
    <w:p>
      <w:pPr>
        <w:numPr>
          <w:ilvl w:val="0"/>
          <w:numId w:val="1"/>
        </w:numPr>
      </w:pPr>
      <w:r>
        <w:rPr/>
        <w:t xml:space="preserve">Analizar los significados de los conceptos de ética y moral, diferenciándolos claramente.</w:t>
      </w:r>
    </w:p>
    <w:p>
      <w:pPr>
        <w:numPr>
          <w:ilvl w:val="0"/>
          <w:numId w:val="1"/>
        </w:numPr>
      </w:pPr>
      <w:r>
        <w:rPr/>
        <w:t xml:space="preserve">Comparar y contrastar ética y moral para identificar sus diferencias y relaciones.</w:t>
      </w:r>
    </w:p>
    <w:p>
      <w:pPr>
        <w:numPr>
          <w:ilvl w:val="0"/>
          <w:numId w:val="1"/>
        </w:numPr>
      </w:pPr>
      <w:r>
        <w:rPr/>
        <w:t xml:space="preserve">Argumentar la importancia de la ética profesional en la Ingeniería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presentación multimedia.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Hojas impresas con definiciones y casos breves relacionados con ética y deontología.</w:t>
      </w:r>
    </w:p>
    <w:p>
      <w:pPr>
        <w:numPr>
          <w:ilvl w:val="0"/>
          <w:numId w:val="2"/>
        </w:numPr>
      </w:pPr>
      <w:r>
        <w:rPr/>
        <w:t xml:space="preserve">Cartulinas y marcadores para elaboración de mapas conceptuales.</w:t>
      </w:r>
    </w:p>
    <w:p>
      <w:pPr>
        <w:numPr>
          <w:ilvl w:val="0"/>
          <w:numId w:val="2"/>
        </w:numPr>
      </w:pPr>
      <w:r>
        <w:rPr/>
        <w:t xml:space="preserve">Acceso a plataforma digital para trabajo colaborativo (Google Docs o similar).</w:t>
      </w:r>
    </w:p>
    <w:p>
      <w:pPr>
        <w:numPr>
          <w:ilvl w:val="0"/>
          <w:numId w:val="2"/>
        </w:numPr>
      </w:pPr>
      <w:r>
        <w:rPr/>
        <w:t xml:space="preserve">Material audiovisual corto (video explicativo de 5 minutos sobre ética profesional).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responsabilidad social y principios generales de la Ingeniería Ambiental.</w:t>
      </w:r>
    </w:p>
    <w:p>
      <w:pPr>
        <w:numPr>
          <w:ilvl w:val="0"/>
          <w:numId w:val="3"/>
        </w:numPr>
      </w:pPr>
      <w:r>
        <w:rPr/>
        <w:t xml:space="preserve">Habilidades básicas de trabajo en equipo y comunicación oral.</w:t>
      </w:r>
    </w:p>
    <w:p>
      <w:pPr>
        <w:numPr>
          <w:ilvl w:val="0"/>
          <w:numId w:val="3"/>
        </w:numPr>
      </w:pPr>
      <w:r>
        <w:rPr/>
        <w:t xml:space="preserve">Experiencia previa con lectura y análisis crítico de textos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20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explorarán conceptos clave que sustentan la práctica ética en la Ingeniería Ambiental, para comprender su significado y aplicabilidad profesional.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Realiza la pregunta detonadora: “¿Qué entienden por ética y moral en su vida diaria y cómo creen que esto puede influir en su trabajo como ingenieros ambientales?”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ejemplos breves.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“Según estudios, más del 60% de los conflictos ambientales están relacionados con decisiones éticas y morales inadecuadas. ¿Qué rol creen que juega la ética profesional para evitar estos conflictos?”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brevemente y comentan ideas iniciales.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 y profesional: “Como futuros ingenieros ambientales, tendrán que tomar decisiones que afectan a comunidades y ecosistemas. Entender la ética y la deontología les ayudará a actuar con responsabilidad y compromiso.”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Diagnóstica:</w:t>
      </w:r>
      <w:r>
        <w:rPr/>
        <w:t xml:space="preserve"> En la fase de inicio mediante la pregunta detonadora para conocer conocimientos previos.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Formativa:</w:t>
      </w:r>
      <w:r>
        <w:rPr/>
        <w:t xml:space="preserve"> Durante el desarrollo a través de la observación del trabajo en grupo, debate y análisis de caso.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Sumativa:</w:t>
      </w:r>
      <w:r>
        <w:rPr/>
        <w:t xml:space="preserve"> En el cierre mediante el organizador gráfico, ticket de salida y entrega de resumen crítico como tarea.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"/>
        </w:numPr>
      </w:pPr>
      <w:r>
        <w:rPr/>
        <w:t xml:space="preserve">Claridad y precisión en la definición de deontología, ética y moral (Objetivo 1 y 2).</w:t>
      </w:r>
    </w:p>
    <w:p>
      <w:pPr>
        <w:numPr>
          <w:ilvl w:val="0"/>
          <w:numId w:val="5"/>
        </w:numPr>
      </w:pPr>
      <w:r>
        <w:rPr/>
        <w:t xml:space="preserve">Capacidad para comparar y diferenciar ética y moral con argumentos fundamentados (Objetivo 3).</w:t>
      </w:r>
    </w:p>
    <w:p>
      <w:pPr>
        <w:numPr>
          <w:ilvl w:val="0"/>
          <w:numId w:val="5"/>
        </w:numPr>
      </w:pPr>
      <w:r>
        <w:rPr/>
        <w:t xml:space="preserve">Aplicación y argumentación sobre la importancia de la ética profesional en Ingeniería Ambiental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6"/>
        </w:numPr>
      </w:pPr>
      <w:r>
        <w:rPr/>
        <w:t xml:space="preserve">Rúbrica para evaluar tablas definitorias, debate y organizador gráfico (criterios: claridad, fundamentación, trabajo colaborativo).</w:t>
      </w:r>
    </w:p>
    <w:p>
      <w:pPr>
        <w:numPr>
          <w:ilvl w:val="0"/>
          <w:numId w:val="6"/>
        </w:numPr>
      </w:pPr>
      <w:r>
        <w:rPr/>
        <w:t xml:space="preserve">Lista de cotejo para observación directa durante debate y análisis del caso.</w:t>
      </w:r>
    </w:p>
    <w:p>
      <w:pPr>
        <w:numPr>
          <w:ilvl w:val="0"/>
          <w:numId w:val="6"/>
        </w:numPr>
      </w:pPr>
      <w:r>
        <w:rPr/>
        <w:t xml:space="preserve">Autoevaluación y coevaluación entre pares para trabajo en grupo.</w:t>
      </w:r>
    </w:p>
    <w:p>
      <w:pPr>
        <w:numPr>
          <w:ilvl w:val="0"/>
          <w:numId w:val="6"/>
        </w:numPr>
      </w:pPr>
      <w:r>
        <w:rPr/>
        <w:t xml:space="preserve">Revisión del ticket de salida y resumen crítico como evidencias escritas.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7"/>
        </w:numPr>
      </w:pPr>
      <w:r>
        <w:rPr/>
        <w:t xml:space="preserve">Tablas colaborativas con definiciones propias y ejemplos.</w:t>
      </w:r>
    </w:p>
    <w:p>
      <w:pPr>
        <w:numPr>
          <w:ilvl w:val="0"/>
          <w:numId w:val="7"/>
        </w:numPr>
      </w:pPr>
      <w:r>
        <w:rPr/>
        <w:t xml:space="preserve">Participación y argumentos en el debate.</w:t>
      </w:r>
    </w:p>
    <w:p>
      <w:pPr>
        <w:numPr>
          <w:ilvl w:val="0"/>
          <w:numId w:val="7"/>
        </w:numPr>
      </w:pPr>
      <w:r>
        <w:rPr/>
        <w:t xml:space="preserve">Informe y presentación del análisis de caso ético.</w:t>
      </w:r>
    </w:p>
    <w:p>
      <w:pPr>
        <w:numPr>
          <w:ilvl w:val="0"/>
          <w:numId w:val="7"/>
        </w:numPr>
      </w:pPr>
      <w:r>
        <w:rPr/>
        <w:t xml:space="preserve">Organizador gráfico colectivo.</w:t>
      </w:r>
    </w:p>
    <w:p>
      <w:pPr>
        <w:numPr>
          <w:ilvl w:val="0"/>
          <w:numId w:val="7"/>
        </w:numPr>
      </w:pPr>
      <w:r>
        <w:rPr/>
        <w:t xml:space="preserve">Respuestas escritas en ticket de salida y resumen crítico de tarea.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32825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B496A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1899B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489EB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51128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A7C438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7561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2026-09-25T21:17:34-05:00</dcterms:created>
  <dcterms:modified xsi:type="dcterms:W3CDTF">2026-09-25T21:17:34-05:00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