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el Poder de las Ecuaciones en la Geometría</w:t>
      </w:r>
    </w:p>
    <w:p/>
    <w:p>
      <w:pPr/>
      <w:r>
        <w:rPr>
          <w:color w:val="666666"/>
          <w:sz w:val="20"/>
          <w:szCs w:val="20"/>
          <w:i w:val="1"/>
          <w:iCs w:val="1"/>
        </w:rPr>
        <w:t xml:space="preserve">Matemáticas | Geometría | Aprendizaje Basado en Problemas</w:t>
      </w:r>
    </w:p>
    <w:p/>
    <w:p>
      <w:pPr/>
      <w:r>
        <w:rPr>
          <w:color w:val="2b6cb0"/>
          <w:sz w:val="28"/>
          <w:szCs w:val="28"/>
          <w:b w:val="1"/>
          <w:bCs w:val="1"/>
        </w:rPr>
        <w:t xml:space="preserve">Descripción</w:t>
      </w:r>
    </w:p>
    <w:p>
      <w:pPr/>
      <w:r>
        <w:rPr/>
        <w:t xml:space="preserve">En esta sesión, los estudiantes explorarán cómo las ecuaciones se aplican en el contexto de la geometría para resolver problemas reales relacionados con figuras, perímetros y áreas. Aprenderán a plantear y resolver ecuaciones simples que representan situaciones geométricas cotidianas, desarrollando habilidades de pensamiento crítico y razonamiento matemático. Esta experiencia les permitirá comprender la utilidad práctica de las ecuaciones, no solo como expresiones abstractas, sino como herramientas para describir y analizar el mundo que los rodea, desde calcular el perímetro de un terreno hasta determinar la longitud de un lado desconocido en un triángulo. La metodología basada en problemas hará que el aprendizaje sea activo y significativo, promoviendo la colaboración y la reflexión.</w:t>
      </w:r>
    </w:p>
    <w:p/>
    <w:p>
      <w:pPr/>
      <w:r>
        <w:rPr>
          <w:color w:val="2b6cb0"/>
          <w:sz w:val="28"/>
          <w:szCs w:val="28"/>
          <w:b w:val="1"/>
          <w:bCs w:val="1"/>
        </w:rPr>
        <w:t xml:space="preserve">Objetivos de Aprendizaje</w:t>
      </w:r>
    </w:p>
    <w:p>
      <w:pPr>
        <w:numPr>
          <w:ilvl w:val="0"/>
          <w:numId w:val="1"/>
        </w:numPr>
      </w:pPr>
      <w:r>
        <w:rPr/>
        <w:t xml:space="preserve">Analizar situaciones geométricas para identificar relaciones y variables que puedan expresarse con ecuaciones.</w:t>
      </w:r>
    </w:p>
    <w:p>
      <w:pPr>
        <w:numPr>
          <w:ilvl w:val="0"/>
          <w:numId w:val="1"/>
        </w:numPr>
      </w:pPr>
      <w:r>
        <w:rPr/>
        <w:t xml:space="preserve">Plantear y resolver ecuaciones lineales simples a partir de problemas geométricos contextualizados.</w:t>
      </w:r>
    </w:p>
    <w:p>
      <w:pPr>
        <w:numPr>
          <w:ilvl w:val="0"/>
          <w:numId w:val="1"/>
        </w:numPr>
      </w:pPr>
      <w:r>
        <w:rPr/>
        <w:t xml:space="preserve">Aplicar estrategias colaborativas para discutir y validar soluciones en equipo.</w:t>
      </w:r>
    </w:p>
    <w:p>
      <w:pPr>
        <w:numPr>
          <w:ilvl w:val="0"/>
          <w:numId w:val="1"/>
        </w:numPr>
      </w:pPr>
      <w:r>
        <w:rPr/>
        <w:t xml:space="preserve">Explicar oralmente y por escrito el proceso de resolución de ecuaciones aplicadas a la geometría.</w:t>
      </w:r>
    </w:p>
    <w:p>
      <w:pPr>
        <w:numPr>
          <w:ilvl w:val="0"/>
          <w:numId w:val="1"/>
        </w:numPr>
      </w:pPr>
      <w:r>
        <w:rPr/>
        <w:t xml:space="preserve">Reflexionar sobre la importancia de las ecuaciones en la vida cotidiana y su relación con la geometría.</w:t>
      </w:r>
    </w:p>
    <w:p/>
    <w:p>
      <w:pPr/>
      <w:r>
        <w:rPr>
          <w:color w:val="2b6cb0"/>
          <w:sz w:val="28"/>
          <w:szCs w:val="28"/>
          <w:b w:val="1"/>
          <w:bCs w:val="1"/>
        </w:rPr>
        <w:t xml:space="preserve">Recursos Necesarios</w:t>
      </w:r>
    </w:p>
    <w:p>
      <w:pPr>
        <w:numPr>
          <w:ilvl w:val="0"/>
          <w:numId w:val="2"/>
        </w:numPr>
      </w:pPr>
      <w:r>
        <w:rPr/>
        <w:t xml:space="preserve">Cuaderno y lápiz para cada estudiante.</w:t>
      </w:r>
    </w:p>
    <w:p>
      <w:pPr>
        <w:numPr>
          <w:ilvl w:val="0"/>
          <w:numId w:val="2"/>
        </w:numPr>
      </w:pPr>
      <w:r>
        <w:rPr/>
        <w:t xml:space="preserve">Pizarrón y marcadores o tiza.</w:t>
      </w:r>
    </w:p>
    <w:p>
      <w:pPr>
        <w:numPr>
          <w:ilvl w:val="0"/>
          <w:numId w:val="2"/>
        </w:numPr>
      </w:pPr>
      <w:r>
        <w:rPr/>
        <w:t xml:space="preserve">Proyector o computadora para mostrar imágenes y videos.</w:t>
      </w:r>
    </w:p>
    <w:p>
      <w:pPr>
        <w:numPr>
          <w:ilvl w:val="0"/>
          <w:numId w:val="2"/>
        </w:numPr>
      </w:pPr>
      <w:r>
        <w:rPr/>
        <w:t xml:space="preserve">Impresiones con problemas geométricos para resolver (1 por estudiante o pareja).</w:t>
      </w:r>
    </w:p>
    <w:p>
      <w:pPr>
        <w:numPr>
          <w:ilvl w:val="0"/>
          <w:numId w:val="2"/>
        </w:numPr>
      </w:pPr>
      <w:r>
        <w:rPr/>
        <w:t xml:space="preserve">Reglas y transportadores para medir figuras.</w:t>
      </w:r>
    </w:p>
    <w:p>
      <w:pPr>
        <w:numPr>
          <w:ilvl w:val="0"/>
          <w:numId w:val="2"/>
        </w:numPr>
      </w:pPr>
      <w:r>
        <w:rPr/>
        <w:t xml:space="preserve">Calculadoras básicas (opcional).</w:t>
      </w:r>
    </w:p>
    <w:p>
      <w:pPr>
        <w:numPr>
          <w:ilvl w:val="0"/>
          <w:numId w:val="2"/>
        </w:numPr>
      </w:pPr>
      <w:r>
        <w:rPr/>
        <w:t xml:space="preserve">Hoja de trabajo con esquema para plantear ecuaciones (1 por estudiante).</w:t>
      </w:r>
    </w:p>
    <w:p>
      <w:pPr>
        <w:numPr>
          <w:ilvl w:val="0"/>
          <w:numId w:val="2"/>
        </w:numPr>
      </w:pPr>
      <w:r>
        <w:rPr/>
        <w:t xml:space="preserve">Video corto introductorio sobre ecuaciones en geometría (3-5 minutos).</w:t>
      </w:r>
    </w:p>
    <w:p/>
    <w:p>
      <w:pPr/>
      <w:r>
        <w:rPr>
          <w:color w:val="2b6cb0"/>
          <w:sz w:val="28"/>
          <w:szCs w:val="28"/>
          <w:b w:val="1"/>
          <w:bCs w:val="1"/>
        </w:rPr>
        <w:t xml:space="preserve">Requisitos Previos</w:t>
      </w:r>
    </w:p>
    <w:p>
      <w:pPr>
        <w:numPr>
          <w:ilvl w:val="0"/>
          <w:numId w:val="3"/>
        </w:numPr>
      </w:pPr>
      <w:r>
        <w:rPr/>
        <w:t xml:space="preserve">Conocimiento básico de operaciones aritméticas (suma, resta, multiplicación y división).</w:t>
      </w:r>
    </w:p>
    <w:p>
      <w:pPr>
        <w:numPr>
          <w:ilvl w:val="0"/>
          <w:numId w:val="3"/>
        </w:numPr>
      </w:pPr>
      <w:r>
        <w:rPr/>
        <w:t xml:space="preserve">Familiaridad con conceptos básicos de geometría: perímetro, área, tipos de figuras planas.</w:t>
      </w:r>
    </w:p>
    <w:p>
      <w:pPr>
        <w:numPr>
          <w:ilvl w:val="0"/>
          <w:numId w:val="3"/>
        </w:numPr>
      </w:pPr>
      <w:r>
        <w:rPr/>
        <w:t xml:space="preserve">Habilidades iniciales para leer y comprender problemas escritos.</w:t>
      </w:r>
    </w:p>
    <w:p>
      <w:pPr>
        <w:numPr>
          <w:ilvl w:val="0"/>
          <w:numId w:val="3"/>
        </w:numPr>
      </w:pPr>
      <w:r>
        <w:rPr/>
        <w:t xml:space="preserve">Experiencia previa en resolver problemas matemáticos simples en grupo.</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hoy exploraremos cómo las ecuaciones son herramientas para resolver problemas de geometría que se encuentran en la vida diaria, como calcular perímetros o lados desconocidos.</w:t>
      </w:r>
    </w:p>
    <w:p>
      <w:pPr/>
      <w:r>
        <w:rPr>
          <w:b w:val="1"/>
          <w:bCs w:val="1"/>
        </w:rPr>
        <w:t xml:space="preserve">Estudiantes:</w:t>
      </w:r>
      <w:r>
        <w:rPr/>
        <w:t xml:space="preserve"> Escuchan y se preparan para participar activamente.</w:t>
      </w:r>
    </w:p>
    <w:p>
      <w:pPr/>
      <w:r>
        <w:rPr>
          <w:b w:val="1"/>
          <w:bCs w:val="1"/>
        </w:rPr>
        <w:t xml:space="preserve">Activación de conocimientos previos:</w:t>
      </w:r>
    </w:p>
    <w:p>
      <w:pPr/>
      <w:r>
        <w:rPr>
          <w:b w:val="1"/>
          <w:bCs w:val="1"/>
        </w:rPr>
        <w:t xml:space="preserve">Docente:</w:t>
      </w:r>
      <w:r>
        <w:rPr/>
        <w:t xml:space="preserve"> Plantea la siguiente pregunta para que reflexionen y respondan en voz alta: “Si un rectángulo tiene un perímetro de 24 cm y sabemos que su largo es 7 cm, ¿cómo podemos encontrar el ancho?”</w:t>
      </w:r>
    </w:p>
    <w:p>
      <w:pPr/>
      <w:r>
        <w:rPr>
          <w:b w:val="1"/>
          <w:bCs w:val="1"/>
        </w:rPr>
        <w:t xml:space="preserve">Estudiantes:</w:t>
      </w:r>
      <w:r>
        <w:rPr/>
        <w:t xml:space="preserve"> Responden con ideas, discuten brevemente y el docente escribe algunas respuestas en el pizarrón.</w:t>
      </w:r>
    </w:p>
    <w:p>
      <w:pPr/>
      <w:r>
        <w:rPr>
          <w:b w:val="1"/>
          <w:bCs w:val="1"/>
        </w:rPr>
        <w:t xml:space="preserve">Motivación y enganche:</w:t>
      </w:r>
    </w:p>
    <w:p>
      <w:pPr/>
      <w:r>
        <w:rPr>
          <w:b w:val="1"/>
          <w:bCs w:val="1"/>
        </w:rPr>
        <w:t xml:space="preserve">Docente:</w:t>
      </w:r>
      <w:r>
        <w:rPr/>
        <w:t xml:space="preserve"> Muestra un video corto (3-5 minutos) que conecta ecuaciones y geometría con ejemplos reales, como diseño de jardines o construcción de objetos, resaltando la importancia de las ecuaciones para resolver problemas prácticos.</w:t>
      </w:r>
    </w:p>
    <w:p>
      <w:pPr/>
      <w:r>
        <w:rPr>
          <w:b w:val="1"/>
          <w:bCs w:val="1"/>
        </w:rPr>
        <w:t xml:space="preserve">Estudiantes:</w:t>
      </w:r>
      <w:r>
        <w:rPr/>
        <w:t xml:space="preserve"> Observan el video y comentan brevemente qué les llamó la atención.</w:t>
      </w:r>
    </w:p>
    <w:p>
      <w:pPr/>
      <w:r>
        <w:rPr>
          <w:b w:val="1"/>
          <w:bCs w:val="1"/>
        </w:rPr>
        <w:t xml:space="preserve">Contextualización:</w:t>
      </w:r>
    </w:p>
    <w:p>
      <w:pPr/>
      <w:r>
        <w:rPr>
          <w:b w:val="1"/>
          <w:bCs w:val="1"/>
        </w:rPr>
        <w:t xml:space="preserve">Docente:</w:t>
      </w:r>
      <w:r>
        <w:rPr/>
        <w:t xml:space="preserve"> Explica que durante la sesión resolverán problemas similares al del ejemplo inicial, usando ecuaciones para encontrar respuestas de forma organizada y lógica.</w:t>
      </w:r>
    </w:p>
    <w:p>
      <w:pPr/>
      <w:r>
        <w:rPr>
          <w:b w:val="1"/>
          <w:bCs w:val="1"/>
        </w:rPr>
        <w:t xml:space="preserve">Estudiantes:</w:t>
      </w:r>
      <w:r>
        <w:rPr/>
        <w:t xml:space="preserve"> Conectan el tema con su experiencia y se preparan para iniciar actividades.</w:t>
      </w:r>
    </w:p>
    <w:p>
      <w:pPr/>
      <w:r>
        <w:rPr/>
        <w:t xml:space="preserve">Fase de Desarrollo</w:t>
      </w:r>
    </w:p>
    <w:p>
      <w:pPr/>
      <w:r>
        <w:rPr>
          <w:b w:val="1"/>
          <w:bCs w:val="1"/>
        </w:rPr>
        <w:t xml:space="preserve">Tiempo estimado:</w:t>
      </w:r>
    </w:p>
    <w:p>
      <w:pPr/>
      <w:r>
        <w:rPr/>
        <w:t xml:space="preserve">75 minutos</w:t>
      </w:r>
    </w:p>
    <w:p>
      <w:pPr/>
      <w:r>
        <w:rPr>
          <w:b w:val="1"/>
          <w:bCs w:val="1"/>
        </w:rPr>
        <w:t xml:space="preserve">Presentación del contenido:</w:t>
      </w:r>
    </w:p>
    <w:p>
      <w:pPr/>
      <w:r>
        <w:rPr>
          <w:b w:val="1"/>
          <w:bCs w:val="1"/>
        </w:rPr>
        <w:t xml:space="preserve">Docente:</w:t>
      </w:r>
      <w:r>
        <w:rPr/>
        <w:t xml:space="preserve"> Introduce brevemente el concepto de ecuación como una igualdad con una incógnita y cómo se puede usar para describir relaciones en figuras geométricas. No es una exposición larga, sino una guía para que los estudiantes usen esta idea en los problemas que resolverán.</w:t>
      </w:r>
    </w:p>
    <w:p>
      <w:pPr/>
      <w:r>
        <w:rPr>
          <w:b w:val="1"/>
          <w:bCs w:val="1"/>
        </w:rPr>
        <w:t xml:space="preserve">Actividad 1: “Explorando relaciones en figuras”</w:t>
      </w:r>
    </w:p>
    <w:p>
      <w:pPr>
        <w:numPr>
          <w:ilvl w:val="0"/>
          <w:numId w:val="4"/>
        </w:numPr>
      </w:pPr>
      <w:r>
        <w:rPr>
          <w:b w:val="1"/>
          <w:bCs w:val="1"/>
        </w:rPr>
        <w:t xml:space="preserve">Objetivo específico:</w:t>
      </w:r>
      <w:r>
        <w:rPr/>
        <w:t xml:space="preserve"> Analizar situaciones geométricas para identificar relaciones y variables.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los estudiantes en grupos de 3-4 y entrega una hoja con un problema: “Un triángulo isósceles tiene un perímetro de 30 cm. Dos lados son iguales y el tercer lado mide 10 cm. ¿Cuánto mide cada lado igual?”</w:t>
      </w:r>
    </w:p>
    <w:p>
      <w:pPr>
        <w:numPr>
          <w:ilvl w:val="1"/>
          <w:numId w:val="4"/>
        </w:numPr>
      </w:pPr>
      <w:r>
        <w:rPr/>
        <w:t xml:space="preserve">Los estudiantes discuten y escriben qué información conocen, qué desconocen y qué variable pueden usar para representar la incógnita.</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Lista de datos conocidos, incógnita definida y variable asignada.</w:t>
      </w:r>
    </w:p>
    <w:p>
      <w:pPr>
        <w:numPr>
          <w:ilvl w:val="0"/>
          <w:numId w:val="4"/>
        </w:numPr>
      </w:pPr>
      <w:r>
        <w:rPr>
          <w:b w:val="1"/>
          <w:bCs w:val="1"/>
        </w:rPr>
        <w:t xml:space="preserve">Tiempo estimado:</w:t>
      </w:r>
      <w:r>
        <w:rPr/>
        <w:t xml:space="preserve"> 20 minutos.</w:t>
      </w:r>
    </w:p>
    <w:p>
      <w:pPr>
        <w:numPr>
          <w:ilvl w:val="0"/>
          <w:numId w:val="4"/>
        </w:numPr>
      </w:pPr>
      <w:r>
        <w:rPr>
          <w:b w:val="1"/>
          <w:bCs w:val="1"/>
        </w:rPr>
        <w:t xml:space="preserve">Rol del docente:</w:t>
      </w:r>
      <w:r>
        <w:rPr/>
        <w:t xml:space="preserve"> Observa, hace preguntas guía: “¿Qué representa esta variable? ¿Cómo podemos expresar el perímetro con ella?”</w:t>
      </w:r>
    </w:p>
    <w:p>
      <w:pPr/>
      <w:r>
        <w:rPr>
          <w:b w:val="1"/>
          <w:bCs w:val="1"/>
        </w:rPr>
        <w:t xml:space="preserve">Actividad 2: “Planteando la ecuación”</w:t>
      </w:r>
    </w:p>
    <w:p>
      <w:pPr>
        <w:numPr>
          <w:ilvl w:val="0"/>
          <w:numId w:val="5"/>
        </w:numPr>
      </w:pPr>
      <w:r>
        <w:rPr>
          <w:b w:val="1"/>
          <w:bCs w:val="1"/>
        </w:rPr>
        <w:t xml:space="preserve">Objetivo específico:</w:t>
      </w:r>
      <w:r>
        <w:rPr/>
        <w:t xml:space="preserve"> Plantear ecuaciones lineales a partir de problemas geométricos.</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Solicita a los grupos que, con la variable definida, escriban una ecuación que represente el perímetro del triángulo.</w:t>
      </w:r>
    </w:p>
    <w:p>
      <w:pPr>
        <w:numPr>
          <w:ilvl w:val="1"/>
          <w:numId w:val="5"/>
        </w:numPr>
      </w:pPr>
      <w:r>
        <w:rPr/>
        <w:t xml:space="preserve">Ejemplo: Si x es la longitud de cada lado igual, entonces el perímetro es x + x + 10 = 30.</w:t>
      </w:r>
    </w:p>
    <w:p>
      <w:pPr>
        <w:numPr>
          <w:ilvl w:val="1"/>
          <w:numId w:val="5"/>
        </w:numPr>
      </w:pPr>
      <w:r>
        <w:rPr/>
        <w:t xml:space="preserve">Los estudiantes escriben la ecuación y la comparten con el docente y sus compañeros.</w:t>
      </w:r>
    </w:p>
    <w:p>
      <w:pPr>
        <w:numPr>
          <w:ilvl w:val="0"/>
          <w:numId w:val="5"/>
        </w:numPr>
      </w:pPr>
      <w:r>
        <w:rPr>
          <w:b w:val="1"/>
          <w:bCs w:val="1"/>
        </w:rPr>
        <w:t xml:space="preserve">Organización:</w:t>
      </w:r>
      <w:r>
        <w:rPr/>
        <w:t xml:space="preserve"> Grupos de 3-4.</w:t>
      </w:r>
    </w:p>
    <w:p>
      <w:pPr>
        <w:numPr>
          <w:ilvl w:val="0"/>
          <w:numId w:val="5"/>
        </w:numPr>
      </w:pPr>
      <w:r>
        <w:rPr>
          <w:b w:val="1"/>
          <w:bCs w:val="1"/>
        </w:rPr>
        <w:t xml:space="preserve">Producto:</w:t>
      </w:r>
      <w:r>
        <w:rPr/>
        <w:t xml:space="preserve"> Ecuación planteada y explicada.</w:t>
      </w:r>
    </w:p>
    <w:p>
      <w:pPr>
        <w:numPr>
          <w:ilvl w:val="0"/>
          <w:numId w:val="5"/>
        </w:numPr>
      </w:pPr>
      <w:r>
        <w:rPr>
          <w:b w:val="1"/>
          <w:bCs w:val="1"/>
        </w:rPr>
        <w:t xml:space="preserve">Tiempo estimado:</w:t>
      </w:r>
      <w:r>
        <w:rPr/>
        <w:t xml:space="preserve"> 15 minutos.</w:t>
      </w:r>
    </w:p>
    <w:p>
      <w:pPr>
        <w:numPr>
          <w:ilvl w:val="0"/>
          <w:numId w:val="5"/>
        </w:numPr>
      </w:pPr>
      <w:r>
        <w:rPr>
          <w:b w:val="1"/>
          <w:bCs w:val="1"/>
        </w:rPr>
        <w:t xml:space="preserve">Rol del docente:</w:t>
      </w:r>
      <w:r>
        <w:rPr/>
        <w:t xml:space="preserve"> Revisa las ecuaciones, corrige si es necesario y pregunta: “¿Por qué sumamos estas cantidades? ¿Qué representa cada término?”</w:t>
      </w:r>
    </w:p>
    <w:p>
      <w:pPr/>
      <w:r>
        <w:rPr>
          <w:b w:val="1"/>
          <w:bCs w:val="1"/>
        </w:rPr>
        <w:t xml:space="preserve">Actividad 3: “Resolviendo y verificando”</w:t>
      </w:r>
    </w:p>
    <w:p>
      <w:pPr>
        <w:numPr>
          <w:ilvl w:val="0"/>
          <w:numId w:val="6"/>
        </w:numPr>
      </w:pPr>
      <w:r>
        <w:rPr>
          <w:b w:val="1"/>
          <w:bCs w:val="1"/>
        </w:rPr>
        <w:t xml:space="preserve">Objetivo específico:</w:t>
      </w:r>
      <w:r>
        <w:rPr/>
        <w:t xml:space="preserve"> Resolver ecuaciones y explicar el proceso.</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Pide a los estudiantes que resuelvan la ecuación planteada para encontrar el valor de x.</w:t>
      </w:r>
    </w:p>
    <w:p>
      <w:pPr>
        <w:numPr>
          <w:ilvl w:val="1"/>
          <w:numId w:val="6"/>
        </w:numPr>
      </w:pPr>
      <w:r>
        <w:rPr/>
        <w:t xml:space="preserve">Luego, que verifiquen si la solución encontrada cumple con el perímetro dado.</w:t>
      </w:r>
    </w:p>
    <w:p>
      <w:pPr>
        <w:numPr>
          <w:ilvl w:val="1"/>
          <w:numId w:val="6"/>
        </w:numPr>
      </w:pPr>
      <w:r>
        <w:rPr/>
        <w:t xml:space="preserve">Finalmente, que escriban en su hoja un breve párrafo explicando cómo resolvieron el problema y qué representa la solución.</w:t>
      </w:r>
    </w:p>
    <w:p>
      <w:pPr>
        <w:numPr>
          <w:ilvl w:val="0"/>
          <w:numId w:val="6"/>
        </w:numPr>
      </w:pPr>
      <w:r>
        <w:rPr>
          <w:b w:val="1"/>
          <w:bCs w:val="1"/>
        </w:rPr>
        <w:t xml:space="preserve">Organización:</w:t>
      </w:r>
      <w:r>
        <w:rPr/>
        <w:t xml:space="preserve"> Individual o parejas.</w:t>
      </w:r>
    </w:p>
    <w:p>
      <w:pPr>
        <w:numPr>
          <w:ilvl w:val="0"/>
          <w:numId w:val="6"/>
        </w:numPr>
      </w:pPr>
      <w:r>
        <w:rPr>
          <w:b w:val="1"/>
          <w:bCs w:val="1"/>
        </w:rPr>
        <w:t xml:space="preserve">Producto:</w:t>
      </w:r>
      <w:r>
        <w:rPr/>
        <w:t xml:space="preserve"> Solución numérica correcta y explicación escrita.</w:t>
      </w:r>
    </w:p>
    <w:p>
      <w:pPr>
        <w:numPr>
          <w:ilvl w:val="0"/>
          <w:numId w:val="6"/>
        </w:numPr>
      </w:pPr>
      <w:r>
        <w:rPr>
          <w:b w:val="1"/>
          <w:bCs w:val="1"/>
        </w:rPr>
        <w:t xml:space="preserve">Tiempo estimado:</w:t>
      </w:r>
      <w:r>
        <w:rPr/>
        <w:t xml:space="preserve"> 25 minutos.</w:t>
      </w:r>
    </w:p>
    <w:p>
      <w:pPr>
        <w:numPr>
          <w:ilvl w:val="0"/>
          <w:numId w:val="6"/>
        </w:numPr>
      </w:pPr>
      <w:r>
        <w:rPr>
          <w:b w:val="1"/>
          <w:bCs w:val="1"/>
        </w:rPr>
        <w:t xml:space="preserve">Rol del docente:</w:t>
      </w:r>
      <w:r>
        <w:rPr/>
        <w:t xml:space="preserve"> Asiste a quienes tengan dudas, fomenta el diálogo entre compañeros y hace preguntas para profundizar: “¿Qué pasos seguiste? ¿Cómo sabes que la respuesta es correcta?”</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un problema adicional con una figura diferente (por ejemplo, un rectángulo con perímetro dado y un lado conocido) para que planteen y resuelvan otra ecuación.</w:t>
      </w:r>
    </w:p>
    <w:p>
      <w:pPr>
        <w:numPr>
          <w:ilvl w:val="0"/>
          <w:numId w:val="7"/>
        </w:numPr>
      </w:pPr>
      <w:r>
        <w:rPr>
          <w:b w:val="1"/>
          <w:bCs w:val="1"/>
        </w:rPr>
        <w:t xml:space="preserve">Para estudiantes que requieren apoyo:</w:t>
      </w:r>
      <w:r>
        <w:rPr/>
        <w:t xml:space="preserve"> Se les ofrece ayuda individual o en parejas con ejemplos más sencillos y uso de material manipulable (reglas, dibujos) para visualizar mejor el problema.</w:t>
      </w:r>
    </w:p>
    <w:p>
      <w:pPr/>
      <w:r>
        <w:rPr>
          <w:b w:val="1"/>
          <w:bCs w:val="1"/>
        </w:rPr>
        <w:t xml:space="preserve">Transiciones:</w:t>
      </w:r>
    </w:p>
    <w:p>
      <w:pPr/>
      <w:r>
        <w:rPr/>
        <w:t xml:space="preserve">Después de cada actividad, el docente hace una síntesis breve y conecta con la siguiente actividad, recordando que cada paso es parte de un proceso lógico para resolver problemas con ecuaciones en geometría.</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Solicita a los estudiantes que, en equipo o individualmente, elaboren un esquema sencillo (puede ser un mapa mental o lista) con los pasos para resolver un problema geométrico usando ecuaciones.</w:t>
      </w:r>
    </w:p>
    <w:p>
      <w:pPr/>
      <w:r>
        <w:rPr>
          <w:b w:val="1"/>
          <w:bCs w:val="1"/>
        </w:rPr>
        <w:t xml:space="preserve">Estudiantes:</w:t>
      </w:r>
      <w:r>
        <w:rPr/>
        <w:t xml:space="preserve"> Crean su esquema destacando las etapas: Identificar datos, asignar variable, plantear ecuación, resolver y verificar.</w:t>
      </w:r>
    </w:p>
    <w:p>
      <w:pPr/>
      <w:r>
        <w:rPr>
          <w:b w:val="1"/>
          <w:bCs w:val="1"/>
        </w:rPr>
        <w:t xml:space="preserve">Reflexión metacognitiva:</w:t>
      </w:r>
    </w:p>
    <w:p>
      <w:pPr/>
      <w:r>
        <w:rPr>
          <w:b w:val="1"/>
          <w:bCs w:val="1"/>
        </w:rPr>
        <w:t xml:space="preserve">Docente:</w:t>
      </w:r>
      <w:r>
        <w:rPr/>
        <w:t xml:space="preserve"> Formula las siguientes preguntas para que los estudiantes respondan por escrito o en voz alta:</w:t>
      </w:r>
    </w:p>
    <w:p>
      <w:pPr>
        <w:numPr>
          <w:ilvl w:val="0"/>
          <w:numId w:val="8"/>
        </w:numPr>
      </w:pPr>
      <w:r>
        <w:rPr/>
        <w:t xml:space="preserve">¿Qué fue lo más fácil y lo más difícil al plantear y resolver las ecuaciones?</w:t>
      </w:r>
    </w:p>
    <w:p>
      <w:pPr>
        <w:numPr>
          <w:ilvl w:val="0"/>
          <w:numId w:val="8"/>
        </w:numPr>
      </w:pPr>
      <w:r>
        <w:rPr/>
        <w:t xml:space="preserve">¿Cómo te ayudó trabajar en equipo para entender mejor el problema?</w:t>
      </w:r>
    </w:p>
    <w:p>
      <w:pPr>
        <w:numPr>
          <w:ilvl w:val="0"/>
          <w:numId w:val="8"/>
        </w:numPr>
      </w:pPr>
      <w:r>
        <w:rPr/>
        <w:t xml:space="preserve">¿En qué situaciones fuera del aula crees que podrías usar estas habilidades?</w:t>
      </w:r>
    </w:p>
    <w:p>
      <w:pPr/>
      <w:r>
        <w:rPr>
          <w:b w:val="1"/>
          <w:bCs w:val="1"/>
        </w:rPr>
        <w:t xml:space="preserve">Retroalimentación:</w:t>
      </w:r>
    </w:p>
    <w:p>
      <w:pPr/>
      <w:r>
        <w:rPr>
          <w:b w:val="1"/>
          <w:bCs w:val="1"/>
        </w:rPr>
        <w:t xml:space="preserve">Docente:</w:t>
      </w:r>
      <w:r>
        <w:rPr/>
        <w:t xml:space="preserve"> Da retroalimentación inmediata sobre los esquemas y respuestas, resaltando los logros y corrigiendo errores comunes, motivando a continuar practicando.</w:t>
      </w:r>
    </w:p>
    <w:p>
      <w:pPr/>
      <w:r>
        <w:rPr>
          <w:b w:val="1"/>
          <w:bCs w:val="1"/>
        </w:rPr>
        <w:t xml:space="preserve">Transferencia:</w:t>
      </w:r>
    </w:p>
    <w:p>
      <w:pPr/>
      <w:r>
        <w:rPr>
          <w:b w:val="1"/>
          <w:bCs w:val="1"/>
        </w:rPr>
        <w:t xml:space="preserve">Docente:</w:t>
      </w:r>
      <w:r>
        <w:rPr/>
        <w:t xml:space="preserve"> Conecta el aprendizaje con la próxima sesión que abordará ecuaciones con dos variables en geometría y su aplicación en problemas más complejos.</w:t>
      </w:r>
    </w:p>
    <w:p>
      <w:pPr/>
      <w:r>
        <w:rPr>
          <w:b w:val="1"/>
          <w:bCs w:val="1"/>
        </w:rPr>
        <w:t xml:space="preserve">Tarea o reto:</w:t>
      </w:r>
    </w:p>
    <w:p>
      <w:pPr/>
      <w:r>
        <w:rPr>
          <w:b w:val="1"/>
          <w:bCs w:val="1"/>
        </w:rPr>
        <w:t xml:space="preserve">Docente:</w:t>
      </w:r>
      <w:r>
        <w:rPr/>
        <w:t xml:space="preserve"> Propone que los estudiantes busquen en casa o en su entorno un problema geométrico que pueda resolverse mediante una ecuación (ejemplo: medir un objeto con lados desconocidos) y lo traigan para compartir en la próxima sesión.</w:t>
      </w:r>
    </w:p>
    <w:p/>
    <w:p>
      <w:pPr/>
      <w:r>
        <w:rPr>
          <w:color w:val="2b6cb0"/>
          <w:sz w:val="28"/>
          <w:szCs w:val="28"/>
          <w:b w:val="1"/>
          <w:bCs w:val="1"/>
        </w:rPr>
        <w:t xml:space="preserve">Evaluación</w:t>
      </w:r>
    </w:p>
    <w:p>
      <w:pPr/>
      <w:r>
        <w:rPr>
          <w:b w:val="1"/>
          <w:bCs w:val="1"/>
        </w:rPr>
        <w:t xml:space="preserve">Tipo de evaluación:</w:t>
      </w:r>
      <w:r>
        <w:rPr/>
        <w:t xml:space="preserve"> Diagnóstica en la fase de inicio (pregunta detonadora), formativa durante el desarrollo (observación directa, revisión de actividades y explicaciones) y sumativa en el cierre (esquema elaborado y reflexión escrita/oral).</w:t>
      </w:r>
    </w:p>
    <w:p>
      <w:pPr/>
      <w:r>
        <w:rPr>
          <w:b w:val="1"/>
          <w:bCs w:val="1"/>
        </w:rPr>
        <w:t xml:space="preserve">Criterios de evaluación:</w:t>
      </w:r>
    </w:p>
    <w:p>
      <w:pPr>
        <w:numPr>
          <w:ilvl w:val="0"/>
          <w:numId w:val="9"/>
        </w:numPr>
      </w:pPr>
      <w:r>
        <w:rPr/>
        <w:t xml:space="preserve">Identifica correctamente datos y variables en situaciones geométricas (Objetivo 1).</w:t>
      </w:r>
    </w:p>
    <w:p>
      <w:pPr>
        <w:numPr>
          <w:ilvl w:val="0"/>
          <w:numId w:val="9"/>
        </w:numPr>
      </w:pPr>
      <w:r>
        <w:rPr/>
        <w:t xml:space="preserve">Plantea ecuaciones adecuadas y coherentes con el problema (Objetivo 2).</w:t>
      </w:r>
    </w:p>
    <w:p>
      <w:pPr>
        <w:numPr>
          <w:ilvl w:val="0"/>
          <w:numId w:val="9"/>
        </w:numPr>
      </w:pPr>
      <w:r>
        <w:rPr/>
        <w:t xml:space="preserve">Resuelve la ecuación correctamente y verifica la solución (Objetivo 3).</w:t>
      </w:r>
    </w:p>
    <w:p>
      <w:pPr>
        <w:numPr>
          <w:ilvl w:val="0"/>
          <w:numId w:val="9"/>
        </w:numPr>
      </w:pPr>
      <w:r>
        <w:rPr/>
        <w:t xml:space="preserve">Comunica de forma clara el proceso y resultados (Objetivo 4).</w:t>
      </w:r>
    </w:p>
    <w:p>
      <w:pPr>
        <w:numPr>
          <w:ilvl w:val="0"/>
          <w:numId w:val="9"/>
        </w:numPr>
      </w:pPr>
      <w:r>
        <w:rPr/>
        <w:t xml:space="preserve">Demuestra reflexión sobre el aprendizaje y la utilidad de las ecuaciones (Objetivo 5).</w:t>
      </w:r>
    </w:p>
    <w:p>
      <w:pPr/>
      <w:r>
        <w:rPr>
          <w:b w:val="1"/>
          <w:bCs w:val="1"/>
        </w:rPr>
        <w:t xml:space="preserve">Instrumentos sugeridos:</w:t>
      </w:r>
      <w:r>
        <w:rPr/>
        <w:t xml:space="preserve"> Lista de cotejo para observar participación y planteamiento, rúbrica para evaluar esquemas y explicaciones, y registro de observación directa durante actividades grupales e individuales.</w:t>
      </w:r>
    </w:p>
    <w:p>
      <w:pPr/>
      <w:r>
        <w:rPr>
          <w:b w:val="1"/>
          <w:bCs w:val="1"/>
        </w:rPr>
        <w:t xml:space="preserve">Evidencias de aprendizaje:</w:t>
      </w:r>
      <w:r>
        <w:rPr/>
        <w:t xml:space="preserve"> Listas de datos y variables identificadas, ecuaciones planteadas, soluciones con explicación escrita, esquemas de cierre y respuestas a preguntas reflexivas.</w:t>
      </w:r>
    </w:p>
    <w:p/>
    <w:p>
      <w:pPr/>
      <w:r>
        <w:rPr>
          <w:color w:val="2b6cb0"/>
          <w:sz w:val="28"/>
          <w:szCs w:val="28"/>
          <w:b w:val="1"/>
          <w:bCs w:val="1"/>
        </w:rPr>
        <w:t xml:space="preserve">Enriquecimientos</w:t>
      </w:r>
    </w:p>
    <w:p>
      <w:pPr/>
      <w:r>
        <w:rPr>
          <w:sz w:val="22"/>
          <w:szCs w:val="22"/>
          <w:b w:val="1"/>
          <w:bCs w:val="1"/>
        </w:rPr>
        <w:t xml:space="preserve">Inicio - Rubrica</w:t>
      </w:r>
    </w:p>
    <w:p>
      <w:pPr/>
      <w:r>
        <w:rPr>
          <w:b w:val="1"/>
          <w:bCs w:val="1"/>
        </w:rPr>
        <w:t xml:space="preserve">Rúbrica para Evaluar la Participación y Disposición en la Fase de Inicio</w:t>
      </w:r>
    </w:p>
    <w:p>
      <w:pPr/>
      <w:r>
        <w:rPr>
          <w:b w:val="1"/>
          <w:bCs w:val="1"/>
        </w:rPr>
        <w:t xml:space="preserve">Contexto:</w:t>
      </w:r>
      <w:r>
        <w:rPr/>
        <w:t xml:space="preserve"> Esta rúbrica está diseñada para evaluar la participación y disposición de los estudiantes durante la fase de inicio de la sesión "Descubriendo el Poder de las Ecuaciones en la Geometría", en un grupo de secundaria (12-15 años). La fase de inicio dura aproximadamente 20-30 minutos y busca motivar, activar conocimientos previos y preparar a los estudiantes para el trabajo con problemas.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Insuficiente (1)</w:t>
            </w:r>
          </w:p>
        </w:tc>
      </w:tr>
      <w:tr>
        <w:trPr/>
        <w:tc>
          <w:tcPr>
            <w:noWrap/>
          </w:tcPr>
          <w:p>
            <w:pPr/>
            <w:r>
              <w:rPr>
                <w:b w:val="1"/>
                <w:bCs w:val="1"/>
              </w:rPr>
              <w:t xml:space="preserve">Atención y enfoque en la actividad</w:t>
            </w:r>
          </w:p>
        </w:tc>
        <w:tc>
          <w:tcPr>
            <w:noWrap/>
          </w:tcPr>
          <w:p>
            <w:pPr/>
            <w:r>
              <w:rPr/>
              <w:t xml:space="preserve">Permanece atento/a y enfocado/a durante toda la fase, sin distracciones.</w:t>
            </w:r>
          </w:p>
        </w:tc>
        <w:tc>
          <w:tcPr>
            <w:noWrap/>
          </w:tcPr>
          <w:p>
            <w:pPr/>
            <w:r>
              <w:rPr/>
              <w:t xml:space="preserve">Generalmente atento/a con pocas distracciones momentáneas.</w:t>
            </w:r>
          </w:p>
        </w:tc>
        <w:tc>
          <w:tcPr>
            <w:noWrap/>
          </w:tcPr>
          <w:p>
            <w:pPr/>
            <w:r>
              <w:rPr/>
              <w:t xml:space="preserve">Se distrae con frecuencia pero vuelve a centrarse cuando se le llama la atención.</w:t>
            </w:r>
          </w:p>
        </w:tc>
        <w:tc>
          <w:tcPr>
            <w:noWrap/>
          </w:tcPr>
          <w:p>
            <w:pPr/>
            <w:r>
              <w:rPr/>
              <w:t xml:space="preserve">No muestra atención, se distrae constantemente y no responde a llamados.</w:t>
            </w:r>
          </w:p>
        </w:tc>
      </w:tr>
      <w:tr>
        <w:trPr/>
        <w:tc>
          <w:tcPr>
            <w:noWrap/>
          </w:tcPr>
          <w:p>
            <w:pPr/>
            <w:r>
              <w:rPr>
                <w:b w:val="1"/>
                <w:bCs w:val="1"/>
              </w:rPr>
              <w:t xml:space="preserve">Participación activa</w:t>
            </w:r>
          </w:p>
        </w:tc>
        <w:tc>
          <w:tcPr>
            <w:noWrap/>
          </w:tcPr>
          <w:p>
            <w:pPr/>
            <w:r>
              <w:rPr/>
              <w:t xml:space="preserve">Contribuye voluntariamente con ideas y preguntas relacionadas al tema sin necesidad de ser llamado/a.</w:t>
            </w:r>
          </w:p>
        </w:tc>
        <w:tc>
          <w:tcPr>
            <w:noWrap/>
          </w:tcPr>
          <w:p>
            <w:pPr/>
            <w:r>
              <w:rPr/>
              <w:t xml:space="preserve">Participa cuando se le invita y aporta ideas relevantes.</w:t>
            </w:r>
          </w:p>
        </w:tc>
        <w:tc>
          <w:tcPr>
            <w:noWrap/>
          </w:tcPr>
          <w:p>
            <w:pPr/>
            <w:r>
              <w:rPr/>
              <w:t xml:space="preserve">Participa poco y sólo con ayuda o insistencia del docente.</w:t>
            </w:r>
          </w:p>
        </w:tc>
        <w:tc>
          <w:tcPr>
            <w:noWrap/>
          </w:tcPr>
          <w:p>
            <w:pPr/>
            <w:r>
              <w:rPr/>
              <w:t xml:space="preserve">No participa ni responde a invitaciones para intervenir.</w:t>
            </w:r>
          </w:p>
        </w:tc>
      </w:tr>
      <w:tr>
        <w:trPr/>
        <w:tc>
          <w:tcPr>
            <w:noWrap/>
          </w:tcPr>
          <w:p>
            <w:pPr/>
            <w:r>
              <w:rPr>
                <w:b w:val="1"/>
                <w:bCs w:val="1"/>
              </w:rPr>
              <w:t xml:space="preserve">Disposición para el trabajo en equipo</w:t>
            </w:r>
          </w:p>
        </w:tc>
        <w:tc>
          <w:tcPr>
            <w:noWrap/>
          </w:tcPr>
          <w:p>
            <w:pPr/>
            <w:r>
              <w:rPr/>
              <w:t xml:space="preserve">Muestra actitud positiva, escucha a sus compañeros y colabora para iniciar el trabajo grupal.</w:t>
            </w:r>
          </w:p>
        </w:tc>
        <w:tc>
          <w:tcPr>
            <w:noWrap/>
          </w:tcPr>
          <w:p>
            <w:pPr/>
            <w:r>
              <w:rPr/>
              <w:t xml:space="preserve">Generalmente coopera y respeta las opiniones de otros.</w:t>
            </w:r>
          </w:p>
        </w:tc>
        <w:tc>
          <w:tcPr>
            <w:noWrap/>
          </w:tcPr>
          <w:p>
            <w:pPr/>
            <w:r>
              <w:rPr/>
              <w:t xml:space="preserve">Se muestra indiferente o poco colaborador, pero no obstaculiza.</w:t>
            </w:r>
          </w:p>
        </w:tc>
        <w:tc>
          <w:tcPr>
            <w:noWrap/>
          </w:tcPr>
          <w:p>
            <w:pPr/>
            <w:r>
              <w:rPr/>
              <w:t xml:space="preserve">Muestra rechazo hacia el trabajo en equipo o interrumpe la dinámica grupal.</w:t>
            </w:r>
          </w:p>
        </w:tc>
      </w:tr>
      <w:tr>
        <w:trPr/>
        <w:tc>
          <w:tcPr>
            <w:noWrap/>
          </w:tcPr>
          <w:p>
            <w:pPr/>
            <w:r>
              <w:rPr>
                <w:b w:val="1"/>
                <w:bCs w:val="1"/>
              </w:rPr>
              <w:t xml:space="preserve">Interés y motivación hacia el tema</w:t>
            </w:r>
          </w:p>
        </w:tc>
        <w:tc>
          <w:tcPr>
            <w:noWrap/>
          </w:tcPr>
          <w:p>
            <w:pPr/>
            <w:r>
              <w:rPr/>
              <w:t xml:space="preserve">Demuestra curiosidad y entusiasmo por aprender sobre las ecuaciones en geometría.</w:t>
            </w:r>
          </w:p>
        </w:tc>
        <w:tc>
          <w:tcPr>
            <w:noWrap/>
          </w:tcPr>
          <w:p>
            <w:pPr/>
            <w:r>
              <w:rPr/>
              <w:t xml:space="preserve">Muestra interés aceptable y responde positivamente a la introducción.</w:t>
            </w:r>
          </w:p>
        </w:tc>
        <w:tc>
          <w:tcPr>
            <w:noWrap/>
          </w:tcPr>
          <w:p>
            <w:pPr/>
            <w:r>
              <w:rPr/>
              <w:t xml:space="preserve">Manifiesta poco interés, pero sigue las indicaciones.</w:t>
            </w:r>
          </w:p>
        </w:tc>
        <w:tc>
          <w:tcPr>
            <w:noWrap/>
          </w:tcPr>
          <w:p>
            <w:pPr/>
            <w:r>
              <w:rPr/>
              <w:t xml:space="preserve">No demuestra interés y manifiesta rechazo hacia la temática.</w:t>
            </w:r>
          </w:p>
        </w:tc>
      </w:tr>
    </w:tbl>
    <w:p>
      <w:pPr/>
      <w:r>
        <w:rPr>
          <w:b w:val="1"/>
          <w:bCs w:val="1"/>
        </w:rPr>
        <w:t xml:space="preserve">Ejemplo de Objetivos Relacionados para la Fase de Inicio</w:t>
      </w:r>
    </w:p>
    <w:p>
      <w:pPr>
        <w:numPr>
          <w:ilvl w:val="0"/>
          <w:numId w:val="10"/>
        </w:numPr>
      </w:pPr>
      <w:r>
        <w:rPr/>
        <w:t xml:space="preserve">Activar conocimientos previos sobre ecuaciones y figuras geométricas.</w:t>
      </w:r>
    </w:p>
    <w:p>
      <w:pPr>
        <w:numPr>
          <w:ilvl w:val="0"/>
          <w:numId w:val="10"/>
        </w:numPr>
      </w:pPr>
      <w:r>
        <w:rPr/>
        <w:t xml:space="preserve">Motivar a los estudiantes a descubrir la utilidad de las ecuaciones en la resolución de problemas geométricos.</w:t>
      </w:r>
    </w:p>
    <w:p>
      <w:pPr>
        <w:numPr>
          <w:ilvl w:val="0"/>
          <w:numId w:val="10"/>
        </w:numPr>
      </w:pPr>
      <w:r>
        <w:rPr/>
        <w:t xml:space="preserve">Fomentar la participación y el trabajo colaborativo desde el inicio de la sesión.</w:t>
      </w:r>
    </w:p>
    <w:p/>
    <w:p>
      <w:pPr/>
      <w:r>
        <w:rPr>
          <w:sz w:val="22"/>
          <w:szCs w:val="22"/>
          <w:b w:val="1"/>
          <w:bCs w:val="1"/>
        </w:rPr>
        <w:t xml:space="preserve">Desarrollo - Gamificar</w:t>
      </w:r>
    </w:p>
    <w:p>
      <w:pPr/>
      <w:r>
        <w:rPr>
          <w:b w:val="1"/>
          <w:bCs w:val="1"/>
        </w:rPr>
        <w:t xml:space="preserve">Elementos de Gamificación para la Fase de Desarrollo</w:t>
      </w:r>
    </w:p>
    <w:p>
      <w:pPr/>
      <w:r>
        <w:rPr/>
        <w:t xml:space="preserve">Para la sesión de 2 horas sobre ecuaciones en geometría, se propone incorporar mecánicas de juego que fomenten la participación activa, el trabajo colaborativo y refuercen el aprendizaje de manera motivadora y adecuada para estudiantes de 12 a 15 años. Estas mecánicas se diseñan para mantener el enfoque en los objetivos de aprendizaje y aprovechar la metodología de Aprendizaje Basado en Problemas.</w:t>
      </w:r>
    </w:p>
    <w:p>
      <w:pPr/>
      <w:r>
        <w:rPr>
          <w:b w:val="1"/>
          <w:bCs w:val="1"/>
        </w:rPr>
        <w:t xml:space="preserve">Mecánicas de Juego Propuestas</w:t>
      </w:r>
    </w:p>
    <w:p>
      <w:pPr>
        <w:numPr>
          <w:ilvl w:val="0"/>
          <w:numId w:val="11"/>
        </w:numPr>
      </w:pPr>
      <w:r>
        <w:rPr>
          <w:b w:val="1"/>
          <w:bCs w:val="1"/>
        </w:rPr>
        <w:t xml:space="preserve">Desafío por Equipos: "Caza del Tesoro Geométrico"</w:t>
      </w:r>
    </w:p>
    <w:p>
      <w:pPr>
        <w:numPr>
          <w:ilvl w:val="1"/>
          <w:numId w:val="11"/>
        </w:numPr>
      </w:pPr>
      <w:r>
        <w:rPr/>
        <w:t xml:space="preserve">Los estudiantes se organizan en equipos de 3-4 personas.</w:t>
      </w:r>
    </w:p>
    <w:p>
      <w:pPr>
        <w:numPr>
          <w:ilvl w:val="1"/>
          <w:numId w:val="11"/>
        </w:numPr>
      </w:pPr>
      <w:r>
        <w:rPr/>
        <w:t xml:space="preserve">Cada equipo recibe una serie de problemas geométricos que involucran la formulación y resolución de ecuaciones para encontrar medidas de figuras (por ejemplo, encontrar lados o ángulos).</w:t>
      </w:r>
    </w:p>
    <w:p>
      <w:pPr>
        <w:numPr>
          <w:ilvl w:val="1"/>
          <w:numId w:val="11"/>
        </w:numPr>
      </w:pPr>
      <w:r>
        <w:rPr/>
        <w:t xml:space="preserve">Resolver cada problema correctamente les da una pista para avanzar al siguiente nivel o problema.</w:t>
      </w:r>
    </w:p>
    <w:p>
      <w:pPr>
        <w:numPr>
          <w:ilvl w:val="1"/>
          <w:numId w:val="11"/>
        </w:numPr>
      </w:pPr>
      <w:r>
        <w:rPr/>
        <w:t xml:space="preserve">El primer equipo en completar todas las pistas gana un reconocimiento simbólico (puntos, medallas en papel o insignias digitales).</w:t>
      </w:r>
    </w:p>
    <w:p>
      <w:pPr>
        <w:numPr>
          <w:ilvl w:val="1"/>
          <w:numId w:val="11"/>
        </w:numPr>
      </w:pPr>
      <w:r>
        <w:rPr>
          <w:i w:val="1"/>
          <w:iCs w:val="1"/>
        </w:rPr>
        <w:t xml:space="preserve">Objetivo de aprendizaje reforzado:</w:t>
      </w:r>
      <w:r>
        <w:rPr/>
        <w:t xml:space="preserve"> Aplicar ecuaciones para resolver problemas geométricos reales, fomentar el trabajo en equipo y el razonamiento lógico.</w:t>
      </w:r>
    </w:p>
    <w:p>
      <w:pPr>
        <w:numPr>
          <w:ilvl w:val="0"/>
          <w:numId w:val="11"/>
        </w:numPr>
      </w:pPr>
      <w:r>
        <w:rPr>
          <w:b w:val="1"/>
          <w:bCs w:val="1"/>
        </w:rPr>
        <w:t xml:space="preserve">Reto Cronometrado: "Ecuación Exprés"</w:t>
      </w:r>
    </w:p>
    <w:p>
      <w:pPr>
        <w:numPr>
          <w:ilvl w:val="1"/>
          <w:numId w:val="11"/>
        </w:numPr>
      </w:pPr>
      <w:r>
        <w:rPr/>
        <w:t xml:space="preserve">Durante la resolución de problemas, se incluye una ronda rápida donde cada estudiante debe resolver individualmente una ecuación geométrica en un tiempo limitado (2-3 minutos).</w:t>
      </w:r>
    </w:p>
    <w:p>
      <w:pPr>
        <w:numPr>
          <w:ilvl w:val="1"/>
          <w:numId w:val="11"/>
        </w:numPr>
      </w:pPr>
      <w:r>
        <w:rPr/>
        <w:t xml:space="preserve">Se otorgan puntos por respuestas correctas y rapidez.</w:t>
      </w:r>
    </w:p>
    <w:p>
      <w:pPr>
        <w:numPr>
          <w:ilvl w:val="1"/>
          <w:numId w:val="11"/>
        </w:numPr>
      </w:pPr>
      <w:r>
        <w:rPr/>
        <w:t xml:space="preserve">Esta dinámica motiva la agilidad mental y refuerza la comprensión rápida de conceptos.</w:t>
      </w:r>
    </w:p>
    <w:p>
      <w:pPr>
        <w:numPr>
          <w:ilvl w:val="1"/>
          <w:numId w:val="11"/>
        </w:numPr>
      </w:pPr>
      <w:r>
        <w:rPr>
          <w:i w:val="1"/>
          <w:iCs w:val="1"/>
        </w:rPr>
        <w:t xml:space="preserve">Objetivo de aprendizaje reforzado:</w:t>
      </w:r>
      <w:r>
        <w:rPr/>
        <w:t xml:space="preserve"> Mejorar la fluidez en la resolución de ecuaciones aplicadas a geometría.</w:t>
      </w:r>
    </w:p>
    <w:p>
      <w:pPr>
        <w:numPr>
          <w:ilvl w:val="0"/>
          <w:numId w:val="11"/>
        </w:numPr>
      </w:pPr>
      <w:r>
        <w:rPr>
          <w:b w:val="1"/>
          <w:bCs w:val="1"/>
        </w:rPr>
        <w:t xml:space="preserve">Tablero de Progreso Visual</w:t>
      </w:r>
    </w:p>
    <w:p>
      <w:pPr>
        <w:numPr>
          <w:ilvl w:val="1"/>
          <w:numId w:val="11"/>
        </w:numPr>
      </w:pPr>
      <w:r>
        <w:rPr/>
        <w:t xml:space="preserve">Se muestra un tablero visible para toda la clase donde se registran los avances de cada equipo o estudiante.</w:t>
      </w:r>
    </w:p>
    <w:p>
      <w:pPr>
        <w:numPr>
          <w:ilvl w:val="1"/>
          <w:numId w:val="11"/>
        </w:numPr>
      </w:pPr>
      <w:r>
        <w:rPr/>
        <w:t xml:space="preserve">Los puntos obtenidos en los desafíos y retos se reflejan en el tablero para fomentar la competencia sana y la motivación constante.</w:t>
      </w:r>
    </w:p>
    <w:p>
      <w:pPr>
        <w:numPr>
          <w:ilvl w:val="1"/>
          <w:numId w:val="11"/>
        </w:numPr>
      </w:pPr>
      <w:r>
        <w:rPr/>
        <w:t xml:space="preserve">El tablero también incluye logros especiales (ej. "Resolutor Rápido", "Colaborador Destacado").</w:t>
      </w:r>
    </w:p>
    <w:p>
      <w:pPr>
        <w:numPr>
          <w:ilvl w:val="1"/>
          <w:numId w:val="11"/>
        </w:numPr>
      </w:pPr>
      <w:r>
        <w:rPr>
          <w:i w:val="1"/>
          <w:iCs w:val="1"/>
        </w:rPr>
        <w:t xml:space="preserve">Objetivo de aprendizaje reforzado:</w:t>
      </w:r>
      <w:r>
        <w:rPr/>
        <w:t xml:space="preserve"> Incentivar la participación activa y el compromiso con los problemas planteados.</w:t>
      </w:r>
    </w:p>
    <w:p>
      <w:pPr>
        <w:numPr>
          <w:ilvl w:val="0"/>
          <w:numId w:val="11"/>
        </w:numPr>
      </w:pPr>
      <w:r>
        <w:rPr>
          <w:b w:val="1"/>
          <w:bCs w:val="1"/>
        </w:rPr>
        <w:t xml:space="preserve">Role Play: "Detectives de la Geometría"</w:t>
      </w:r>
    </w:p>
    <w:p>
      <w:pPr>
        <w:numPr>
          <w:ilvl w:val="1"/>
          <w:numId w:val="11"/>
        </w:numPr>
      </w:pPr>
      <w:r>
        <w:rPr/>
        <w:t xml:space="preserve">Los estudiantes asumen el rol de detectives que deben «descifrar» problemas geométricos usando ecuaciones para encontrar pistas y resolver un misterio.</w:t>
      </w:r>
    </w:p>
    <w:p>
      <w:pPr>
        <w:numPr>
          <w:ilvl w:val="1"/>
          <w:numId w:val="11"/>
        </w:numPr>
      </w:pPr>
      <w:r>
        <w:rPr/>
        <w:t xml:space="preserve">Cada problema resuelto desbloquea parte de la historia o una nueva pista para resolver el caso.</w:t>
      </w:r>
    </w:p>
    <w:p>
      <w:pPr>
        <w:numPr>
          <w:ilvl w:val="1"/>
          <w:numId w:val="11"/>
        </w:numPr>
      </w:pPr>
      <w:r>
        <w:rPr/>
        <w:t xml:space="preserve">La narrativa mantiene el interés y contextualiza el uso de ecuaciones en situaciones reales o ficticias.</w:t>
      </w:r>
    </w:p>
    <w:p>
      <w:pPr>
        <w:numPr>
          <w:ilvl w:val="1"/>
          <w:numId w:val="11"/>
        </w:numPr>
      </w:pPr>
      <w:r>
        <w:rPr>
          <w:i w:val="1"/>
          <w:iCs w:val="1"/>
        </w:rPr>
        <w:t xml:space="preserve">Objetivo de aprendizaje reforzado:</w:t>
      </w:r>
      <w:r>
        <w:rPr/>
        <w:t xml:space="preserve"> Aplicar ecuaciones en contextos creativos y desarrollar habilidades de resolución de problemas.</w:t>
      </w:r>
    </w:p>
    <w:p>
      <w:pPr/>
      <w:r>
        <w:rPr>
          <w:b w:val="1"/>
          <w:bCs w:val="1"/>
        </w:rPr>
        <w:t xml:space="preserve">Consideraciones para la Implementación</w:t>
      </w:r>
    </w:p>
    <w:p>
      <w:pPr>
        <w:numPr>
          <w:ilvl w:val="0"/>
          <w:numId w:val="12"/>
        </w:numPr>
      </w:pPr>
      <w:r>
        <w:rPr/>
        <w:t xml:space="preserve">Las actividades se diseñan para que quepan dentro de los 2 horas de clase, combinando trabajo en equipo y momentos individuales.</w:t>
      </w:r>
    </w:p>
    <w:p>
      <w:pPr>
        <w:numPr>
          <w:ilvl w:val="0"/>
          <w:numId w:val="12"/>
        </w:numPr>
      </w:pPr>
      <w:r>
        <w:rPr/>
        <w:t xml:space="preserve">Los materiales necesarios (pizarras, hojas de trabajo, fichas de puntos) deben estar preparados con anticipación para evitar pérdidas de tiempo.</w:t>
      </w:r>
    </w:p>
    <w:p>
      <w:pPr>
        <w:numPr>
          <w:ilvl w:val="0"/>
          <w:numId w:val="12"/>
        </w:numPr>
      </w:pPr>
      <w:r>
        <w:rPr/>
        <w:t xml:space="preserve">El docente actúa como facilitador, guiando a los estudiantes, resolviendo dudas y manteniendo la dinámica activa y ordenada.</w:t>
      </w:r>
    </w:p>
    <w:p>
      <w:pPr>
        <w:numPr>
          <w:ilvl w:val="0"/>
          <w:numId w:val="12"/>
        </w:numPr>
      </w:pPr>
      <w:r>
        <w:rPr/>
        <w:t xml:space="preserve">Es importante enfatizar que la competencia es sana, valorando el esfuerzo, la colaboración y el aprendizaje por encima del resultado final.</w:t>
      </w:r>
    </w:p>
    <w:p>
      <w:pPr/>
      <w:r>
        <w:rPr/>
        <w:t xml:space="preserve">Con estas mecánicas, se promueve un ambiente de aprendizaje dinámico y motivador que potencia la comprensión y aplicación de las ecuaciones en geometría, alineándose con los objetivos del plan y la metodología de Aprendizaje Basado en Problemas.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21B04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DAF0AF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62D75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FF5D91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946A2F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9EA9E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EDDDF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DAE754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70D5D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A911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EC38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98DE6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2026-09-25T23:35:34-05:00</dcterms:created>
  <dcterms:modified xsi:type="dcterms:W3CDTF">2026-09-25T23:35:34-05:00</dcterms:modified>
</cp:coreProperties>
</file>

<file path=docProps/custom.xml><?xml version="1.0" encoding="utf-8"?>
<Properties xmlns="http://schemas.openxmlformats.org/officeDocument/2006/custom-properties" xmlns:vt="http://schemas.openxmlformats.org/officeDocument/2006/docPropsVTypes"/>
</file>