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Mensajes Ocultos: Comprensión de Textos Inferenciales</w:t>
      </w:r>
    </w:p>
    <w:p/>
    <w:p>
      <w:pPr/>
      <w:r>
        <w:rPr>
          <w:color w:val="666666"/>
          <w:sz w:val="20"/>
          <w:szCs w:val="20"/>
          <w:i w:val="1"/>
          <w:iCs w:val="1"/>
        </w:rPr>
        <w:t xml:space="preserve">Lenguaje | Literatura | Aprendizaje Basado en Indagación</w:t>
      </w:r>
    </w:p>
    <w:p/>
    <w:p>
      <w:pPr/>
      <w:r>
        <w:rPr>
          <w:color w:val="2b6cb0"/>
          <w:sz w:val="28"/>
          <w:szCs w:val="28"/>
          <w:b w:val="1"/>
          <w:bCs w:val="1"/>
        </w:rPr>
        <w:t xml:space="preserve">Descripción</w:t>
      </w:r>
    </w:p>
    <w:p>
      <w:pPr/>
      <w:r>
        <w:rPr/>
        <w:t xml:space="preserve">Este plan de clase está diseñado para que los estudiantes de quinto de Educación General Básica (EGB) desarrollen la habilidad de comprender textos inferenciales, es decir, aquellos que requieren ir más allá de lo que está explícito y entender el mensaje oculto o implícito en la lectura. La comprensión inferencial es fundamental porque fortalece el pensamiento crítico, la capacidad de análisis y la interpretación, competencias esenciales para su desarrollo académico y personal.</w:t>
      </w:r>
    </w:p>
    <w:p>
      <w:pPr/>
      <w:r>
        <w:rPr/>
        <w:t xml:space="preserve">Los estudiantes aprenderán a formular preguntas, buscar pistas en el texto y construir significados propios a partir de la información implícita, lo que los ayudará a ser lectores más activos y reflexivos. Esta habilidad es relevante para su vida cotidiana, ya que les permitirá entender mejor historias, instrucciones y situaciones sociales, mejorando así su comunicación y aprendizaje en todas las áreas.</w:t>
      </w:r>
    </w:p>
    <w:p>
      <w:pPr/>
      <w:r>
        <w:rPr/>
        <w:t xml:space="preserve">El plan está alineado con el currículo priorizado del Ecuador 2025 y se adapta a las necesidades de un grupo diverso, incorporando estrategias inclusivas para estudiantes con discalculia y dislexia, promoviendo un ambiente de aprendizaje activo y colaborativo mediante la metodología de Aprendizaje Basado en Indagación.</w:t>
      </w:r>
    </w:p>
    <w:p/>
    <w:p>
      <w:pPr/>
      <w:r>
        <w:rPr>
          <w:color w:val="2b6cb0"/>
          <w:sz w:val="28"/>
          <w:szCs w:val="28"/>
          <w:b w:val="1"/>
          <w:bCs w:val="1"/>
        </w:rPr>
        <w:t xml:space="preserve">Objetivos de Aprendizaje</w:t>
      </w:r>
    </w:p>
    <w:p>
      <w:pPr>
        <w:numPr>
          <w:ilvl w:val="0"/>
          <w:numId w:val="1"/>
        </w:numPr>
      </w:pPr>
      <w:r>
        <w:rPr/>
        <w:t xml:space="preserve">Identificar y formular preguntas inferenciales a partir de un texto leído.</w:t>
      </w:r>
    </w:p>
    <w:p>
      <w:pPr>
        <w:numPr>
          <w:ilvl w:val="0"/>
          <w:numId w:val="1"/>
        </w:numPr>
      </w:pPr>
      <w:r>
        <w:rPr/>
        <w:t xml:space="preserve">Analizar pistas contextuales para construir inferencias adecuadas en textos narrativos.</w:t>
      </w:r>
    </w:p>
    <w:p>
      <w:pPr>
        <w:numPr>
          <w:ilvl w:val="0"/>
          <w:numId w:val="1"/>
        </w:numPr>
      </w:pPr>
      <w:r>
        <w:rPr/>
        <w:t xml:space="preserve">Explicar con sus propias palabras el significado implícito en un texto.</w:t>
      </w:r>
    </w:p>
    <w:p>
      <w:pPr>
        <w:numPr>
          <w:ilvl w:val="0"/>
          <w:numId w:val="1"/>
        </w:numPr>
      </w:pPr>
      <w:r>
        <w:rPr/>
        <w:t xml:space="preserve">Colaborar en grupos para compartir y contrastar inferencias, fortaleciendo el aprendizaje colectivo.</w:t>
      </w:r>
    </w:p>
    <w:p/>
    <w:p>
      <w:pPr/>
      <w:r>
        <w:rPr>
          <w:color w:val="2b6cb0"/>
          <w:sz w:val="28"/>
          <w:szCs w:val="28"/>
          <w:b w:val="1"/>
          <w:bCs w:val="1"/>
        </w:rPr>
        <w:t xml:space="preserve">Recursos Necesarios</w:t>
      </w:r>
    </w:p>
    <w:p>
      <w:pPr>
        <w:numPr>
          <w:ilvl w:val="0"/>
          <w:numId w:val="2"/>
        </w:numPr>
      </w:pPr>
      <w:r>
        <w:rPr/>
        <w:t xml:space="preserve">Copias impresas de un texto narrativo adecuado para quinto de EGB (1 por estudiante).</w:t>
      </w:r>
    </w:p>
    <w:p>
      <w:pPr>
        <w:numPr>
          <w:ilvl w:val="0"/>
          <w:numId w:val="2"/>
        </w:numPr>
      </w:pPr>
      <w:r>
        <w:rPr/>
        <w:t xml:space="preserve">Cartulinas y marcadores para elaboración de mapas conceptuales (1 por grupo de 4 estudiantes).</w:t>
      </w:r>
    </w:p>
    <w:p>
      <w:pPr>
        <w:numPr>
          <w:ilvl w:val="0"/>
          <w:numId w:val="2"/>
        </w:numPr>
      </w:pPr>
      <w:r>
        <w:rPr/>
        <w:t xml:space="preserve">Fichas con preguntas guía para inferencias (1 por estudiante).</w:t>
      </w:r>
    </w:p>
    <w:p>
      <w:pPr>
        <w:numPr>
          <w:ilvl w:val="0"/>
          <w:numId w:val="2"/>
        </w:numPr>
      </w:pPr>
      <w:r>
        <w:rPr/>
        <w:t xml:space="preserve">Pizarra y plumones de colores.</w:t>
      </w:r>
    </w:p>
    <w:p>
      <w:pPr>
        <w:numPr>
          <w:ilvl w:val="0"/>
          <w:numId w:val="2"/>
        </w:numPr>
      </w:pPr>
      <w:r>
        <w:rPr/>
        <w:t xml:space="preserve">Tablet o computadora con acceso a un video corto sobre inferencias en la lectura (opcional).</w:t>
      </w:r>
    </w:p>
    <w:p>
      <w:pPr>
        <w:numPr>
          <w:ilvl w:val="0"/>
          <w:numId w:val="2"/>
        </w:numPr>
      </w:pPr>
      <w:r>
        <w:rPr/>
        <w:t xml:space="preserve">Cuadernos y lápices para anotaciones individuales.</w:t>
      </w:r>
    </w:p>
    <w:p/>
    <w:p>
      <w:pPr/>
      <w:r>
        <w:rPr>
          <w:color w:val="2b6cb0"/>
          <w:sz w:val="28"/>
          <w:szCs w:val="28"/>
          <w:b w:val="1"/>
          <w:bCs w:val="1"/>
        </w:rPr>
        <w:t xml:space="preserve">Requisitos Previos</w:t>
      </w:r>
    </w:p>
    <w:p>
      <w:pPr>
        <w:numPr>
          <w:ilvl w:val="0"/>
          <w:numId w:val="3"/>
        </w:numPr>
      </w:pPr>
      <w:r>
        <w:rPr/>
        <w:t xml:space="preserve">Habilidad básica para leer textos narrativos simples.</w:t>
      </w:r>
    </w:p>
    <w:p>
      <w:pPr>
        <w:numPr>
          <w:ilvl w:val="0"/>
          <w:numId w:val="3"/>
        </w:numPr>
      </w:pPr>
      <w:r>
        <w:rPr/>
        <w:t xml:space="preserve">Conocimiento previo sobre partes de un cuento (inicio, desarrollo, desenlace).</w:t>
      </w:r>
    </w:p>
    <w:p>
      <w:pPr>
        <w:numPr>
          <w:ilvl w:val="0"/>
          <w:numId w:val="3"/>
        </w:numPr>
      </w:pPr>
      <w:r>
        <w:rPr/>
        <w:t xml:space="preserve">Experiencia en expresar opiniones orales breves sobre textos leídos.</w:t>
      </w:r>
    </w:p>
    <w:p>
      <w:pPr>
        <w:numPr>
          <w:ilvl w:val="0"/>
          <w:numId w:val="3"/>
        </w:numPr>
      </w:pPr>
      <w:r>
        <w:rPr/>
        <w:t xml:space="preserve">Familiaridad con hacer preguntas sobre lo que se lee.</w:t>
      </w:r>
    </w:p>
    <w:p/>
    <w:p>
      <w:pPr/>
      <w:r>
        <w:rPr>
          <w:color w:val="2b6cb0"/>
          <w:sz w:val="28"/>
          <w:szCs w:val="28"/>
          <w:b w:val="1"/>
          <w:bCs w:val="1"/>
        </w:rPr>
        <w:t xml:space="preserve">Actividades</w:t>
      </w:r>
    </w:p>
    <w:p>
      <w:pPr/>
      <w:r>
        <w:rPr/>
        <w:t xml:space="preserve">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"Hoy vamos a aprender a descubrir mensajes que no están escritos directamente en un cuento, sino que debemos imaginar y entender con ayuda del texto. Esto se llama hacer inferencias, y es muy importante para comprender mejor lo que leemos."</w:t>
      </w:r>
    </w:p>
    <w:p>
      <w:pPr/>
      <w:r>
        <w:rPr>
          <w:b w:val="1"/>
          <w:bCs w:val="1"/>
        </w:rPr>
        <w:t xml:space="preserve">Activación de conocimientos previos:</w:t>
      </w:r>
    </w:p>
    <w:p>
      <w:pPr/>
      <w:r>
        <w:rPr>
          <w:b w:val="1"/>
          <w:bCs w:val="1"/>
        </w:rPr>
        <w:t xml:space="preserve">Docente:</w:t>
      </w:r>
      <w:r>
        <w:rPr/>
        <w:t xml:space="preserve"> "¿Alguna vez han leído un cuento y han tenido que imaginar qué estaba pensando un personaje o qué pasaría después? Vamos a jugar a eso. Les voy a contar un fragmento corto y ustedes me dirán qué creen que pasa sin que se los diga."</w:t>
      </w:r>
    </w:p>
    <w:p>
      <w:pPr>
        <w:numPr>
          <w:ilvl w:val="0"/>
          <w:numId w:val="4"/>
        </w:numPr>
      </w:pPr>
      <w:r>
        <w:rPr/>
        <w:t xml:space="preserve">Leer en voz alta un fragmento breve de un cuento conocido con pistas implícitas.</w:t>
      </w:r>
    </w:p>
    <w:p>
      <w:pPr>
        <w:numPr>
          <w:ilvl w:val="0"/>
          <w:numId w:val="4"/>
        </w:numPr>
      </w:pPr>
      <w:r>
        <w:rPr/>
        <w:t xml:space="preserve">Preguntar: "¿Qué creen que siente el personaje? ¿Por qué?"</w:t>
      </w:r>
    </w:p>
    <w:p>
      <w:pPr>
        <w:numPr>
          <w:ilvl w:val="0"/>
          <w:numId w:val="4"/>
        </w:numPr>
      </w:pPr>
      <w:r>
        <w:rPr/>
        <w:t xml:space="preserve">Los estudiantes responden en voz alta, compartiendo ideas.</w:t>
      </w:r>
    </w:p>
    <w:p>
      <w:pPr/>
      <w:r>
        <w:rPr>
          <w:b w:val="1"/>
          <w:bCs w:val="1"/>
        </w:rPr>
        <w:t xml:space="preserve">Motivación y enganche:</w:t>
      </w:r>
    </w:p>
    <w:p>
      <w:pPr/>
      <w:r>
        <w:rPr>
          <w:b w:val="1"/>
          <w:bCs w:val="1"/>
        </w:rPr>
        <w:t xml:space="preserve">Docente:</w:t>
      </w:r>
      <w:r>
        <w:rPr/>
        <w:t xml:space="preserve"> "¿Sabían que los mejores detectives usan pistas para descubrir cosas que no ven a simple vista? Hoy ustedes serán detectives de la lectura para encontrar mensajes secretos en los textos."</w:t>
      </w:r>
    </w:p>
    <w:p>
      <w:pPr/>
      <w:r>
        <w:rPr>
          <w:b w:val="1"/>
          <w:bCs w:val="1"/>
        </w:rPr>
        <w:t xml:space="preserve">Contextualización:</w:t>
      </w:r>
    </w:p>
    <w:p>
      <w:pPr/>
      <w:r>
        <w:rPr>
          <w:b w:val="1"/>
          <w:bCs w:val="1"/>
        </w:rPr>
        <w:t xml:space="preserve">Docente:</w:t>
      </w:r>
      <w:r>
        <w:rPr/>
        <w:t xml:space="preserve"> "Cuando leemos cuentos o historias en la escuela o en casa, no siempre todo está dicho con palabras. A veces, debemos pensar y usar nuestra imaginación para entender lo que el autor quiere decir. Esto les ayudará no solo en la lectura, sino también a comprender mejor a sus amigos y familiares."</w:t>
      </w:r>
    </w:p>
    <w:p>
      <w:pPr/>
      <w:r>
        <w:rPr/>
        <w:t xml:space="preserve">Fase de Desarrollo</w:t>
      </w:r>
    </w:p>
    <w:p>
      <w:pPr/>
      <w:r>
        <w:rPr>
          <w:b w:val="1"/>
          <w:bCs w:val="1"/>
        </w:rPr>
        <w:t xml:space="preserve">Tiempo estimado:</w:t>
      </w:r>
      <w:r>
        <w:rPr>
          <w:b w:val="1"/>
          <w:bCs w:val="1"/>
        </w:rPr>
        <w:t xml:space="preserve"> 40 minutos</w:t>
      </w:r>
    </w:p>
    <w:p>
      <w:pPr/>
      <w:r>
        <w:rPr>
          <w:b w:val="1"/>
          <w:bCs w:val="1"/>
        </w:rPr>
        <w:t xml:space="preserve">Presentación del contenido:</w:t>
      </w:r>
    </w:p>
    <w:p>
      <w:pPr/>
      <w:r>
        <w:rPr>
          <w:b w:val="1"/>
          <w:bCs w:val="1"/>
        </w:rPr>
        <w:t xml:space="preserve">Docente:</w:t>
      </w:r>
      <w:r>
        <w:rPr/>
        <w:t xml:space="preserve"> "Vamos a leer juntos un cuento corto. Mientras leemos, buscaremos pistas que nos ayuden a responder preguntas que no están escritas directamente."</w:t>
      </w:r>
    </w:p>
    <w:p>
      <w:pPr>
        <w:numPr>
          <w:ilvl w:val="0"/>
          <w:numId w:val="5"/>
        </w:numPr>
      </w:pPr>
      <w:r>
        <w:rPr/>
        <w:t xml:space="preserve">Repartir el texto narrativo impreso a cada estudiante.</w:t>
      </w:r>
    </w:p>
    <w:p>
      <w:pPr>
        <w:numPr>
          <w:ilvl w:val="0"/>
          <w:numId w:val="5"/>
        </w:numPr>
      </w:pPr>
      <w:r>
        <w:rPr/>
        <w:t xml:space="preserve">Leer en voz alta el texto, haciendo pausas para comentar y destacar detalles importantes.</w:t>
      </w:r>
    </w:p>
    <w:p>
      <w:pPr/>
      <w:r>
        <w:rPr>
          <w:b w:val="1"/>
          <w:bCs w:val="1"/>
        </w:rPr>
        <w:t xml:space="preserve">Actividad 1: "Detectives de pistas"</w:t>
      </w:r>
    </w:p>
    <w:p>
      <w:pPr>
        <w:numPr>
          <w:ilvl w:val="0"/>
          <w:numId w:val="6"/>
        </w:numPr>
      </w:pPr>
      <w:r>
        <w:rPr>
          <w:b w:val="1"/>
          <w:bCs w:val="1"/>
        </w:rPr>
        <w:t xml:space="preserve">Objetivo:</w:t>
      </w:r>
      <w:r>
        <w:rPr/>
        <w:t xml:space="preserve"> Identificar y formular preguntas inferenciales.</w:t>
      </w:r>
    </w:p>
    <w:p>
      <w:pPr>
        <w:numPr>
          <w:ilvl w:val="0"/>
          <w:numId w:val="6"/>
        </w:numPr>
      </w:pPr>
      <w:r>
        <w:rPr>
          <w:b w:val="1"/>
          <w:bCs w:val="1"/>
        </w:rPr>
        <w:t xml:space="preserve">Instrucciones:</w:t>
      </w:r>
    </w:p>
    <w:p>
      <w:pPr>
        <w:numPr>
          <w:ilvl w:val="1"/>
          <w:numId w:val="6"/>
        </w:numPr>
      </w:pPr>
      <w:r>
        <w:rPr/>
        <w:t xml:space="preserve">Dividir a los estudiantes en grupos de 4.</w:t>
      </w:r>
    </w:p>
    <w:p>
      <w:pPr>
        <w:numPr>
          <w:ilvl w:val="1"/>
          <w:numId w:val="6"/>
        </w:numPr>
      </w:pPr>
      <w:r>
        <w:rPr/>
        <w:t xml:space="preserve">Entregar fichas con preguntas guía que no tienen respuestas explícitas en el texto (ejemplo: "¿Por qué el personaje estaba triste?", "¿Qué puede haber pasado antes de la historia?").</w:t>
      </w:r>
    </w:p>
    <w:p>
      <w:pPr>
        <w:numPr>
          <w:ilvl w:val="1"/>
          <w:numId w:val="6"/>
        </w:numPr>
      </w:pPr>
      <w:r>
        <w:rPr/>
        <w:t xml:space="preserve">Cada grupo discute y busca pistas en el texto para responder las preguntas.</w:t>
      </w:r>
    </w:p>
    <w:p>
      <w:pPr>
        <w:numPr>
          <w:ilvl w:val="1"/>
          <w:numId w:val="6"/>
        </w:numPr>
      </w:pPr>
      <w:r>
        <w:rPr/>
        <w:t xml:space="preserve">El grupo escribe sus respuestas en una cartulina pequeña.</w:t>
      </w:r>
    </w:p>
    <w:p>
      <w:pPr>
        <w:numPr>
          <w:ilvl w:val="0"/>
          <w:numId w:val="6"/>
        </w:numPr>
      </w:pPr>
      <w:r>
        <w:rPr>
          <w:b w:val="1"/>
          <w:bCs w:val="1"/>
        </w:rPr>
        <w:t xml:space="preserve">Organización:</w:t>
      </w:r>
      <w:r>
        <w:rPr/>
        <w:t xml:space="preserve"> Grupos de 4 estudiantes.</w:t>
      </w:r>
    </w:p>
    <w:p>
      <w:pPr>
        <w:numPr>
          <w:ilvl w:val="0"/>
          <w:numId w:val="6"/>
        </w:numPr>
      </w:pPr>
      <w:r>
        <w:rPr>
          <w:b w:val="1"/>
          <w:bCs w:val="1"/>
        </w:rPr>
        <w:t xml:space="preserve">Producto:</w:t>
      </w:r>
      <w:r>
        <w:rPr/>
        <w:t xml:space="preserve"> Cartulina con respuestas inferenciales.</w:t>
      </w:r>
    </w:p>
    <w:p>
      <w:pPr>
        <w:numPr>
          <w:ilvl w:val="0"/>
          <w:numId w:val="6"/>
        </w:numPr>
      </w:pPr>
      <w:r>
        <w:rPr>
          <w:b w:val="1"/>
          <w:bCs w:val="1"/>
        </w:rPr>
        <w:t xml:space="preserve">Tiempo:</w:t>
      </w:r>
      <w:r>
        <w:rPr/>
        <w:t xml:space="preserve"> 20 minutos.</w:t>
      </w:r>
    </w:p>
    <w:p>
      <w:pPr>
        <w:numPr>
          <w:ilvl w:val="0"/>
          <w:numId w:val="6"/>
        </w:numPr>
      </w:pPr>
      <w:r>
        <w:rPr>
          <w:b w:val="1"/>
          <w:bCs w:val="1"/>
        </w:rPr>
        <w:t xml:space="preserve">Rol del docente:</w:t>
      </w:r>
      <w:r>
        <w:rPr/>
        <w:t xml:space="preserve"> Observar la participación, hacer preguntas guía ("¿Qué parte del texto les hace pensar eso?", "¿Cómo saben que el personaje siente eso?"), apoyar especialmente a estudiantes con discalculia y dislexia con lectura en voz alta o apoyo visual.</w:t>
      </w:r>
    </w:p>
    <w:p>
      <w:pPr/>
      <w:r>
        <w:rPr>
          <w:b w:val="1"/>
          <w:bCs w:val="1"/>
        </w:rPr>
        <w:t xml:space="preserve">Actividad 2: "Comparte tu descubrimiento"</w:t>
      </w:r>
    </w:p>
    <w:p>
      <w:pPr>
        <w:numPr>
          <w:ilvl w:val="0"/>
          <w:numId w:val="7"/>
        </w:numPr>
      </w:pPr>
      <w:r>
        <w:rPr>
          <w:b w:val="1"/>
          <w:bCs w:val="1"/>
        </w:rPr>
        <w:t xml:space="preserve">Objetivo:</w:t>
      </w:r>
      <w:r>
        <w:rPr/>
        <w:t xml:space="preserve"> Explicar con sus propias palabras el significado implícito y compartir inferencias.</w:t>
      </w:r>
    </w:p>
    <w:p>
      <w:pPr>
        <w:numPr>
          <w:ilvl w:val="0"/>
          <w:numId w:val="7"/>
        </w:numPr>
      </w:pPr>
      <w:r>
        <w:rPr>
          <w:b w:val="1"/>
          <w:bCs w:val="1"/>
        </w:rPr>
        <w:t xml:space="preserve">Instrucciones:</w:t>
      </w:r>
    </w:p>
    <w:p>
      <w:pPr>
        <w:numPr>
          <w:ilvl w:val="1"/>
          <w:numId w:val="7"/>
        </w:numPr>
      </w:pPr>
      <w:r>
        <w:rPr/>
        <w:t xml:space="preserve">Cada grupo presenta su cartulina y explica sus respuestas al resto de la clase.</w:t>
      </w:r>
    </w:p>
    <w:p>
      <w:pPr>
        <w:numPr>
          <w:ilvl w:val="1"/>
          <w:numId w:val="7"/>
        </w:numPr>
      </w:pPr>
      <w:r>
        <w:rPr/>
        <w:t xml:space="preserve">Los demás estudiantes pueden hacer preguntas o agregar ideas.</w:t>
      </w:r>
    </w:p>
    <w:p>
      <w:pPr>
        <w:numPr>
          <w:ilvl w:val="0"/>
          <w:numId w:val="7"/>
        </w:numPr>
      </w:pPr>
      <w:r>
        <w:rPr>
          <w:b w:val="1"/>
          <w:bCs w:val="1"/>
        </w:rPr>
        <w:t xml:space="preserve">Organización:</w:t>
      </w:r>
      <w:r>
        <w:rPr/>
        <w:t xml:space="preserve"> Plenaria.</w:t>
      </w:r>
    </w:p>
    <w:p>
      <w:pPr>
        <w:numPr>
          <w:ilvl w:val="0"/>
          <w:numId w:val="7"/>
        </w:numPr>
      </w:pPr>
      <w:r>
        <w:rPr>
          <w:b w:val="1"/>
          <w:bCs w:val="1"/>
        </w:rPr>
        <w:t xml:space="preserve">Producto:</w:t>
      </w:r>
      <w:r>
        <w:rPr/>
        <w:t xml:space="preserve"> Presentación oral y diálogo grupal.</w:t>
      </w:r>
    </w:p>
    <w:p>
      <w:pPr>
        <w:numPr>
          <w:ilvl w:val="0"/>
          <w:numId w:val="7"/>
        </w:numPr>
      </w:pPr>
      <w:r>
        <w:rPr>
          <w:b w:val="1"/>
          <w:bCs w:val="1"/>
        </w:rPr>
        <w:t xml:space="preserve">Tiempo:</w:t>
      </w:r>
      <w:r>
        <w:rPr/>
        <w:t xml:space="preserve"> 15 minutos.</w:t>
      </w:r>
    </w:p>
    <w:p>
      <w:pPr>
        <w:numPr>
          <w:ilvl w:val="0"/>
          <w:numId w:val="7"/>
        </w:numPr>
      </w:pPr>
      <w:r>
        <w:rPr>
          <w:b w:val="1"/>
          <w:bCs w:val="1"/>
        </w:rPr>
        <w:t xml:space="preserve">Rol del docente:</w:t>
      </w:r>
      <w:r>
        <w:rPr/>
        <w:t xml:space="preserve"> Fomentar la escucha activa, valorar todas las opiniones, reforzar inferencias correctas, aclarar dudas y ayudar con vocabulario si es necesario.</w:t>
      </w:r>
    </w:p>
    <w:p>
      <w:pPr/>
      <w:r>
        <w:rPr>
          <w:b w:val="1"/>
          <w:bCs w:val="1"/>
        </w:rPr>
        <w:t xml:space="preserve">Diferenciación:</w:t>
      </w:r>
    </w:p>
    <w:p>
      <w:pPr>
        <w:numPr>
          <w:ilvl w:val="0"/>
          <w:numId w:val="8"/>
        </w:numPr>
      </w:pPr>
      <w:r>
        <w:rPr/>
        <w:t xml:space="preserve">Para estudiantes que terminan antes: Creación individual de una pregunta inferencial nueva sobre otro texto corto o párrafo.</w:t>
      </w:r>
    </w:p>
    <w:p>
      <w:pPr>
        <w:numPr>
          <w:ilvl w:val="0"/>
          <w:numId w:val="8"/>
        </w:numPr>
      </w:pPr>
      <w:r>
        <w:rPr/>
        <w:t xml:space="preserve">Para estudiantes que necesitan más apoyo: Trabajo con el docente en una lectura guiada y uso de imágenes para apoyar la comprensión del texto.</w:t>
      </w:r>
    </w:p>
    <w:p>
      <w:pPr/>
      <w:r>
        <w:rPr>
          <w:b w:val="1"/>
          <w:bCs w:val="1"/>
        </w:rPr>
        <w:t xml:space="preserve">Transiciones:</w:t>
      </w:r>
    </w:p>
    <w:p>
      <w:pPr/>
      <w:r>
        <w:rPr>
          <w:b w:val="1"/>
          <w:bCs w:val="1"/>
        </w:rPr>
        <w:t xml:space="preserve">Docente:</w:t>
      </w:r>
      <w:r>
        <w:rPr/>
        <w:t xml:space="preserve"> "Ahora que ya somos expertos en encontrar pistas y hacer preguntas, vamos a usar lo que aprendimos para cerrar la sesión con una actividad que nos ayude a recordar lo más importante."</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b w:val="1"/>
          <w:bCs w:val="1"/>
        </w:rPr>
        <w:t xml:space="preserve">Docente:</w:t>
      </w:r>
      <w:r>
        <w:rPr/>
        <w:t xml:space="preserve"> "Vamos a hacer un mapa mental en la pizarra con sus ideas sobre qué es hacer inferencias y por qué es importante."</w:t>
      </w:r>
    </w:p>
    <w:p>
      <w:pPr>
        <w:numPr>
          <w:ilvl w:val="0"/>
          <w:numId w:val="9"/>
        </w:numPr>
      </w:pPr>
      <w:r>
        <w:rPr/>
        <w:t xml:space="preserve">En la pizarra, el docente escribe "Inferencias" en el centro.</w:t>
      </w:r>
    </w:p>
    <w:p>
      <w:pPr>
        <w:numPr>
          <w:ilvl w:val="0"/>
          <w:numId w:val="9"/>
        </w:numPr>
      </w:pPr>
      <w:r>
        <w:rPr/>
        <w:t xml:space="preserve">Los estudiantes aportan palabras o frases que recuerdan de la clase (ejemplo: pistas, preguntas, imaginar, entender más allá).</w:t>
      </w:r>
    </w:p>
    <w:p>
      <w:pPr>
        <w:numPr>
          <w:ilvl w:val="0"/>
          <w:numId w:val="9"/>
        </w:numPr>
      </w:pPr>
      <w:r>
        <w:rPr/>
        <w:t xml:space="preserve">El docente organiza y conecta las ideas formando un mapa mental colectivo.</w:t>
      </w:r>
    </w:p>
    <w:p>
      <w:pPr/>
      <w:r>
        <w:rPr>
          <w:b w:val="1"/>
          <w:bCs w:val="1"/>
        </w:rPr>
        <w:t xml:space="preserve">Reflexión metacognitiva:</w:t>
      </w:r>
    </w:p>
    <w:p>
      <w:pPr>
        <w:numPr>
          <w:ilvl w:val="0"/>
          <w:numId w:val="10"/>
        </w:numPr>
      </w:pPr>
      <w:r>
        <w:rPr/>
        <w:t xml:space="preserve">"¿Qué aprendí hoy sobre cómo entender mejor un cuento?"</w:t>
      </w:r>
    </w:p>
    <w:p>
      <w:pPr>
        <w:numPr>
          <w:ilvl w:val="0"/>
          <w:numId w:val="10"/>
        </w:numPr>
      </w:pPr>
      <w:r>
        <w:rPr/>
        <w:t xml:space="preserve">"¿Qué preguntas me ayudaron a descubrir cosas que no estaban escritas?"</w:t>
      </w:r>
    </w:p>
    <w:p>
      <w:pPr>
        <w:numPr>
          <w:ilvl w:val="0"/>
          <w:numId w:val="10"/>
        </w:numPr>
      </w:pPr>
      <w:r>
        <w:rPr/>
        <w:t xml:space="preserve">"¿Cómo puedo usar lo que aprendí en otros libros o en la vida diaria?"</w:t>
      </w:r>
    </w:p>
    <w:p>
      <w:pPr/>
      <w:r>
        <w:rPr>
          <w:b w:val="1"/>
          <w:bCs w:val="1"/>
        </w:rPr>
        <w:t xml:space="preserve">Retroalimentación:</w:t>
      </w:r>
    </w:p>
    <w:p>
      <w:pPr/>
      <w:r>
        <w:rPr>
          <w:b w:val="1"/>
          <w:bCs w:val="1"/>
        </w:rPr>
        <w:t xml:space="preserve">Docente:</w:t>
      </w:r>
      <w:r>
        <w:rPr/>
        <w:t xml:space="preserve"> Proporciona comentarios positivos sobre la participación, corrige con tacto cualquier malentendido y destaca los logros de cada grupo y estudiante.</w:t>
      </w:r>
    </w:p>
    <w:p>
      <w:pPr/>
      <w:r>
        <w:rPr>
          <w:b w:val="1"/>
          <w:bCs w:val="1"/>
        </w:rPr>
        <w:t xml:space="preserve">Transferencia:</w:t>
      </w:r>
    </w:p>
    <w:p>
      <w:pPr/>
      <w:r>
        <w:rPr>
          <w:b w:val="1"/>
          <w:bCs w:val="1"/>
        </w:rPr>
        <w:t xml:space="preserve">Docente:</w:t>
      </w:r>
      <w:r>
        <w:rPr/>
        <w:t xml:space="preserve"> "En casa pueden contarle a su familia un cuento y hacerles preguntas para descubrir lo que no está dicho. Así seguirán practicando sus habilidades de detectives de la lectura."</w:t>
      </w:r>
    </w:p>
    <w:p>
      <w:pPr/>
      <w:r>
        <w:rPr>
          <w:b w:val="1"/>
          <w:bCs w:val="1"/>
        </w:rPr>
        <w:t xml:space="preserve">Tarea o reto:</w:t>
      </w:r>
    </w:p>
    <w:p>
      <w:pPr/>
      <w:r>
        <w:rPr>
          <w:b w:val="1"/>
          <w:bCs w:val="1"/>
        </w:rPr>
        <w:t xml:space="preserve">Docente:</w:t>
      </w:r>
      <w:r>
        <w:rPr/>
        <w:t xml:space="preserve"> "Para la próxima clase, elijan un cuento favorito y escriban dos preguntas que hagan pensar a sus amigos sobre lo que no está escrito directamente. Traigan sus preguntas para compartirlas."</w:t>
      </w:r>
    </w:p>
    <w:p/>
    <w:p>
      <w:pPr/>
      <w:r>
        <w:rPr>
          <w:color w:val="2b6cb0"/>
          <w:sz w:val="28"/>
          <w:szCs w:val="28"/>
          <w:b w:val="1"/>
          <w:bCs w:val="1"/>
        </w:rPr>
        <w:t xml:space="preserve">Evaluación</w:t>
      </w:r>
    </w:p>
    <w:p>
      <w:pPr/>
      <w:r>
        <w:rPr>
          <w:b w:val="1"/>
          <w:bCs w:val="1"/>
        </w:rPr>
        <w:t xml:space="preserve">Tipo de evaluación:</w:t>
      </w:r>
      <w:r>
        <w:rPr/>
        <w:t xml:space="preserve"> Formativa durante la fase de desarrollo y sumativa en el cierre con reflexión y síntesis.</w:t>
      </w:r>
    </w:p>
    <w:p>
      <w:pPr/>
      <w:r>
        <w:rPr>
          <w:b w:val="1"/>
          <w:bCs w:val="1"/>
        </w:rPr>
        <w:t xml:space="preserve">Criterios de evaluación:</w:t>
      </w:r>
    </w:p>
    <w:p>
      <w:pPr>
        <w:numPr>
          <w:ilvl w:val="0"/>
          <w:numId w:val="11"/>
        </w:numPr>
      </w:pPr>
      <w:r>
        <w:rPr/>
        <w:t xml:space="preserve">Identifica preguntas inferenciales adecuadas al texto (Objetivo 1).</w:t>
      </w:r>
    </w:p>
    <w:p>
      <w:pPr>
        <w:numPr>
          <w:ilvl w:val="0"/>
          <w:numId w:val="11"/>
        </w:numPr>
      </w:pPr>
      <w:r>
        <w:rPr/>
        <w:t xml:space="preserve">Analiza pistas textuales para construir inferencias coherentes (Objetivo 2).</w:t>
      </w:r>
    </w:p>
    <w:p>
      <w:pPr>
        <w:numPr>
          <w:ilvl w:val="0"/>
          <w:numId w:val="11"/>
        </w:numPr>
      </w:pPr>
      <w:r>
        <w:rPr/>
        <w:t xml:space="preserve">Expresa con claridad y sus propias palabras las inferencias realizadas (Objetivo 3).</w:t>
      </w:r>
    </w:p>
    <w:p>
      <w:pPr>
        <w:numPr>
          <w:ilvl w:val="0"/>
          <w:numId w:val="11"/>
        </w:numPr>
      </w:pPr>
      <w:r>
        <w:rPr/>
        <w:t xml:space="preserve">Participa activamente en el trabajo grupal y en la presentación oral (Objetivo 4).</w:t>
      </w:r>
    </w:p>
    <w:p>
      <w:pPr/>
      <w:r>
        <w:rPr>
          <w:b w:val="1"/>
          <w:bCs w:val="1"/>
        </w:rPr>
        <w:t xml:space="preserve">Instrumentos sugeridos:</w:t>
      </w:r>
    </w:p>
    <w:p>
      <w:pPr>
        <w:numPr>
          <w:ilvl w:val="0"/>
          <w:numId w:val="12"/>
        </w:numPr>
      </w:pPr>
      <w:r>
        <w:rPr/>
        <w:t xml:space="preserve">Lista de cotejo para observar participación y formulación de preguntas.</w:t>
      </w:r>
    </w:p>
    <w:p>
      <w:pPr>
        <w:numPr>
          <w:ilvl w:val="0"/>
          <w:numId w:val="12"/>
        </w:numPr>
      </w:pPr>
      <w:r>
        <w:rPr/>
        <w:t xml:space="preserve">Rúbrica sencilla para evaluar respuestas escritas y orales sobre inferencias.</w:t>
      </w:r>
    </w:p>
    <w:p>
      <w:pPr>
        <w:numPr>
          <w:ilvl w:val="0"/>
          <w:numId w:val="12"/>
        </w:numPr>
      </w:pPr>
      <w:r>
        <w:rPr/>
        <w:t xml:space="preserve">Observación directa durante actividades grupales.</w:t>
      </w:r>
    </w:p>
    <w:p>
      <w:pPr>
        <w:numPr>
          <w:ilvl w:val="0"/>
          <w:numId w:val="12"/>
        </w:numPr>
      </w:pPr>
      <w:r>
        <w:rPr/>
        <w:t xml:space="preserve">Autoevaluación breve al final con preguntas de reflexión.</w:t>
      </w:r>
    </w:p>
    <w:p>
      <w:pPr/>
      <w:r>
        <w:rPr>
          <w:b w:val="1"/>
          <w:bCs w:val="1"/>
        </w:rPr>
        <w:t xml:space="preserve">Evidencias de aprendizaje:</w:t>
      </w:r>
    </w:p>
    <w:p>
      <w:pPr>
        <w:numPr>
          <w:ilvl w:val="0"/>
          <w:numId w:val="13"/>
        </w:numPr>
      </w:pPr>
      <w:r>
        <w:rPr/>
        <w:t xml:space="preserve">Respuestas escritas en las cartulinas grupales.</w:t>
      </w:r>
    </w:p>
    <w:p>
      <w:pPr>
        <w:numPr>
          <w:ilvl w:val="0"/>
          <w:numId w:val="13"/>
        </w:numPr>
      </w:pPr>
      <w:r>
        <w:rPr/>
        <w:t xml:space="preserve">Participación en la presentación oral y diálogo.</w:t>
      </w:r>
    </w:p>
    <w:p>
      <w:pPr>
        <w:numPr>
          <w:ilvl w:val="0"/>
          <w:numId w:val="13"/>
        </w:numPr>
      </w:pPr>
      <w:r>
        <w:rPr/>
        <w:t xml:space="preserve">Mapa mental colectivo realizado en la pizarra.</w:t>
      </w:r>
    </w:p>
    <w:p>
      <w:pPr>
        <w:numPr>
          <w:ilvl w:val="0"/>
          <w:numId w:val="13"/>
        </w:numPr>
      </w:pPr>
      <w:r>
        <w:rPr/>
        <w:t xml:space="preserve">Preguntas inferenciales formuladas individualmente para la tarea.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E0513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40C5C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88764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9FB1A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B7A19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044E0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79DB8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661E2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C4F7E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9FE8DA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309E7C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1E9032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B3BDF3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2026-09-26T01:18:53-05:00</dcterms:created>
  <dcterms:modified xsi:type="dcterms:W3CDTF">2026-09-26T01:18:53-05:00</dcterms:modified>
</cp:coreProperties>
</file>

<file path=docProps/custom.xml><?xml version="1.0" encoding="utf-8"?>
<Properties xmlns="http://schemas.openxmlformats.org/officeDocument/2006/custom-properties" xmlns:vt="http://schemas.openxmlformats.org/officeDocument/2006/docPropsVTypes"/>
</file>