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¡Plantea y Resuelve!</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aprendan a plantear ecuaciones de primer grado a partir de situaciones reales o simuladas, utilizando tablas, esquemas y gráficos para representar relaciones entre variables. A través de la metodología de Aprendizaje Basado en Problemas, los alumnos desarrollarán habilidades para organizar información, interpretar datos y comparar distintos métodos para resolver ecuaciones o sistemas de ecuaciones. Este enfoque les permite conectar las matemáticas con su entorno cotidiano, haciendo visible la utilidad de las ecuaciones en la vida diaria, como en la resolución de problemas financieros, planificación de viajes o análisis de datos deportivos. Además, fomentará su pensamiento crítico y capacidad para comunicar sus ideas matemáticas, preparando a los estudiantes para enfrentar retos académicos y prácticos con confianza y creatividad.</w:t>
      </w:r>
    </w:p>
    <w:p/>
    <w:p>
      <w:pPr/>
      <w:r>
        <w:rPr>
          <w:color w:val="2b6cb0"/>
          <w:sz w:val="28"/>
          <w:szCs w:val="28"/>
          <w:b w:val="1"/>
          <w:bCs w:val="1"/>
        </w:rPr>
        <w:t xml:space="preserve">Objetivos de Aprendizaje</w:t>
      </w:r>
    </w:p>
    <w:p>
      <w:pPr>
        <w:numPr>
          <w:ilvl w:val="0"/>
          <w:numId w:val="1"/>
        </w:numPr>
      </w:pPr>
      <w:r>
        <w:rPr/>
        <w:t xml:space="preserve">Organizar información en tablas o esquemas para representar relaciones entre variables en ecuaciones.</w:t>
      </w:r>
    </w:p>
    <w:p>
      <w:pPr>
        <w:numPr>
          <w:ilvl w:val="0"/>
          <w:numId w:val="1"/>
        </w:numPr>
      </w:pPr>
      <w:r>
        <w:rPr/>
        <w:t xml:space="preserve">Interpretar datos representados en gráficos o tablas que pueden modelarse mediante ecuaciones o sistemas de ecuaciones.</w:t>
      </w:r>
    </w:p>
    <w:p>
      <w:pPr>
        <w:numPr>
          <w:ilvl w:val="0"/>
          <w:numId w:val="1"/>
        </w:numPr>
      </w:pPr>
      <w:r>
        <w:rPr/>
        <w:t xml:space="preserve">Comparar diferentes procedimientos utilizados para resolver ecuaciones o sistemas de ecuaciones.</w:t>
      </w:r>
    </w:p>
    <w:p/>
    <w:p>
      <w:pPr/>
      <w:r>
        <w:rPr>
          <w:color w:val="2b6cb0"/>
          <w:sz w:val="28"/>
          <w:szCs w:val="28"/>
          <w:b w:val="1"/>
          <w:bCs w:val="1"/>
        </w:rPr>
        <w:t xml:space="preserve">Recursos Necesarios</w:t>
      </w:r>
    </w:p>
    <w:p>
      <w:pPr>
        <w:numPr>
          <w:ilvl w:val="0"/>
          <w:numId w:val="2"/>
        </w:numPr>
      </w:pPr>
      <w:r>
        <w:rPr/>
        <w:t xml:space="preserve">Hojas blancas y cuadriculadas (al menos 2 por estudiante)</w:t>
      </w:r>
    </w:p>
    <w:p>
      <w:pPr>
        <w:numPr>
          <w:ilvl w:val="0"/>
          <w:numId w:val="2"/>
        </w:numPr>
      </w:pPr>
      <w:r>
        <w:rPr/>
        <w:t xml:space="preserve">Marcadores o plumones de colores</w:t>
      </w:r>
    </w:p>
    <w:p>
      <w:pPr>
        <w:numPr>
          <w:ilvl w:val="0"/>
          <w:numId w:val="2"/>
        </w:numPr>
      </w:pPr>
      <w:r>
        <w:rPr/>
        <w:t xml:space="preserve">Calculadoras básicas (1 por cada 2 estudiantes)</w:t>
      </w:r>
    </w:p>
    <w:p>
      <w:pPr>
        <w:numPr>
          <w:ilvl w:val="0"/>
          <w:numId w:val="2"/>
        </w:numPr>
      </w:pPr>
      <w:r>
        <w:rPr/>
        <w:t xml:space="preserve">Proyector y computadora con acceso a internet</w:t>
      </w:r>
    </w:p>
    <w:p>
      <w:pPr>
        <w:numPr>
          <w:ilvl w:val="0"/>
          <w:numId w:val="2"/>
        </w:numPr>
      </w:pPr>
      <w:r>
        <w:rPr/>
        <w:t xml:space="preserve">Presentación digital con ejemplos visuales (PowerPoint o Google Slides)</w:t>
      </w:r>
    </w:p>
    <w:p>
      <w:pPr>
        <w:numPr>
          <w:ilvl w:val="0"/>
          <w:numId w:val="2"/>
        </w:numPr>
      </w:pPr>
      <w:r>
        <w:rPr/>
        <w:t xml:space="preserve">Impresiones de tablas y gráficos para análisis (1 conjunto por grupo)</w:t>
      </w:r>
    </w:p>
    <w:p>
      <w:pPr>
        <w:numPr>
          <w:ilvl w:val="0"/>
          <w:numId w:val="2"/>
        </w:numPr>
      </w:pPr>
      <w:r>
        <w:rPr/>
        <w:t xml:space="preserve">Cuaderno o libreta para anotaciones</w:t>
      </w:r>
    </w:p>
    <w:p>
      <w:pPr>
        <w:numPr>
          <w:ilvl w:val="0"/>
          <w:numId w:val="2"/>
        </w:numPr>
      </w:pPr>
      <w:r>
        <w:rPr/>
        <w:t xml:space="preserve">Rúbrica impresa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variable y expresión algebraica.</w:t>
      </w:r>
    </w:p>
    <w:p>
      <w:pPr>
        <w:numPr>
          <w:ilvl w:val="0"/>
          <w:numId w:val="3"/>
        </w:numPr>
      </w:pPr>
      <w:r>
        <w:rPr/>
        <w:t xml:space="preserve">Habilidad para leer e interpretar tablas sencillas de datos.</w:t>
      </w:r>
    </w:p>
    <w:p>
      <w:pPr>
        <w:numPr>
          <w:ilvl w:val="0"/>
          <w:numId w:val="3"/>
        </w:numPr>
      </w:pPr>
      <w:r>
        <w:rPr/>
        <w:t xml:space="preserve">Experiencia previa en resolver ecuaciones simples de primer grado (una operación).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tema de planteo de ecuaciones de primer grado a través de un problema real que motive la curiosidad y ayude a conectar con la vida cotidiana de los estudiantes.</w:t>
      </w:r>
    </w:p>
    <w:p>
      <w:pPr/>
      <w:r>
        <w:rPr>
          <w:b w:val="1"/>
          <w:bCs w:val="1"/>
        </w:rPr>
        <w:t xml:space="preserve">Activación de conocimientos previos:</w:t>
      </w:r>
    </w:p>
    <w:p>
      <w:pPr>
        <w:numPr>
          <w:ilvl w:val="0"/>
          <w:numId w:val="4"/>
        </w:numPr>
      </w:pPr>
      <w:r>
        <w:rPr>
          <w:b w:val="1"/>
          <w:bCs w:val="1"/>
        </w:rPr>
        <w:t xml:space="preserve">Docente:</w:t>
      </w:r>
      <w:r>
        <w:rPr/>
        <w:t xml:space="preserve"> Presenta en el proyector una imagen con una tabla sencilla que muestra la relación entre horas trabajadas y pago recibido.</w:t>
      </w:r>
    </w:p>
    <w:p>
      <w:pPr>
        <w:numPr>
          <w:ilvl w:val="0"/>
          <w:numId w:val="4"/>
        </w:numPr>
      </w:pPr>
      <w:r>
        <w:rPr/>
        <w:t xml:space="preserve">Pregunta detonadora: </w:t>
      </w:r>
      <w:r>
        <w:rPr>
          <w:i w:val="1"/>
          <w:iCs w:val="1"/>
        </w:rPr>
        <w:t xml:space="preserve">"Si ganas $50 por hora, ¿cómo podrías representar esta relación usando números y letras?"</w:t>
      </w:r>
    </w:p>
    <w:p>
      <w:pPr>
        <w:numPr>
          <w:ilvl w:val="0"/>
          <w:numId w:val="4"/>
        </w:numPr>
      </w:pPr>
      <w:r>
        <w:rPr>
          <w:b w:val="1"/>
          <w:bCs w:val="1"/>
        </w:rPr>
        <w:t xml:space="preserve">Estudiantes:</w:t>
      </w:r>
      <w:r>
        <w:rPr/>
        <w:t xml:space="preserve"> Discuten en parejas sus ideas y escriben una frase o expresión que describa esa relación.</w:t>
      </w:r>
    </w:p>
    <w:p>
      <w:pPr/>
      <w:r>
        <w:rPr>
          <w:b w:val="1"/>
          <w:bCs w:val="1"/>
        </w:rPr>
        <w:t xml:space="preserve">Motivación y enganche:</w:t>
      </w:r>
    </w:p>
    <w:p>
      <w:pPr>
        <w:numPr>
          <w:ilvl w:val="0"/>
          <w:numId w:val="5"/>
        </w:numPr>
      </w:pPr>
      <w:r>
        <w:rPr>
          <w:b w:val="1"/>
          <w:bCs w:val="1"/>
        </w:rPr>
        <w:t xml:space="preserve">Docente:</w:t>
      </w:r>
      <w:r>
        <w:rPr/>
        <w:t xml:space="preserve"> Comparte un dato curioso: </w:t>
      </w:r>
      <w:r>
        <w:rPr>
          <w:i w:val="1"/>
          <w:iCs w:val="1"/>
        </w:rPr>
        <w:t xml:space="preserve">"¿Sabían que muchas decisiones diarias como calcular cuánto gastar en un viaje o planear una fiesta se pueden resolver con ecuaciones? Hoy aprenderemos a usar esas herramientas."</w:t>
      </w:r>
    </w:p>
    <w:p>
      <w:pPr>
        <w:numPr>
          <w:ilvl w:val="0"/>
          <w:numId w:val="5"/>
        </w:numPr>
      </w:pPr>
      <w:r>
        <w:rPr/>
        <w:t xml:space="preserve">Invita a pensar en otros ejemplos cotidianos donde se podrían usar ecuaciones.</w:t>
      </w:r>
    </w:p>
    <w:p>
      <w:pPr>
        <w:numPr>
          <w:ilvl w:val="0"/>
          <w:numId w:val="5"/>
        </w:numPr>
      </w:pPr>
      <w:r>
        <w:rPr>
          <w:b w:val="1"/>
          <w:bCs w:val="1"/>
        </w:rPr>
        <w:t xml:space="preserve">Estudiantes:</w:t>
      </w:r>
      <w:r>
        <w:rPr/>
        <w:t xml:space="preserve"> Comparten ejemplos personales breves en plenaria.</w:t>
      </w:r>
    </w:p>
    <w:p>
      <w:pPr/>
      <w:r>
        <w:rPr>
          <w:b w:val="1"/>
          <w:bCs w:val="1"/>
        </w:rPr>
        <w:t xml:space="preserve">Contextualización:</w:t>
      </w:r>
    </w:p>
    <w:p>
      <w:pPr>
        <w:numPr>
          <w:ilvl w:val="0"/>
          <w:numId w:val="6"/>
        </w:numPr>
      </w:pPr>
      <w:r>
        <w:rPr>
          <w:b w:val="1"/>
          <w:bCs w:val="1"/>
        </w:rPr>
        <w:t xml:space="preserve">Docente:</w:t>
      </w:r>
      <w:r>
        <w:rPr/>
        <w:t xml:space="preserve"> Explica que el planteo de ecuaciones nos ayuda a organizar información en tablas o gráficos para resolver problemas de manera ordenada y clara.</w:t>
      </w:r>
    </w:p>
    <w:p>
      <w:pPr>
        <w:numPr>
          <w:ilvl w:val="0"/>
          <w:numId w:val="6"/>
        </w:numPr>
      </w:pPr>
      <w:r>
        <w:rPr/>
        <w:t xml:space="preserve">Muestra cómo la tabla inicial puede convertirse en una ecuación.</w:t>
      </w:r>
    </w:p>
    <w:p>
      <w:pPr>
        <w:numPr>
          <w:ilvl w:val="0"/>
          <w:numId w:val="6"/>
        </w:numPr>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t xml:space="preserve">El docente presenta un problema contextualizado que requiere plantear y resolver una ecuación de primer grado. Se da énfasis a la representación mediante tablas y gráficos, y a la comparación de métodos de resolución.</w:t>
      </w:r>
    </w:p>
    <w:p>
      <w:pPr/>
      <w:r>
        <w:rPr>
          <w:b w:val="1"/>
          <w:bCs w:val="1"/>
        </w:rPr>
        <w:t xml:space="preserve">Actividad 1: "Organizando la información en tablas y esquemas"</w:t>
      </w:r>
    </w:p>
    <w:p>
      <w:pPr>
        <w:numPr>
          <w:ilvl w:val="0"/>
          <w:numId w:val="7"/>
        </w:numPr>
      </w:pPr>
      <w:r>
        <w:rPr>
          <w:b w:val="1"/>
          <w:bCs w:val="1"/>
        </w:rPr>
        <w:t xml:space="preserve">Objetivo:</w:t>
      </w:r>
      <w:r>
        <w:rPr/>
        <w:t xml:space="preserve"> Organizar información en tablas o esquemas para representar relaciones entre variables en ecuaciones.</w:t>
      </w:r>
    </w:p>
    <w:p>
      <w:pPr>
        <w:numPr>
          <w:ilvl w:val="0"/>
          <w:numId w:val="7"/>
        </w:numPr>
      </w:pPr>
      <w:r>
        <w:rPr>
          <w:b w:val="1"/>
          <w:bCs w:val="1"/>
        </w:rPr>
        <w:t xml:space="preserve">Instrucciones:</w:t>
      </w:r>
    </w:p>
    <w:p>
      <w:pPr>
        <w:numPr>
          <w:ilvl w:val="1"/>
          <w:numId w:val="7"/>
        </w:numPr>
      </w:pPr>
      <w:r>
        <w:rPr/>
        <w:t xml:space="preserve">El docente entrega a cada grupo un problema real, por ejemplo: "Ana compra cuadernos y lápices. Cada cuaderno cuesta $12 y cada lápiz $3. Si Ana gastó $60, ¿cuántos cuadernos y lápices pudo comprar?"</w:t>
      </w:r>
    </w:p>
    <w:p>
      <w:pPr>
        <w:numPr>
          <w:ilvl w:val="1"/>
          <w:numId w:val="7"/>
        </w:numPr>
      </w:pPr>
      <w:r>
        <w:rPr/>
        <w:t xml:space="preserve">Los estudiantes deben crear una tabla que refleje diferentes combinaciones posibles de cuadernos y lápices y el gasto total.</w:t>
      </w:r>
    </w:p>
    <w:p>
      <w:pPr>
        <w:numPr>
          <w:ilvl w:val="1"/>
          <w:numId w:val="7"/>
        </w:numPr>
      </w:pPr>
      <w:r>
        <w:rPr/>
        <w:t xml:space="preserve">Luego, deben elaborar un esquema que relacione las variables y plantear una ecuación que modele la situación.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esquema y ecuación planteada en hoja cuadriculada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formula preguntas como: "¿Cómo decidieron organizar la información?", "¿Qué representa cada columna o fila?", "¿Cómo traducen esa información a una ecuación?"</w:t>
      </w:r>
    </w:p>
    <w:p>
      <w:pPr/>
      <w:r>
        <w:rPr>
          <w:b w:val="1"/>
          <w:bCs w:val="1"/>
        </w:rPr>
        <w:t xml:space="preserve">Actividad 2: "Interpretando datos en gráficos y tablas"</w:t>
      </w:r>
    </w:p>
    <w:p>
      <w:pPr>
        <w:numPr>
          <w:ilvl w:val="0"/>
          <w:numId w:val="8"/>
        </w:numPr>
      </w:pPr>
      <w:r>
        <w:rPr>
          <w:b w:val="1"/>
          <w:bCs w:val="1"/>
        </w:rPr>
        <w:t xml:space="preserve">Objetivo:</w:t>
      </w:r>
      <w:r>
        <w:rPr/>
        <w:t xml:space="preserve"> Interpretar datos representados en gráficos o tablas que pueden modelarse mediante ecuaciones o sistemas de ecuaciones.</w:t>
      </w:r>
    </w:p>
    <w:p>
      <w:pPr>
        <w:numPr>
          <w:ilvl w:val="0"/>
          <w:numId w:val="8"/>
        </w:numPr>
      </w:pPr>
      <w:r>
        <w:rPr>
          <w:b w:val="1"/>
          <w:bCs w:val="1"/>
        </w:rPr>
        <w:t xml:space="preserve">Instrucciones:</w:t>
      </w:r>
    </w:p>
    <w:p>
      <w:pPr>
        <w:numPr>
          <w:ilvl w:val="1"/>
          <w:numId w:val="8"/>
        </w:numPr>
      </w:pPr>
      <w:r>
        <w:rPr/>
        <w:t xml:space="preserve">El docente muestra gráficos y tablas impresas que presentan datos de situaciones como consumo de agua en diferentes días o número de asistentes a eventos.</w:t>
      </w:r>
    </w:p>
    <w:p>
      <w:pPr>
        <w:numPr>
          <w:ilvl w:val="1"/>
          <w:numId w:val="8"/>
        </w:numPr>
      </w:pPr>
      <w:r>
        <w:rPr/>
        <w:t xml:space="preserve">Los estudiantes analizan en sus grupos cuál es la relación entre las variables y proponen la ecuación o sistema que modela la información.</w:t>
      </w:r>
    </w:p>
    <w:p>
      <w:pPr>
        <w:numPr>
          <w:ilvl w:val="1"/>
          <w:numId w:val="8"/>
        </w:numPr>
      </w:pPr>
      <w:r>
        <w:rPr/>
        <w:t xml:space="preserve">Discuten cuál es la variable dependiente e independiente y cómo se refleja en la gráfica o tabla.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 escrita con interpretación y ecuación planteada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hace preguntas guía: "¿Qué observan en la gráfica?", "¿Cómo se relacionan las variables?", "¿Qué significa cada punto en la gráfica?"</w:t>
      </w:r>
    </w:p>
    <w:p>
      <w:pPr/>
      <w:r>
        <w:rPr>
          <w:b w:val="1"/>
          <w:bCs w:val="1"/>
        </w:rPr>
        <w:t xml:space="preserve">Actividad 3: "Comparando métodos para resolver ecuaciones"</w:t>
      </w:r>
    </w:p>
    <w:p>
      <w:pPr>
        <w:numPr>
          <w:ilvl w:val="0"/>
          <w:numId w:val="9"/>
        </w:numPr>
      </w:pPr>
      <w:r>
        <w:rPr>
          <w:b w:val="1"/>
          <w:bCs w:val="1"/>
        </w:rPr>
        <w:t xml:space="preserve">Objetivo:</w:t>
      </w:r>
      <w:r>
        <w:rPr/>
        <w:t xml:space="preserve"> Comparar diferentes procedimientos utilizados para resolver ecuaciones o sistemas de ecuaciones.</w:t>
      </w:r>
    </w:p>
    <w:p>
      <w:pPr>
        <w:numPr>
          <w:ilvl w:val="0"/>
          <w:numId w:val="9"/>
        </w:numPr>
      </w:pPr>
      <w:r>
        <w:rPr>
          <w:b w:val="1"/>
          <w:bCs w:val="1"/>
        </w:rPr>
        <w:t xml:space="preserve">Instrucciones:</w:t>
      </w:r>
    </w:p>
    <w:p>
      <w:pPr>
        <w:numPr>
          <w:ilvl w:val="1"/>
          <w:numId w:val="9"/>
        </w:numPr>
      </w:pPr>
      <w:r>
        <w:rPr/>
        <w:t xml:space="preserve">El docente presenta una ecuación de primer grado sencilla y pide a los estudiantes resolverla con al menos dos métodos distintos (por ejemplo, despeje y balanceo).</w:t>
      </w:r>
    </w:p>
    <w:p>
      <w:pPr>
        <w:numPr>
          <w:ilvl w:val="1"/>
          <w:numId w:val="9"/>
        </w:numPr>
      </w:pPr>
      <w:r>
        <w:rPr/>
        <w:t xml:space="preserve">Posteriormente, en plenaria, se comparten los procedimientos, tiempos y facilidades de cada método.</w:t>
      </w:r>
    </w:p>
    <w:p>
      <w:pPr>
        <w:numPr>
          <w:ilvl w:val="1"/>
          <w:numId w:val="9"/>
        </w:numPr>
      </w:pPr>
      <w:r>
        <w:rPr/>
        <w:t xml:space="preserve">Discuten en grupo qué método les parece más eficiente y por qué.</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Resolución de la ecuación por dos métodos y comparación escrita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Propone los métodos, monitorea, guía la reflexión con preguntas: "¿Qué método les pareció más rápido?", "¿Cuál es más fácil de recordar?"</w:t>
      </w:r>
    </w:p>
    <w:p>
      <w:pPr/>
      <w:r>
        <w:rPr>
          <w:b w:val="1"/>
          <w:bCs w:val="1"/>
        </w:rPr>
        <w:t xml:space="preserve">Diferenciación:</w:t>
      </w:r>
    </w:p>
    <w:p>
      <w:pPr>
        <w:numPr>
          <w:ilvl w:val="0"/>
          <w:numId w:val="10"/>
        </w:numPr>
      </w:pPr>
      <w:r>
        <w:rPr>
          <w:b w:val="1"/>
          <w:bCs w:val="1"/>
        </w:rPr>
        <w:t xml:space="preserve">Para estudiantes que terminan antes:</w:t>
      </w:r>
      <w:r>
        <w:rPr/>
        <w:t xml:space="preserve"> Retan a crear un problema propio que pueda resolverse con ecuaciones de primer grado y compartirlo con un compañero para resolverlo.</w:t>
      </w:r>
    </w:p>
    <w:p>
      <w:pPr>
        <w:numPr>
          <w:ilvl w:val="0"/>
          <w:numId w:val="10"/>
        </w:numPr>
      </w:pPr>
      <w:r>
        <w:rPr>
          <w:b w:val="1"/>
          <w:bCs w:val="1"/>
        </w:rPr>
        <w:t xml:space="preserve">Para estudiantes que necesitan más apoyo:</w:t>
      </w:r>
      <w:r>
        <w:rPr/>
        <w:t xml:space="preserve"> Se trabaja en un grupo pequeño con el docente para reforzar la relación entre variables y el planteo de ecuaciones usando ejemplos muy concretos y visuales.</w:t>
      </w:r>
    </w:p>
    <w:p>
      <w:pPr/>
      <w:r>
        <w:rPr>
          <w:b w:val="1"/>
          <w:bCs w:val="1"/>
        </w:rPr>
        <w:t xml:space="preserve">Transiciones:</w:t>
      </w:r>
    </w:p>
    <w:p>
      <w:pPr/>
      <w:r>
        <w:rPr/>
        <w:t xml:space="preserve">El docente conecta cada actividad enfatizando cómo la organización y representación de datos facilitan la resolución de problemas, preparando a los estudiantes para comparar métodos y tomar mejores decisiones matemáticas.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1"/>
        </w:numPr>
      </w:pPr>
      <w:r>
        <w:rPr>
          <w:b w:val="1"/>
          <w:bCs w:val="1"/>
        </w:rPr>
        <w:t xml:space="preserve">Actividad:</w:t>
      </w:r>
      <w:r>
        <w:rPr/>
        <w:t xml:space="preserve"> Ticket de salida escrito.</w:t>
      </w:r>
    </w:p>
    <w:p>
      <w:pPr>
        <w:numPr>
          <w:ilvl w:val="0"/>
          <w:numId w:val="11"/>
        </w:numPr>
      </w:pPr>
      <w:r>
        <w:rPr>
          <w:b w:val="1"/>
          <w:bCs w:val="1"/>
        </w:rPr>
        <w:t xml:space="preserve">Instrucciones:</w:t>
      </w:r>
      <w:r>
        <w:rPr/>
        <w:t xml:space="preserve"> Cada estudiante responde en una hoja:    </w:t>
      </w:r>
    </w:p>
    <w:p>
      <w:pPr>
        <w:numPr>
          <w:ilvl w:val="1"/>
          <w:numId w:val="11"/>
        </w:numPr>
      </w:pPr>
      <w:r>
        <w:rPr/>
        <w:t xml:space="preserve">Escribe una ecuación que hayas aprendido a plantear hoy.</w:t>
      </w:r>
    </w:p>
    <w:p>
      <w:pPr>
        <w:numPr>
          <w:ilvl w:val="1"/>
          <w:numId w:val="11"/>
        </w:numPr>
      </w:pPr>
      <w:r>
        <w:rPr/>
        <w:t xml:space="preserve">Explica en una frase cómo usaste tablas o gráficos para resolver un problema.</w:t>
      </w:r>
    </w:p>
    <w:p>
      <w:pPr>
        <w:numPr>
          <w:ilvl w:val="1"/>
          <w:numId w:val="11"/>
        </w:numPr>
      </w:pPr>
      <w:r>
        <w:rPr/>
        <w:t xml:space="preserve">Describe cuál método para resolver ecuaciones te pareció más útil y por qué.</w:t>
      </w:r>
    </w:p>
    <w:p>
      <w:pPr/>
      <w:r>
        <w:rPr>
          <w:b w:val="1"/>
          <w:bCs w:val="1"/>
        </w:rPr>
        <w:t xml:space="preserve">Reflexión metacognitiva:</w:t>
      </w:r>
    </w:p>
    <w:p>
      <w:pPr>
        <w:numPr>
          <w:ilvl w:val="0"/>
          <w:numId w:val="12"/>
        </w:numPr>
      </w:pPr>
      <w:r>
        <w:rPr>
          <w:i w:val="1"/>
          <w:iCs w:val="1"/>
        </w:rPr>
        <w:t xml:space="preserve">¿Cómo te ayudó organizar la información en tablas o esquemas a entender mejor el problema?</w:t>
      </w:r>
    </w:p>
    <w:p>
      <w:pPr>
        <w:numPr>
          <w:ilvl w:val="0"/>
          <w:numId w:val="12"/>
        </w:numPr>
      </w:pPr>
      <w:r>
        <w:rPr>
          <w:i w:val="1"/>
          <w:iCs w:val="1"/>
        </w:rPr>
        <w:t xml:space="preserve">¿Qué aprendiste sobre interpretar datos en gráficos o tablas para plantear ecuaciones?</w:t>
      </w:r>
    </w:p>
    <w:p>
      <w:pPr>
        <w:numPr>
          <w:ilvl w:val="0"/>
          <w:numId w:val="12"/>
        </w:numPr>
      </w:pPr>
      <w:r>
        <w:rPr>
          <w:i w:val="1"/>
          <w:iCs w:val="1"/>
        </w:rPr>
        <w:t xml:space="preserve">¿Qué diferencias encontraste entre los métodos para resolver ecuaciones y cuál prefieres usar en el futuro?</w:t>
      </w:r>
    </w:p>
    <w:p>
      <w:pPr/>
      <w:r>
        <w:rPr>
          <w:b w:val="1"/>
          <w:bCs w:val="1"/>
        </w:rPr>
        <w:t xml:space="preserve">Retroalimentación:</w:t>
      </w:r>
    </w:p>
    <w:p>
      <w:pPr/>
      <w:r>
        <w:rPr>
          <w:b w:val="1"/>
          <w:bCs w:val="1"/>
        </w:rPr>
        <w:t xml:space="preserve">Docente:</w:t>
      </w:r>
      <w:r>
        <w:rPr/>
        <w:t xml:space="preserve"> Recolecta los tickets de salida y ofrece retroalimentación oral inmediata, destacando los logros y aclarando dudas comunes. Anima a los estudiantes a compartir sus respuestas y aprendizajes con el grupo.</w:t>
      </w:r>
    </w:p>
    <w:p>
      <w:pPr/>
      <w:r>
        <w:rPr>
          <w:b w:val="1"/>
          <w:bCs w:val="1"/>
        </w:rPr>
        <w:t xml:space="preserve">Transferencia:</w:t>
      </w:r>
    </w:p>
    <w:p>
      <w:pPr/>
      <w:r>
        <w:rPr>
          <w:b w:val="1"/>
          <w:bCs w:val="1"/>
        </w:rPr>
        <w:t xml:space="preserve">Docente:</w:t>
      </w:r>
      <w:r>
        <w:rPr/>
        <w:t xml:space="preserve"> Conecta el aprendizaje con próximas sesiones donde se abordarán sistemas de ecuaciones y problemas más complejos, e invita a aplicar estas habilidades en situaciones reales fuera del aula, como en compras o planificación personal.</w:t>
      </w:r>
    </w:p>
    <w:p>
      <w:pPr/>
      <w:r>
        <w:rPr>
          <w:b w:val="1"/>
          <w:bCs w:val="1"/>
        </w:rPr>
        <w:t xml:space="preserve">Tarea o reto:</w:t>
      </w:r>
    </w:p>
    <w:p>
      <w:pPr>
        <w:numPr>
          <w:ilvl w:val="0"/>
          <w:numId w:val="13"/>
        </w:numPr>
      </w:pPr>
      <w:r>
        <w:rPr/>
        <w:t xml:space="preserve">Investigar y traer un problema cotidiano que pueda ser resuelto con una ecuación de primer grado, llevando datos para organizar en tabla o gráfica, y plantear la ecuación correspondiente.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a través de la observación y retroalimentación en actividades grupales e individuales; y sumativa al cierre mediante el ticket de salida y la revisión de productos escritos.</w:t>
      </w:r>
    </w:p>
    <w:p>
      <w:pPr/>
      <w:r>
        <w:rPr>
          <w:b w:val="1"/>
          <w:bCs w:val="1"/>
        </w:rPr>
        <w:t xml:space="preserve">Criterios de evaluación:</w:t>
      </w:r>
    </w:p>
    <w:p>
      <w:pPr>
        <w:numPr>
          <w:ilvl w:val="0"/>
          <w:numId w:val="14"/>
        </w:numPr>
      </w:pPr>
      <w:r>
        <w:rPr/>
        <w:t xml:space="preserve">Organiza correctamente información en tablas o esquemas para representar relaciones entre variables (objetivo 1).</w:t>
      </w:r>
    </w:p>
    <w:p>
      <w:pPr>
        <w:numPr>
          <w:ilvl w:val="0"/>
          <w:numId w:val="14"/>
        </w:numPr>
      </w:pPr>
      <w:r>
        <w:rPr/>
        <w:t xml:space="preserve">Interpreta con precisión datos en gráficos o tablas para plantear ecuaciones o sistemas (objetivo 2).</w:t>
      </w:r>
    </w:p>
    <w:p>
      <w:pPr>
        <w:numPr>
          <w:ilvl w:val="0"/>
          <w:numId w:val="14"/>
        </w:numPr>
      </w:pPr>
      <w:r>
        <w:rPr/>
        <w:t xml:space="preserve">Compara y explica las diferencias entre métodos para resolver ecuaciones, demostrando comprensión (objetivo 3).</w:t>
      </w:r>
    </w:p>
    <w:p>
      <w:pPr/>
      <w:r>
        <w:rPr>
          <w:b w:val="1"/>
          <w:bCs w:val="1"/>
        </w:rPr>
        <w:t xml:space="preserve">Instrumentos sugeridos:</w:t>
      </w:r>
    </w:p>
    <w:p>
      <w:pPr>
        <w:numPr>
          <w:ilvl w:val="0"/>
          <w:numId w:val="15"/>
        </w:numPr>
      </w:pPr>
      <w:r>
        <w:rPr/>
        <w:t xml:space="preserve">Lista de cotejo para evaluar tablas, esquemas y planteo de ecuaciones.</w:t>
      </w:r>
    </w:p>
    <w:p>
      <w:pPr>
        <w:numPr>
          <w:ilvl w:val="0"/>
          <w:numId w:val="15"/>
        </w:numPr>
      </w:pPr>
      <w:r>
        <w:rPr/>
        <w:t xml:space="preserve">Rúbrica para valoración de la comparación de métodos y reflexión escrita.</w:t>
      </w:r>
    </w:p>
    <w:p>
      <w:pPr>
        <w:numPr>
          <w:ilvl w:val="0"/>
          <w:numId w:val="15"/>
        </w:numPr>
      </w:pPr>
      <w:r>
        <w:rPr/>
        <w:t xml:space="preserve">Observación directa durante actividades grupales.</w:t>
      </w:r>
    </w:p>
    <w:p>
      <w:pPr>
        <w:numPr>
          <w:ilvl w:val="0"/>
          <w:numId w:val="15"/>
        </w:numPr>
      </w:pPr>
      <w:r>
        <w:rPr/>
        <w:t xml:space="preserve">Autoevaluación y coevaluación mediante rúbrica simplificada para fomentar la metacognición.</w:t>
      </w:r>
    </w:p>
    <w:p>
      <w:pPr/>
      <w:r>
        <w:rPr>
          <w:b w:val="1"/>
          <w:bCs w:val="1"/>
        </w:rPr>
        <w:t xml:space="preserve">Evidencias de aprendizaje:</w:t>
      </w:r>
    </w:p>
    <w:p>
      <w:pPr>
        <w:numPr>
          <w:ilvl w:val="0"/>
          <w:numId w:val="16"/>
        </w:numPr>
      </w:pPr>
      <w:r>
        <w:rPr/>
        <w:t xml:space="preserve">Tablas y esquemas elaborados en actividad 1.</w:t>
      </w:r>
    </w:p>
    <w:p>
      <w:pPr>
        <w:numPr>
          <w:ilvl w:val="0"/>
          <w:numId w:val="16"/>
        </w:numPr>
      </w:pPr>
      <w:r>
        <w:rPr/>
        <w:t xml:space="preserve">Interpretaciones y ecuaciones planteadas en actividad 2.</w:t>
      </w:r>
    </w:p>
    <w:p>
      <w:pPr>
        <w:numPr>
          <w:ilvl w:val="0"/>
          <w:numId w:val="16"/>
        </w:numPr>
      </w:pPr>
      <w:r>
        <w:rPr/>
        <w:t xml:space="preserve">Resolución múltiple de ecuaciones y comparaciones escritas en actividad 3.</w:t>
      </w:r>
    </w:p>
    <w:p>
      <w:pPr>
        <w:numPr>
          <w:ilvl w:val="0"/>
          <w:numId w:val="16"/>
        </w:numPr>
      </w:pPr>
      <w:r>
        <w:rPr/>
        <w:t xml:space="preserve">Respuestas claras y reflexivas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A4C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21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D49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8BC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A4D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882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7A8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444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B8F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46A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7D5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769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FD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3E7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1E7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AD2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2026-09-25T22:01:30-05:00</dcterms:created>
  <dcterms:modified xsi:type="dcterms:W3CDTF">2026-09-25T22:01:30-05:00</dcterms:modified>
</cp:coreProperties>
</file>

<file path=docProps/custom.xml><?xml version="1.0" encoding="utf-8"?>
<Properties xmlns="http://schemas.openxmlformats.org/officeDocument/2006/custom-properties" xmlns:vt="http://schemas.openxmlformats.org/officeDocument/2006/docPropsVTypes"/>
</file>