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Estructura de un Artículo Científico en Humanidades: Claves para la Investigación Posgradual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el área de Literatura y Humanidades que buscan comprender y dominar la estructura de un artículo científico propio de esta disciplina. A través de una sesión intensiva de una hora, los estudiantes explorarán las partes esenciales que conforman un artículo académico, comprendiendo su función específica y la relevancia de cada sección para comunicar hallazgos de investigación con rigor y claridad. Este conocimiento es fundamental para fortalecer su capacidad investigativa y académica, facilitando la producción y evaluación crítica de textos científicos en su desarrollo profesional.</w:t>
      </w:r>
    </w:p>
    <w:p>
      <w:pPr/>
      <w:r>
        <w:rPr/>
        <w:t xml:space="preserve">La metodología de Aprendizaje Basado en Investigación fomenta el aprendizaje activo, permitiendo que los estudiantes investiguen, analicen y discutan ejemplos reales de artículos científicos en humanidades, aplicando el método científico y consultando fuentes primarias. Así, se conecta el aprendizaje con la práctica real del trabajo académico, potenciando competencias clave para su desempeño como investigadores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Proyector y computadora con acceso a internet.</w:t>
      </w:r>
    </w:p>
    <w:p>
      <w:pPr>
        <w:numPr>
          <w:ilvl w:val="0"/>
          <w:numId w:val="1"/>
        </w:numPr>
      </w:pPr>
      <w:r>
        <w:rPr/>
        <w:t xml:space="preserve">Ejemplares impresos de artículos científicos recientes en humanidades y literatura (al menos 3 diferentes).</w:t>
      </w:r>
    </w:p>
    <w:p>
      <w:pPr>
        <w:numPr>
          <w:ilvl w:val="0"/>
          <w:numId w:val="1"/>
        </w:numPr>
      </w:pPr>
      <w:r>
        <w:rPr/>
        <w:t xml:space="preserve">Plantilla de análisis estructural de artículos científicos (formato impreso o digital).</w:t>
      </w:r>
    </w:p>
    <w:p>
      <w:pPr>
        <w:numPr>
          <w:ilvl w:val="0"/>
          <w:numId w:val="1"/>
        </w:numPr>
      </w:pPr>
      <w:r>
        <w:rPr/>
        <w:t xml:space="preserve">Documento digital con preguntas guía para la investigación.</w:t>
      </w:r>
    </w:p>
    <w:p>
      <w:pPr>
        <w:numPr>
          <w:ilvl w:val="0"/>
          <w:numId w:val="1"/>
        </w:numPr>
      </w:pPr>
      <w:r>
        <w:rPr/>
        <w:t xml:space="preserve">Herramientas digitales colaborativas (Google Docs o plataforma similar) para trabajo en grupos.</w:t>
      </w:r>
    </w:p>
    <w:p>
      <w:pPr>
        <w:numPr>
          <w:ilvl w:val="0"/>
          <w:numId w:val="1"/>
        </w:numPr>
      </w:pPr>
      <w:r>
        <w:rPr/>
        <w:t xml:space="preserve">Marcadores, hojas de papel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Conocimientos básicos sobre investigación académica y lectura crítica de textos científicos.</w:t>
      </w:r>
    </w:p>
    <w:p>
      <w:pPr>
        <w:numPr>
          <w:ilvl w:val="0"/>
          <w:numId w:val="2"/>
        </w:numPr>
      </w:pPr>
      <w:r>
        <w:rPr/>
        <w:t xml:space="preserve">Familiaridad previa con conceptos generales del método científico aplicado en humanidades.</w:t>
      </w:r>
    </w:p>
    <w:p>
      <w:pPr>
        <w:numPr>
          <w:ilvl w:val="0"/>
          <w:numId w:val="2"/>
        </w:numPr>
      </w:pPr>
      <w:r>
        <w:rPr/>
        <w:t xml:space="preserve">Habilidad para lectura y análisis de textos en español a nivel académico avanzado.</w:t>
      </w:r>
    </w:p>
    <w:p>
      <w:pPr>
        <w:numPr>
          <w:ilvl w:val="0"/>
          <w:numId w:val="2"/>
        </w:numPr>
      </w:pPr>
      <w:r>
        <w:rPr/>
        <w:t xml:space="preserve">Experiencia básica en redacción académica y consulta de fuentes primarias.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la estructura del artículo científico en humanidades para comprender su importancia y aplicación en la investigación literaria y social.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plantea la siguiente pregunta detonadora para discusión breve: </w:t>
      </w:r>
      <w:r>
        <w:rPr>
          <w:i w:val="1"/>
          <w:iCs w:val="1"/>
        </w:rPr>
        <w:t xml:space="preserve">"¿Cuáles creen que son las partes esenciales que debe tener un artículo científico en humanidades y por qué?"</w:t>
      </w:r>
      <w:r>
        <w:rPr/>
        <w:t xml:space="preserve"> Escribe las respuestas en la pizarra o proyector.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aportan ideas fundamentadas en su experiencia previa y lecturas.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"Más del 70% de los artículos científicos en humanidades comparten una estructura común que facilita su comprensión y difusión, pero pocos investigadores profundizan en su diseño para potenciar el impacto de su mensaje."</w:t>
      </w:r>
      <w:r>
        <w:rPr/>
        <w:t xml:space="preserve"> Explica cómo dominar esta estructura puede facilitar su publicación y reconocimiento académico.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toman nota y reflexionan sobre la importancia de estructurar correctamente sus textos.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conexión directa entre conocer la estructura del artículo científico y la mejora en la producción de sus propios trabajos académicos, enfatizando su relevancia para futuros proyectos, tesis y publicaciones.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sus objetivos personales y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secciones clásicas de un artículo científico en humanidades: Título, Resumen, Introducción, Marco Teórico, Metodología, Resultados/Análisis, Discusión, Conclusiones, Referencias. Explica que cada sección cumple una función específica dentro de la comunicación científica.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toman apuntes.</w:t>
      </w:r>
    </w:p>
    <w:p>
      <w:pPr/>
      <w:r>
        <w:rPr>
          <w:b w:val="1"/>
          <w:bCs w:val="1"/>
        </w:rPr>
        <w:t xml:space="preserve">Actividad 1: Análisis estructural de artículos científicos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partes que integran un artículo científico.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divide a los estudiantes en grupos de 3-4 integrantes.</w:t>
      </w:r>
    </w:p>
    <w:p>
      <w:pPr>
        <w:numPr>
          <w:ilvl w:val="0"/>
          <w:numId w:val="3"/>
        </w:numPr>
      </w:pPr>
      <w:r>
        <w:rPr/>
        <w:t xml:space="preserve">Entrega a cada grupo un artículo científico impreso o digital reciente del área de humanidades.</w:t>
      </w:r>
    </w:p>
    <w:p>
      <w:pPr>
        <w:numPr>
          <w:ilvl w:val="0"/>
          <w:numId w:val="3"/>
        </w:numPr>
      </w:pPr>
      <w:r>
        <w:rPr/>
        <w:t xml:space="preserve">Proporciona la plantilla de análisis estructural con preguntas guía (ej. ¿Cuál es el objetivo de la introducción? ¿Qué información se presenta en el marco teórico?).</w:t>
      </w:r>
    </w:p>
    <w:p>
      <w:pPr>
        <w:numPr>
          <w:ilvl w:val="0"/>
          <w:numId w:val="3"/>
        </w:numPr>
      </w:pPr>
      <w:r>
        <w:rPr/>
        <w:t xml:space="preserve">Los grupos leen y discuten cada sección, completando la plantilla con sus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Plantilla de análisis estructural completa.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</w:t>
      </w:r>
      <w:r>
        <w:rPr>
          <w:i w:val="1"/>
          <w:iCs w:val="1"/>
        </w:rPr>
        <w:t xml:space="preserve">"¿Qué función cumple esta sección en el artículo?"</w:t>
      </w:r>
      <w:r>
        <w:rPr/>
        <w:t xml:space="preserve">, </w:t>
      </w:r>
      <w:r>
        <w:rPr>
          <w:i w:val="1"/>
          <w:iCs w:val="1"/>
        </w:rPr>
        <w:t xml:space="preserve">"¿Cómo se relaciona esta parte con la estructura general?"</w:t>
      </w:r>
      <w:r>
        <w:rPr/>
        <w:t xml:space="preserve">, y guía la discusión para profundizar en análisis crítico.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prepare una breve síntesis para compartir con el grupo grande, enfatizando la función y características particulares de las secciones analizadas.</w:t>
      </w:r>
    </w:p>
    <w:p>
      <w:pPr/>
      <w:r>
        <w:rPr>
          <w:b w:val="1"/>
          <w:bCs w:val="1"/>
        </w:rPr>
        <w:t xml:space="preserve">Actividad 2: Presentación y debate de hallazgos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argumentar la función de las partes del artículo científico.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grupo expone en 3 minutos su análisis, destacando secciones claves y características específicas.</w:t>
      </w:r>
    </w:p>
    <w:p>
      <w:pPr>
        <w:numPr>
          <w:ilvl w:val="0"/>
          <w:numId w:val="4"/>
        </w:numPr>
      </w:pPr>
      <w:r>
        <w:rPr/>
        <w:t xml:space="preserve">Los demás estudiantes y el docente realizan preguntas y aportan comentarios para profundizar el entendimiento.</w:t>
      </w:r>
    </w:p>
    <w:p>
      <w:pPr>
        <w:numPr>
          <w:ilvl w:val="0"/>
          <w:numId w:val="4"/>
        </w:numPr>
      </w:pPr>
      <w:r>
        <w:rPr/>
        <w:t xml:space="preserve">Se promueve el debate sobre las similitudes y diferencias observadas entre artículos.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Síntesis oral y argumentación crítica.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Facilita el debate, formula preguntas de profundización como: </w:t>
      </w:r>
      <w:r>
        <w:rPr>
          <w:i w:val="1"/>
          <w:iCs w:val="1"/>
        </w:rPr>
        <w:t xml:space="preserve">"¿Por qué creen que en humanidades el marco teórico puede ser más extenso que en otras áreas?"</w:t>
      </w:r>
      <w:r>
        <w:rPr/>
        <w:t xml:space="preserve">, y asegura la participación equitativa de todos.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explorar un artículo adicional con estructura diferente o revisar recomendaciones para mejorar la redacción de cada sección.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Proveerles un resumen esquemático de la estructura con ejemplos concretos y ofrecer apoyo individual durante el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siguiente fase como un espacio para consolidar lo aprendido y reflexionar sobre su aplicación práctica en su proceso investigativo.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creación de un mapa mental colectivo en pizarra o digital donde los estudiantes aportan las partes del artículo y su función, integrando lo trabajado.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para consolidar la estructura y función de cada sección.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respondan por escrito o en plenario:</w:t>
      </w:r>
    </w:p>
    <w:p>
      <w:pPr>
        <w:numPr>
          <w:ilvl w:val="0"/>
          <w:numId w:val="6"/>
        </w:numPr>
      </w:pPr>
      <w:r>
        <w:rPr/>
        <w:t xml:space="preserve">¿Cómo contribuye cada sección a la claridad y rigor de un artículo científico en humanidades?</w:t>
      </w:r>
    </w:p>
    <w:p>
      <w:pPr>
        <w:numPr>
          <w:ilvl w:val="0"/>
          <w:numId w:val="6"/>
        </w:numPr>
      </w:pPr>
      <w:r>
        <w:rPr/>
        <w:t xml:space="preserve">¿Qué aspectos de la estructura te parecen más desafiantes para tu propia escritura académica?</w:t>
      </w:r>
    </w:p>
    <w:p>
      <w:pPr>
        <w:numPr>
          <w:ilvl w:val="0"/>
          <w:numId w:val="6"/>
        </w:numPr>
      </w:pPr>
      <w:r>
        <w:rPr/>
        <w:t xml:space="preserve">¿De qué manera aplicarás este conocimiento en tus futuros trabajos de investigación?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presentaciones y reflexiones, destacando logros y áreas de mejora, invitando a continuar investigando y perfeccionando sus habilidades.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próximos retos académicos, como la elaboración de un artículo o seminario, donde aplicarán la estructura aprendida para fortalecer la calidad de su producción científica.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localizar un artículo científico en humanidades y realizar un análisis crítico de su estructura, preparando un breve informe para la siguiente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para profundizar su comprensión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Predominantemente formativa durante el desarrollo y cierre de la sesión, con diagnóstico inicial en la fase de inicio a través de preguntas detonadoras.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Capacidad para identificar correctamente las partes del artículo científico (Objetivo 1).</w:t>
      </w:r>
    </w:p>
    <w:p>
      <w:pPr>
        <w:numPr>
          <w:ilvl w:val="0"/>
          <w:numId w:val="7"/>
        </w:numPr>
      </w:pPr>
      <w:r>
        <w:rPr/>
        <w:t xml:space="preserve">Habilidad para analizar y explicar la función de cada sección (Objetivo 2).</w:t>
      </w:r>
    </w:p>
    <w:p>
      <w:pPr>
        <w:numPr>
          <w:ilvl w:val="0"/>
          <w:numId w:val="7"/>
        </w:numPr>
      </w:pPr>
      <w:r>
        <w:rPr/>
        <w:t xml:space="preserve">Competencia para evaluar críticamente ejemplos reales y argumentar su estructura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8"/>
        </w:numPr>
      </w:pPr>
      <w:r>
        <w:rPr/>
        <w:t xml:space="preserve">Lista de cotejo para el análisis estructural entregado por grupos.</w:t>
      </w:r>
    </w:p>
    <w:p>
      <w:pPr>
        <w:numPr>
          <w:ilvl w:val="0"/>
          <w:numId w:val="8"/>
        </w:numPr>
      </w:pPr>
      <w:r>
        <w:rPr/>
        <w:t xml:space="preserve">Rúbrica para valorar la presentación y argumentación grupal.</w:t>
      </w:r>
    </w:p>
    <w:p>
      <w:pPr>
        <w:numPr>
          <w:ilvl w:val="0"/>
          <w:numId w:val="8"/>
        </w:numPr>
      </w:pPr>
      <w:r>
        <w:rPr/>
        <w:t xml:space="preserve">Observación directa y notas de campo durante debates y reflexiones.</w:t>
      </w:r>
    </w:p>
    <w:p>
      <w:pPr>
        <w:numPr>
          <w:ilvl w:val="0"/>
          <w:numId w:val="8"/>
        </w:numPr>
      </w:pPr>
      <w:r>
        <w:rPr/>
        <w:t xml:space="preserve">Autoevaluación escrita basada en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Plantilla de análisis estructural completa y precisa.</w:t>
      </w:r>
    </w:p>
    <w:p>
      <w:pPr>
        <w:numPr>
          <w:ilvl w:val="0"/>
          <w:numId w:val="9"/>
        </w:numPr>
      </w:pPr>
      <w:r>
        <w:rPr/>
        <w:t xml:space="preserve">Participación activa en presentaciones y debates.</w:t>
      </w:r>
    </w:p>
    <w:p>
      <w:pPr>
        <w:numPr>
          <w:ilvl w:val="0"/>
          <w:numId w:val="9"/>
        </w:numPr>
      </w:pPr>
      <w:r>
        <w:rPr/>
        <w:t xml:space="preserve">Mapa mental colectivo elaborado en el cierre.</w:t>
      </w:r>
    </w:p>
    <w:p>
      <w:pPr>
        <w:numPr>
          <w:ilvl w:val="0"/>
          <w:numId w:val="9"/>
        </w:numPr>
      </w:pPr>
      <w:r>
        <w:rPr/>
        <w:t xml:space="preserve">Respuestas reflexivas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508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05A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F4B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8F1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8B6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98C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5A0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2A7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926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2026-09-25T23:34:40-05:00</dcterms:created>
  <dcterms:modified xsi:type="dcterms:W3CDTF">2026-09-25T23:34:40-05:00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