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Tabla Periódica: ¡El Mapa Secreto de los Elementos!</w:t>
      </w:r>
    </w:p>
    <w:p/>
    <w:p>
      <w:pPr/>
      <w:r>
        <w:rPr>
          <w:color w:val="666666"/>
          <w:sz w:val="20"/>
          <w:szCs w:val="20"/>
          <w:i w:val="1"/>
          <w:iCs w:val="1"/>
        </w:rPr>
        <w:t xml:space="preserve">Ciencias Naturales | Química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la estructura y organización de la tabla periódica, así como la importancia de los elementos químicos en la vida cotidiana y en la ciencia. A través de la metodología de Aprendizaje Basado en Proyectos, los alumnos desarrollarán un producto tangible que les permita visualizar y explicar las propiedades básicas de los grupos de la tabla periódica, vinculando el contenido con situaciones reales y aplicaciones prácticas.</w:t>
      </w:r>
    </w:p>
    <w:p>
      <w:pPr/>
      <w:r>
        <w:rPr/>
        <w:t xml:space="preserve">La relevancia de aprender sobre la tabla periódica radica en que es la herramienta fundamental para entender la composición de la materia, los tipos de elementos y su comportamiento. Esto conecta directamente con su entorno, desde los materiales que usan hasta la alimentación y la tecnología que los rodea. Al finalizar la sesión, los estudiantes serán capaces de identificar y clasificar elementos, promover el trabajo colaborativo y desarrollar habilidades para investigar y comunicar información científica.</w:t>
      </w:r>
    </w:p>
    <w:p/>
    <w:p>
      <w:pPr/>
      <w:r>
        <w:rPr>
          <w:color w:val="2b6cb0"/>
          <w:sz w:val="28"/>
          <w:szCs w:val="28"/>
          <w:b w:val="1"/>
          <w:bCs w:val="1"/>
        </w:rPr>
        <w:t xml:space="preserve">Objetivos de Aprendizaje</w:t>
      </w:r>
    </w:p>
    <w:p>
      <w:pPr>
        <w:numPr>
          <w:ilvl w:val="0"/>
          <w:numId w:val="1"/>
        </w:numPr>
      </w:pPr>
      <w:r>
        <w:rPr/>
        <w:t xml:space="preserve">Identificar y describir la organización básica de la tabla periódica, incluyendo grupos y periodos.</w:t>
      </w:r>
    </w:p>
    <w:p>
      <w:pPr>
        <w:numPr>
          <w:ilvl w:val="0"/>
          <w:numId w:val="1"/>
        </w:numPr>
      </w:pPr>
      <w:r>
        <w:rPr/>
        <w:t xml:space="preserve">Clasificar elementos químicos según sus propiedades y ubicación en la tabla periódica.</w:t>
      </w:r>
    </w:p>
    <w:p>
      <w:pPr>
        <w:numPr>
          <w:ilvl w:val="0"/>
          <w:numId w:val="1"/>
        </w:numPr>
      </w:pPr>
      <w:r>
        <w:rPr/>
        <w:t xml:space="preserve">Crear un modelo visual y explicativo de un grupo de elementos que refleje sus características principales.</w:t>
      </w:r>
    </w:p>
    <w:p>
      <w:pPr>
        <w:numPr>
          <w:ilvl w:val="0"/>
          <w:numId w:val="1"/>
        </w:numPr>
      </w:pPr>
      <w:r>
        <w:rPr/>
        <w:t xml:space="preserve">Analizar la importancia de los elementos en la vida cotidiana y en diferentes campos científicos.</w:t>
      </w:r>
    </w:p>
    <w:p/>
    <w:p>
      <w:pPr/>
      <w:r>
        <w:rPr>
          <w:color w:val="2b6cb0"/>
          <w:sz w:val="28"/>
          <w:szCs w:val="28"/>
          <w:b w:val="1"/>
          <w:bCs w:val="1"/>
        </w:rPr>
        <w:t xml:space="preserve">Recursos Necesarios</w:t>
      </w:r>
    </w:p>
    <w:p>
      <w:pPr>
        <w:numPr>
          <w:ilvl w:val="0"/>
          <w:numId w:val="2"/>
        </w:numPr>
      </w:pPr>
      <w:r>
        <w:rPr/>
        <w:t xml:space="preserve">Impresiones en tamaño carta de la tabla periódica para cada grupo (1 por grupo, 5-6 grupos).</w:t>
      </w:r>
    </w:p>
    <w:p>
      <w:pPr>
        <w:numPr>
          <w:ilvl w:val="0"/>
          <w:numId w:val="2"/>
        </w:numPr>
      </w:pPr>
      <w:r>
        <w:rPr/>
        <w:t xml:space="preserve">Cartulinas blancas o de colores (1 por grupo).</w:t>
      </w:r>
    </w:p>
    <w:p>
      <w:pPr>
        <w:numPr>
          <w:ilvl w:val="0"/>
          <w:numId w:val="2"/>
        </w:numPr>
      </w:pPr>
      <w:r>
        <w:rPr/>
        <w:t xml:space="preserve">Marcadores, lápices de colores, tijeras y pegamento.</w:t>
      </w:r>
    </w:p>
    <w:p>
      <w:pPr>
        <w:numPr>
          <w:ilvl w:val="0"/>
          <w:numId w:val="2"/>
        </w:numPr>
      </w:pPr>
      <w:r>
        <w:rPr/>
        <w:t xml:space="preserve">Hojas con fichas informativas breves de algunos elementos seleccionados (5 por grupo).</w:t>
      </w:r>
    </w:p>
    <w:p>
      <w:pPr>
        <w:numPr>
          <w:ilvl w:val="0"/>
          <w:numId w:val="2"/>
        </w:numPr>
      </w:pPr>
      <w:r>
        <w:rPr/>
        <w:t xml:space="preserve">Proyector o pantalla para mostrar un video corto introductorio.</w:t>
      </w:r>
    </w:p>
    <w:p>
      <w:pPr>
        <w:numPr>
          <w:ilvl w:val="0"/>
          <w:numId w:val="2"/>
        </w:numPr>
      </w:pPr>
      <w:r>
        <w:rPr/>
        <w:t xml:space="preserve">Computadora o tablet con acceso a internet para consulta rápida (opcional).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qué es un átomo y materia.</w:t>
      </w:r>
    </w:p>
    <w:p>
      <w:pPr>
        <w:numPr>
          <w:ilvl w:val="0"/>
          <w:numId w:val="3"/>
        </w:numPr>
      </w:pPr>
      <w:r>
        <w:rPr/>
        <w:t xml:space="preserve">Experiencia previa con conceptos simples de elementos y compuestos.</w:t>
      </w:r>
    </w:p>
    <w:p>
      <w:pPr>
        <w:numPr>
          <w:ilvl w:val="0"/>
          <w:numId w:val="3"/>
        </w:numPr>
      </w:pPr>
      <w:r>
        <w:rPr/>
        <w:t xml:space="preserve">Habilidades básicas para trabajar en equipo y comunicación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exploraremos la tabla periódica, que es como el mapa secreto que nos ayuda a entender los elementos que forman todo lo que nos rodea. Vamos a descubrir cómo está organizada y por qué es tan importante."</w:t>
      </w:r>
    </w:p>
    <w:p>
      <w:pPr/>
      <w:r>
        <w:rPr>
          <w:b w:val="1"/>
          <w:bCs w:val="1"/>
        </w:rPr>
        <w:t xml:space="preserve">Activación de conocimientos previos</w:t>
      </w:r>
    </w:p>
    <w:p>
      <w:pPr/>
      <w:r>
        <w:rPr>
          <w:b w:val="1"/>
          <w:bCs w:val="1"/>
        </w:rPr>
        <w:t xml:space="preserve">Docente:</w:t>
      </w:r>
      <w:r>
        <w:rPr/>
        <w:t xml:space="preserve"> "Para comenzar, ¿pueden decirme qué conocen sobre los elementos? Por ejemplo, ¿qué saben sobre el oxígeno o el hierro?"</w:t>
      </w:r>
    </w:p>
    <w:p>
      <w:pPr/>
      <w:r>
        <w:rPr>
          <w:b w:val="1"/>
          <w:bCs w:val="1"/>
        </w:rPr>
        <w:t xml:space="preserve">Estudiantes:</w:t>
      </w:r>
      <w:r>
        <w:rPr/>
        <w:t xml:space="preserve"> Responden en plenaria compartiendo ideas y experiencias, el docente anota palabras clave en la pizarra.</w:t>
      </w:r>
    </w:p>
    <w:p>
      <w:pPr/>
      <w:r>
        <w:rPr>
          <w:b w:val="1"/>
          <w:bCs w:val="1"/>
        </w:rPr>
        <w:t xml:space="preserve">Motivación y enganche</w:t>
      </w:r>
    </w:p>
    <w:p>
      <w:pPr/>
      <w:r>
        <w:rPr>
          <w:b w:val="1"/>
          <w:bCs w:val="1"/>
        </w:rPr>
        <w:t xml:space="preserve">Docente:</w:t>
      </w:r>
      <w:r>
        <w:rPr/>
        <w:t xml:space="preserve"> "¿Sabían que la tabla periódica fue creada hace más de 150 años y todavía es usada para descubrir nuevos elementos? Les voy a mostrar un video corto que explica cómo se organizan los elementos y por qué es como un código secreto para la ciencia."</w:t>
      </w:r>
    </w:p>
    <w:p>
      <w:pPr/>
      <w:r>
        <w:rPr/>
        <w:t xml:space="preserve">Se proyecta un video animado de 3 minutos sobre la historia y organización de la tabla periódica.</w:t>
      </w:r>
    </w:p>
    <w:p>
      <w:pPr/>
      <w:r>
        <w:rPr>
          <w:b w:val="1"/>
          <w:bCs w:val="1"/>
        </w:rPr>
        <w:t xml:space="preserve">Contextualización</w:t>
      </w:r>
    </w:p>
    <w:p>
      <w:pPr/>
      <w:r>
        <w:rPr>
          <w:b w:val="1"/>
          <w:bCs w:val="1"/>
        </w:rPr>
        <w:t xml:space="preserve">Docente:</w:t>
      </w:r>
      <w:r>
        <w:rPr/>
        <w:t xml:space="preserve"> "Al conocer esta tabla, podrán entender mejor los materiales que usan en casa, en la escuela, y cómo están formados. Además, les ayudará a entender noticias y avances científicos que escuchan o ven en la televisión o internet."</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"Ahora, en equipos, exploraremos la tabla periódica para descubrir cómo están organizados los elementos. Cada grupo recibirá una tabla y fichas con información para crear un modelo visual que explique un grupo específico de elementos."</w:t>
      </w:r>
    </w:p>
    <w:p>
      <w:pPr/>
      <w:r>
        <w:rPr>
          <w:b w:val="1"/>
          <w:bCs w:val="1"/>
        </w:rPr>
        <w:t xml:space="preserve">Actividad 1: Explorando los grupos de la tabla periódica</w:t>
      </w:r>
    </w:p>
    <w:p>
      <w:pPr>
        <w:numPr>
          <w:ilvl w:val="0"/>
          <w:numId w:val="4"/>
        </w:numPr>
      </w:pPr>
      <w:r>
        <w:rPr>
          <w:b w:val="1"/>
          <w:bCs w:val="1"/>
        </w:rPr>
        <w:t xml:space="preserve">Objetivo:</w:t>
      </w:r>
      <w:r>
        <w:rPr/>
        <w:t xml:space="preserve"> Identificar y describir la organización básica de la tabla periódica.</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Cada grupo recibe una copia de la tabla periódica y fichas de 5 elementos de un mismo grupo (por ejemplo, metales alcalinos, gases nobles, halógenos, etc.).</w:t>
      </w:r>
    </w:p>
    <w:p>
      <w:pPr>
        <w:numPr>
          <w:ilvl w:val="1"/>
          <w:numId w:val="4"/>
        </w:numPr>
      </w:pPr>
      <w:r>
        <w:rPr/>
        <w:t xml:space="preserve">Leer en equipo las fichas y discutir las propiedades comunes de esos elementos.</w:t>
      </w:r>
    </w:p>
    <w:p>
      <w:pPr>
        <w:numPr>
          <w:ilvl w:val="1"/>
          <w:numId w:val="4"/>
        </w:numPr>
      </w:pPr>
      <w:r>
        <w:rPr/>
        <w:t xml:space="preserve">Crear un resumen en la cartulina con dibujos y palabras clave que expliquen las características del grupo.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Cartulina con resumen visual y escrito del grupo de elementos.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Circular entre los grupos, hacer preguntas como "¿Qué tienen en común estos elementos?", "¿Cómo creen que se usan estos elementos en la vida diaria?", "¿Por qué creen que están organizados juntos en la tabla?".</w:t>
      </w:r>
    </w:p>
    <w:p>
      <w:pPr/>
      <w:r>
        <w:rPr>
          <w:b w:val="1"/>
          <w:bCs w:val="1"/>
        </w:rPr>
        <w:t xml:space="preserve">Transición</w:t>
      </w:r>
    </w:p>
    <w:p>
      <w:pPr/>
      <w:r>
        <w:rPr>
          <w:b w:val="1"/>
          <w:bCs w:val="1"/>
        </w:rPr>
        <w:t xml:space="preserve">Docente:</w:t>
      </w:r>
      <w:r>
        <w:rPr/>
        <w:t xml:space="preserve"> "¡Muy bien! Ahora que conocen un grupo de elementos, vamos a compartir lo que aprendieron con los demás." </w:t>
      </w:r>
    </w:p>
    <w:p>
      <w:pPr/>
      <w:r>
        <w:rPr>
          <w:b w:val="1"/>
          <w:bCs w:val="1"/>
        </w:rPr>
        <w:t xml:space="preserve">Actividad 2: Presentación y análisis colaborativo</w:t>
      </w:r>
    </w:p>
    <w:p>
      <w:pPr>
        <w:numPr>
          <w:ilvl w:val="0"/>
          <w:numId w:val="5"/>
        </w:numPr>
      </w:pPr>
      <w:r>
        <w:rPr>
          <w:b w:val="1"/>
          <w:bCs w:val="1"/>
        </w:rPr>
        <w:t xml:space="preserve">Objetivo:</w:t>
      </w:r>
      <w:r>
        <w:rPr/>
        <w:t xml:space="preserve"> Clasificar elementos y comunicar sus características.</w:t>
      </w:r>
    </w:p>
    <w:p>
      <w:pPr>
        <w:numPr>
          <w:ilvl w:val="0"/>
          <w:numId w:val="5"/>
        </w:numPr>
      </w:pPr>
      <w:r>
        <w:rPr>
          <w:b w:val="1"/>
          <w:bCs w:val="1"/>
        </w:rPr>
        <w:t xml:space="preserve">Instrucciones:</w:t>
      </w:r>
    </w:p>
    <w:p>
      <w:pPr>
        <w:numPr>
          <w:ilvl w:val="1"/>
          <w:numId w:val="5"/>
        </w:numPr>
      </w:pPr>
      <w:r>
        <w:rPr/>
        <w:t xml:space="preserve">Cada grupo presenta su cartel explicando las características de su grupo de elementos (3 minutos por grupo).</w:t>
      </w:r>
    </w:p>
    <w:p>
      <w:pPr>
        <w:numPr>
          <w:ilvl w:val="1"/>
          <w:numId w:val="5"/>
        </w:numPr>
      </w:pPr>
      <w:r>
        <w:rPr/>
        <w:t xml:space="preserve">Los demás estudiantes pueden hacer preguntas o comentar ejemplos relacionados.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Explicación oral y cartel grupal</w:t>
      </w:r>
    </w:p>
    <w:p>
      <w:pPr>
        <w:numPr>
          <w:ilvl w:val="0"/>
          <w:numId w:val="5"/>
        </w:numPr>
      </w:pPr>
      <w:r>
        <w:rPr>
          <w:b w:val="1"/>
          <w:bCs w:val="1"/>
        </w:rPr>
        <w:t xml:space="preserve">Tiempo:</w:t>
      </w:r>
      <w:r>
        <w:rPr/>
        <w:t xml:space="preserve"> 15 minutos (5 grupos aprox.)</w:t>
      </w:r>
    </w:p>
    <w:p>
      <w:pPr>
        <w:numPr>
          <w:ilvl w:val="0"/>
          <w:numId w:val="5"/>
        </w:numPr>
      </w:pPr>
      <w:r>
        <w:rPr>
          <w:b w:val="1"/>
          <w:bCs w:val="1"/>
        </w:rPr>
        <w:t xml:space="preserve">Rol docente:</w:t>
      </w:r>
      <w:r>
        <w:rPr/>
        <w:t xml:space="preserve"> Facilitar el diálogo, apoyar con preguntas que profundicen el análisis, aclarar dudas.</w:t>
      </w:r>
    </w:p>
    <w:p>
      <w:pPr/>
      <w:r>
        <w:rPr>
          <w:b w:val="1"/>
          <w:bCs w:val="1"/>
        </w:rPr>
        <w:t xml:space="preserve">Actividad 3: Reflexión guiada</w:t>
      </w:r>
    </w:p>
    <w:p>
      <w:pPr>
        <w:numPr>
          <w:ilvl w:val="0"/>
          <w:numId w:val="6"/>
        </w:numPr>
      </w:pPr>
      <w:r>
        <w:rPr>
          <w:b w:val="1"/>
          <w:bCs w:val="1"/>
        </w:rPr>
        <w:t xml:space="preserve">Objetivo:</w:t>
      </w:r>
      <w:r>
        <w:rPr/>
        <w:t xml:space="preserve"> Analizar la importancia de los elementos en la vida cotidiana.</w:t>
      </w:r>
    </w:p>
    <w:p>
      <w:pPr>
        <w:numPr>
          <w:ilvl w:val="0"/>
          <w:numId w:val="6"/>
        </w:numPr>
      </w:pPr>
      <w:r>
        <w:rPr>
          <w:b w:val="1"/>
          <w:bCs w:val="1"/>
        </w:rPr>
        <w:t xml:space="preserve">Instrucciones:</w:t>
      </w:r>
    </w:p>
    <w:p>
      <w:pPr>
        <w:numPr>
          <w:ilvl w:val="1"/>
          <w:numId w:val="6"/>
        </w:numPr>
      </w:pPr>
      <w:r>
        <w:rPr/>
        <w:t xml:space="preserve">En grupos o parejas, responder a la pregunta: "¿Pueden pensar en algún objeto o situación diaria donde se usen los elementos de su grupo? Escriban al menos dos ejemplos."</w:t>
      </w:r>
    </w:p>
    <w:p>
      <w:pPr>
        <w:numPr>
          <w:ilvl w:val="1"/>
          <w:numId w:val="6"/>
        </w:numPr>
      </w:pPr>
      <w:r>
        <w:rPr/>
        <w:t xml:space="preserve">Comparten sus respuestas con el grupo grande.</w:t>
      </w:r>
    </w:p>
    <w:p>
      <w:pPr>
        <w:numPr>
          <w:ilvl w:val="0"/>
          <w:numId w:val="6"/>
        </w:numPr>
      </w:pPr>
      <w:r>
        <w:rPr>
          <w:b w:val="1"/>
          <w:bCs w:val="1"/>
        </w:rPr>
        <w:t xml:space="preserve">Organización:</w:t>
      </w:r>
      <w:r>
        <w:rPr/>
        <w:t xml:space="preserve"> Parejas o grupos pequeños</w:t>
      </w:r>
    </w:p>
    <w:p>
      <w:pPr>
        <w:numPr>
          <w:ilvl w:val="0"/>
          <w:numId w:val="6"/>
        </w:numPr>
      </w:pPr>
      <w:r>
        <w:rPr>
          <w:b w:val="1"/>
          <w:bCs w:val="1"/>
        </w:rPr>
        <w:t xml:space="preserve">Producto:</w:t>
      </w:r>
      <w:r>
        <w:rPr/>
        <w:t xml:space="preserve"> Lista corta de aplicaciones prácticas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Escuchar, guiar con preguntas adicionales, relacionar con ejemplos reales.</w:t>
      </w:r>
    </w:p>
    <w:p>
      <w:pPr/>
      <w:r>
        <w:rPr>
          <w:b w:val="1"/>
          <w:bCs w:val="1"/>
        </w:rPr>
        <w:t xml:space="preserve">Diferenciación</w:t>
      </w:r>
    </w:p>
    <w:p>
      <w:pPr>
        <w:numPr>
          <w:ilvl w:val="0"/>
          <w:numId w:val="7"/>
        </w:numPr>
      </w:pPr>
      <w:r>
        <w:rPr>
          <w:b w:val="1"/>
          <w:bCs w:val="1"/>
        </w:rPr>
        <w:t xml:space="preserve">Para estudiantes avanzados:</w:t>
      </w:r>
      <w:r>
        <w:rPr/>
        <w:t xml:space="preserve"> Invitar a investigar un elemento extra y preparar una breve exposición al final.</w:t>
      </w:r>
    </w:p>
    <w:p>
      <w:pPr>
        <w:numPr>
          <w:ilvl w:val="0"/>
          <w:numId w:val="7"/>
        </w:numPr>
      </w:pPr>
      <w:r>
        <w:rPr>
          <w:b w:val="1"/>
          <w:bCs w:val="1"/>
        </w:rPr>
        <w:t xml:space="preserve">Para estudiantes con dificultades:</w:t>
      </w:r>
      <w:r>
        <w:rPr/>
        <w:t xml:space="preserve"> Proveer fichas con información simplificada y apoyo adicional del docente o compañeros.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"Para cerrar, hagamos un 'ticket de salida'. En una hoja pequeña, escriban tres ideas clave que aprendieron hoy sobre la tabla periódica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"Ahora respondan en voz alta o en equipos estas preguntas para pensar en su aprendizaje:"</w:t>
      </w:r>
    </w:p>
    <w:p>
      <w:pPr>
        <w:numPr>
          <w:ilvl w:val="0"/>
          <w:numId w:val="8"/>
        </w:numPr>
      </w:pPr>
      <w:r>
        <w:rPr/>
        <w:t xml:space="preserve">¿Cómo me ayudó trabajar en equipo a entender mejor la tabla periódica?</w:t>
      </w:r>
    </w:p>
    <w:p>
      <w:pPr>
        <w:numPr>
          <w:ilvl w:val="0"/>
          <w:numId w:val="8"/>
        </w:numPr>
      </w:pPr>
      <w:r>
        <w:rPr/>
        <w:t xml:space="preserve">¿Qué grupo de elementos me pareció más interesante y por qué?</w:t>
      </w:r>
    </w:p>
    <w:p>
      <w:pPr>
        <w:numPr>
          <w:ilvl w:val="0"/>
          <w:numId w:val="8"/>
        </w:numPr>
      </w:pPr>
      <w:r>
        <w:rPr/>
        <w:t xml:space="preserve">¿Cómo puedo usar lo que aprendí en mi vida diaria o en otras materias?</w:t>
      </w:r>
    </w:p>
    <w:p>
      <w:pPr/>
      <w:r>
        <w:rPr>
          <w:b w:val="1"/>
          <w:bCs w:val="1"/>
        </w:rPr>
        <w:t xml:space="preserve">Retroalimentación</w:t>
      </w:r>
    </w:p>
    <w:p>
      <w:pPr/>
      <w:r>
        <w:rPr>
          <w:b w:val="1"/>
          <w:bCs w:val="1"/>
        </w:rPr>
        <w:t xml:space="preserve">Docente:</w:t>
      </w:r>
      <w:r>
        <w:rPr/>
        <w:t xml:space="preserve"> Da comentarios positivos sobre la participación y el trabajo en equipo, aclara dudas que surgieron y destaca la importancia del aprendizaje realizado.</w:t>
      </w:r>
    </w:p>
    <w:p>
      <w:pPr/>
      <w:r>
        <w:rPr>
          <w:b w:val="1"/>
          <w:bCs w:val="1"/>
        </w:rPr>
        <w:t xml:space="preserve">Transferencia</w:t>
      </w:r>
    </w:p>
    <w:p>
      <w:pPr/>
      <w:r>
        <w:rPr>
          <w:b w:val="1"/>
          <w:bCs w:val="1"/>
        </w:rPr>
        <w:t xml:space="preserve">Docente:</w:t>
      </w:r>
      <w:r>
        <w:rPr/>
        <w:t xml:space="preserve"> "En la próxima clase, vamos a explorar cómo estos elementos se combinan para formar sustancias que usamos todos los días. Esto nos ayudará a entender mejor la química detrás de nuestro mundo."</w:t>
      </w:r>
    </w:p>
    <w:p>
      <w:pPr/>
      <w:r>
        <w:rPr>
          <w:b w:val="1"/>
          <w:bCs w:val="1"/>
        </w:rPr>
        <w:t xml:space="preserve">Tarea</w:t>
      </w:r>
    </w:p>
    <w:p>
      <w:pPr/>
      <w:r>
        <w:rPr>
          <w:b w:val="1"/>
          <w:bCs w:val="1"/>
        </w:rPr>
        <w:t xml:space="preserve">Docente:</w:t>
      </w:r>
      <w:r>
        <w:rPr/>
        <w:t xml:space="preserve"> "Como reto, busquen en casa o en internet un objeto y traten de identificar qué elementos de la tabla periódica podrían estar en él. Traigan esa información para compartirla en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9"/>
        </w:numPr>
      </w:pPr>
      <w:r>
        <w:rPr/>
        <w:t xml:space="preserve">Identifica correctamente la organización de la tabla periódica (objetivo 1).</w:t>
      </w:r>
    </w:p>
    <w:p>
      <w:pPr>
        <w:numPr>
          <w:ilvl w:val="0"/>
          <w:numId w:val="9"/>
        </w:numPr>
      </w:pPr>
      <w:r>
        <w:rPr/>
        <w:t xml:space="preserve">Clasifica elementos según sus propiedades y ubicación (objetivo 2).</w:t>
      </w:r>
    </w:p>
    <w:p>
      <w:pPr>
        <w:numPr>
          <w:ilvl w:val="0"/>
          <w:numId w:val="9"/>
        </w:numPr>
      </w:pPr>
      <w:r>
        <w:rPr/>
        <w:t xml:space="preserve">Elabora un modelo visual claro y explicativo del grupo de elementos (objetivo 3).</w:t>
      </w:r>
    </w:p>
    <w:p>
      <w:pPr>
        <w:numPr>
          <w:ilvl w:val="0"/>
          <w:numId w:val="9"/>
        </w:numPr>
      </w:pPr>
      <w:r>
        <w:rPr/>
        <w:t xml:space="preserve">Relaciona los elementos con aplicaciones de la vida cotidiana (objetivo 4).</w:t>
      </w:r>
    </w:p>
    <w:p>
      <w:pPr/>
      <w:r>
        <w:rPr>
          <w:b w:val="1"/>
          <w:bCs w:val="1"/>
        </w:rPr>
        <w:t xml:space="preserve">Instrumentos sugeridos:</w:t>
      </w:r>
    </w:p>
    <w:p>
      <w:pPr>
        <w:numPr>
          <w:ilvl w:val="0"/>
          <w:numId w:val="10"/>
        </w:numPr>
      </w:pPr>
      <w:r>
        <w:rPr/>
        <w:t xml:space="preserve">Lista de cotejo para observar participación y comprensión durante actividades grupales.</w:t>
      </w:r>
    </w:p>
    <w:p>
      <w:pPr>
        <w:numPr>
          <w:ilvl w:val="0"/>
          <w:numId w:val="10"/>
        </w:numPr>
      </w:pPr>
      <w:r>
        <w:rPr/>
        <w:t xml:space="preserve">Rúbrica para evaluar el cartel y la presentación del grupo.</w:t>
      </w:r>
    </w:p>
    <w:p>
      <w:pPr>
        <w:numPr>
          <w:ilvl w:val="0"/>
          <w:numId w:val="10"/>
        </w:numPr>
      </w:pPr>
      <w:r>
        <w:rPr/>
        <w:t xml:space="preserve">Revisión del ticket de salida para verificar comprensión y reflexión individual.</w:t>
      </w:r>
    </w:p>
    <w:p>
      <w:pPr/>
      <w:r>
        <w:rPr>
          <w:b w:val="1"/>
          <w:bCs w:val="1"/>
        </w:rPr>
        <w:t xml:space="preserve">Evidencias de aprendizaje:</w:t>
      </w:r>
    </w:p>
    <w:p>
      <w:pPr>
        <w:numPr>
          <w:ilvl w:val="0"/>
          <w:numId w:val="11"/>
        </w:numPr>
      </w:pPr>
      <w:r>
        <w:rPr/>
        <w:t xml:space="preserve">Cartel grupal con resumen visual y escrito de un grupo de elementos.</w:t>
      </w:r>
    </w:p>
    <w:p>
      <w:pPr>
        <w:numPr>
          <w:ilvl w:val="0"/>
          <w:numId w:val="11"/>
        </w:numPr>
      </w:pPr>
      <w:r>
        <w:rPr/>
        <w:t xml:space="preserve">Participación en exposiciones y reflexiones orales.</w:t>
      </w:r>
    </w:p>
    <w:p>
      <w:pPr>
        <w:numPr>
          <w:ilvl w:val="0"/>
          <w:numId w:val="11"/>
        </w:numPr>
      </w:pPr>
      <w:r>
        <w:rPr/>
        <w:t xml:space="preserve">Ticket de salida con ideas clave y preguntas personales.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2"/>
        </w:numPr>
      </w:pPr>
      <w:r>
        <w:rPr>
          <w:b w:val="1"/>
          <w:bCs w:val="1"/>
        </w:rPr>
        <w:t xml:space="preserve">Herramienta:</w:t>
      </w:r>
      <w:r>
        <w:rPr/>
        <w:t xml:space="preserve"> YouTube o Vimeo para video educativo sobre la tabla periódica</w:t>
      </w:r>
    </w:p>
    <w:p>
      <w:pPr>
        <w:numPr>
          <w:ilvl w:val="0"/>
          <w:numId w:val="12"/>
        </w:numPr>
      </w:pPr>
      <w:r>
        <w:rPr>
          <w:b w:val="1"/>
          <w:bCs w:val="1"/>
        </w:rPr>
        <w:t xml:space="preserve">Implementación:</w:t>
      </w:r>
      <w:r>
        <w:rPr/>
        <w:t xml:space="preserve"> El docente proyecta un video animado de corta duración que explica la historia y organización de la tabla periódica, accesible y con lenguaje claro para estudiantes de 12-15 años.</w:t>
      </w:r>
    </w:p>
    <w:p>
      <w:pPr>
        <w:numPr>
          <w:ilvl w:val="0"/>
          <w:numId w:val="12"/>
        </w:numPr>
      </w:pPr>
      <w:r>
        <w:rPr>
          <w:b w:val="1"/>
          <w:bCs w:val="1"/>
        </w:rPr>
        <w:t xml:space="preserve">Contribución a objetivos:</w:t>
      </w:r>
      <w:r>
        <w:rPr/>
        <w:t xml:space="preserve"> Facilita la motivación y el enganche visual, ayuda a activar conocimientos previos y contextualiza el tema, haciendo la información más memorable.</w:t>
      </w:r>
    </w:p>
    <w:p>
      <w:pPr>
        <w:numPr>
          <w:ilvl w:val="0"/>
          <w:numId w:val="12"/>
        </w:numPr>
      </w:pPr>
      <w:r>
        <w:rPr>
          <w:b w:val="1"/>
          <w:bCs w:val="1"/>
        </w:rPr>
        <w:t xml:space="preserve">Nivel SAMR:</w:t>
      </w:r>
      <w:r>
        <w:rPr/>
        <w:t xml:space="preserve"> Sustitución – reemplaza una explicación oral tradicional por un video digital que comunica el mismo contenido.</w:t>
      </w:r>
    </w:p>
    <w:p>
      <w:pPr>
        <w:numPr>
          <w:ilvl w:val="0"/>
          <w:numId w:val="13"/>
        </w:numPr>
      </w:pPr>
      <w:r>
        <w:rPr>
          <w:b w:val="1"/>
          <w:bCs w:val="1"/>
        </w:rPr>
        <w:t xml:space="preserve">Herramienta:</w:t>
      </w:r>
      <w:r>
        <w:rPr/>
        <w:t xml:space="preserve"> Aplicación o plataforma de pizarra digital colaborativa (ej. Jamboard o Padlet)</w:t>
      </w:r>
    </w:p>
    <w:p>
      <w:pPr>
        <w:numPr>
          <w:ilvl w:val="0"/>
          <w:numId w:val="13"/>
        </w:numPr>
      </w:pPr>
      <w:r>
        <w:rPr>
          <w:b w:val="1"/>
          <w:bCs w:val="1"/>
        </w:rPr>
        <w:t xml:space="preserve">Implementación:</w:t>
      </w:r>
      <w:r>
        <w:rPr/>
        <w:t xml:space="preserve"> Durante la activación de conocimientos previos, el docente crea un tablero donde los estudiantes pueden escribir palabras clave o ideas que conocen sobre elementos, fomentando la participación activa y visual.</w:t>
      </w:r>
    </w:p>
    <w:p>
      <w:pPr>
        <w:numPr>
          <w:ilvl w:val="0"/>
          <w:numId w:val="13"/>
        </w:numPr>
      </w:pPr>
      <w:r>
        <w:rPr>
          <w:b w:val="1"/>
          <w:bCs w:val="1"/>
        </w:rPr>
        <w:t xml:space="preserve">Contribución a objetivos:</w:t>
      </w:r>
      <w:r>
        <w:rPr/>
        <w:t xml:space="preserve"> Potencia la activación de conocimientos previos de forma interactiva, permite la participación de todos y la organización visual de ideas para preparar el aprendizaje.</w:t>
      </w:r>
    </w:p>
    <w:p>
      <w:pPr>
        <w:numPr>
          <w:ilvl w:val="0"/>
          <w:numId w:val="13"/>
        </w:numPr>
      </w:pPr>
      <w:r>
        <w:rPr>
          <w:b w:val="1"/>
          <w:bCs w:val="1"/>
        </w:rPr>
        <w:t xml:space="preserve">Nivel SAMR:</w:t>
      </w:r>
      <w:r>
        <w:rPr/>
        <w:t xml:space="preserve"> Aumento – mejora la dinámica tradicional de anotar en la pizarra física, facilitando la colaboración y visualización rápida.</w:t>
      </w:r>
    </w:p>
    <w:p>
      <w:pPr/>
      <w:r>
        <w:rPr>
          <w:b w:val="1"/>
          <w:bCs w:val="1"/>
        </w:rPr>
        <w:t xml:space="preserve">Fase de Desarrollo</w:t>
      </w:r>
    </w:p>
    <w:p>
      <w:pPr>
        <w:numPr>
          <w:ilvl w:val="0"/>
          <w:numId w:val="14"/>
        </w:numPr>
      </w:pPr>
      <w:r>
        <w:rPr>
          <w:b w:val="1"/>
          <w:bCs w:val="1"/>
        </w:rPr>
        <w:t xml:space="preserve">Herramienta:</w:t>
      </w:r>
      <w:r>
        <w:rPr/>
        <w:t xml:space="preserve"> Aplicación interactiva de tabla periódica (ej. Ptable.com o Chemix)</w:t>
      </w:r>
    </w:p>
    <w:p>
      <w:pPr>
        <w:numPr>
          <w:ilvl w:val="0"/>
          <w:numId w:val="14"/>
        </w:numPr>
      </w:pPr>
      <w:r>
        <w:rPr>
          <w:b w:val="1"/>
          <w:bCs w:val="1"/>
        </w:rPr>
        <w:t xml:space="preserve">Implementación:</w:t>
      </w:r>
      <w:r>
        <w:rPr/>
        <w:t xml:space="preserve"> Equipos usan tablets o computadoras para explorar la tabla periódica digital, seleccionando grupos específicos, viendo propiedades detalladas y videos cortos sobre cada grupo, complementando la actividad con fichas físicas.</w:t>
      </w:r>
    </w:p>
    <w:p>
      <w:pPr>
        <w:numPr>
          <w:ilvl w:val="0"/>
          <w:numId w:val="14"/>
        </w:numPr>
      </w:pPr>
      <w:r>
        <w:rPr>
          <w:b w:val="1"/>
          <w:bCs w:val="1"/>
        </w:rPr>
        <w:t xml:space="preserve">Contribución a objetivos:</w:t>
      </w:r>
      <w:r>
        <w:rPr/>
        <w:t xml:space="preserve"> Permite a los estudiantes identificar y describir la organización de la tabla periódica con recursos multimedia, ampliando la comprensión y facilitando el trabajo colaborativo con información actualizada.</w:t>
      </w:r>
    </w:p>
    <w:p>
      <w:pPr>
        <w:numPr>
          <w:ilvl w:val="0"/>
          <w:numId w:val="14"/>
        </w:numPr>
      </w:pPr>
      <w:r>
        <w:rPr>
          <w:b w:val="1"/>
          <w:bCs w:val="1"/>
        </w:rPr>
        <w:t xml:space="preserve">Nivel SAMR:</w:t>
      </w:r>
      <w:r>
        <w:rPr/>
        <w:t xml:space="preserve"> Modificación – rediseña la actividad tradicional de fichas con acceso a información dinámica y visualizaciones interactivas.</w:t>
      </w:r>
    </w:p>
    <w:p>
      <w:pPr>
        <w:numPr>
          <w:ilvl w:val="0"/>
          <w:numId w:val="15"/>
        </w:numPr>
      </w:pPr>
      <w:r>
        <w:rPr>
          <w:b w:val="1"/>
          <w:bCs w:val="1"/>
        </w:rPr>
        <w:t xml:space="preserve">Herramienta:</w:t>
      </w:r>
      <w:r>
        <w:rPr/>
        <w:t xml:space="preserve"> Procesador de textos colaborativo en línea (Google Docs o Microsoft OneDrive)</w:t>
      </w:r>
    </w:p>
    <w:p>
      <w:pPr>
        <w:numPr>
          <w:ilvl w:val="0"/>
          <w:numId w:val="15"/>
        </w:numPr>
      </w:pPr>
      <w:r>
        <w:rPr>
          <w:b w:val="1"/>
          <w:bCs w:val="1"/>
        </w:rPr>
        <w:t xml:space="preserve">Implementación:</w:t>
      </w:r>
      <w:r>
        <w:rPr/>
        <w:t xml:space="preserve"> Los grupos elaboran el resumen de su grupo de elementos directamente en un documento compartido, insertando imágenes, dibujos digitales y palabras clave, que pueden editar en tiempo real.</w:t>
      </w:r>
    </w:p>
    <w:p>
      <w:pPr>
        <w:numPr>
          <w:ilvl w:val="0"/>
          <w:numId w:val="15"/>
        </w:numPr>
      </w:pPr>
      <w:r>
        <w:rPr>
          <w:b w:val="1"/>
          <w:bCs w:val="1"/>
        </w:rPr>
        <w:t xml:space="preserve">Contribución a objetivos:</w:t>
      </w:r>
      <w:r>
        <w:rPr/>
        <w:t xml:space="preserve"> Facilita la co-creación de contenido, mejora la presentación visual del resumen y promueve el trabajo colaborativo más organizado y eficiente.</w:t>
      </w:r>
    </w:p>
    <w:p>
      <w:pPr>
        <w:numPr>
          <w:ilvl w:val="0"/>
          <w:numId w:val="15"/>
        </w:numPr>
      </w:pPr>
      <w:r>
        <w:rPr>
          <w:b w:val="1"/>
          <w:bCs w:val="1"/>
        </w:rPr>
        <w:t xml:space="preserve">Nivel SAMR:</w:t>
      </w:r>
      <w:r>
        <w:rPr/>
        <w:t xml:space="preserve"> Aumento – mejora la tarea tradicional de crear un resumen en cartulina con herramientas digitales para mayor claridad y orden.</w:t>
      </w:r>
    </w:p>
    <w:p>
      <w:pPr/>
      <w:r>
        <w:rPr>
          <w:b w:val="1"/>
          <w:bCs w:val="1"/>
        </w:rPr>
        <w:t xml:space="preserve">Fase de Cierre</w:t>
      </w:r>
    </w:p>
    <w:p>
      <w:pPr>
        <w:numPr>
          <w:ilvl w:val="0"/>
          <w:numId w:val="16"/>
        </w:numPr>
      </w:pPr>
      <w:r>
        <w:rPr>
          <w:b w:val="1"/>
          <w:bCs w:val="1"/>
        </w:rPr>
        <w:t xml:space="preserve">Herramienta:</w:t>
      </w:r>
      <w:r>
        <w:rPr/>
        <w:t xml:space="preserve"> Plataforma de presentaciones digitales (Google Slides o PowerPoint Online)</w:t>
      </w:r>
    </w:p>
    <w:p>
      <w:pPr>
        <w:numPr>
          <w:ilvl w:val="0"/>
          <w:numId w:val="16"/>
        </w:numPr>
      </w:pPr>
      <w:r>
        <w:rPr>
          <w:b w:val="1"/>
          <w:bCs w:val="1"/>
        </w:rPr>
        <w:t xml:space="preserve">Implementación:</w:t>
      </w:r>
      <w:r>
        <w:rPr/>
        <w:t xml:space="preserve"> Los grupos presentan su resumen visual utilizando diapositivas digitales que pueden incluir imágenes, videos cortos y texto, haciendo la exposición más atractiva y clara para toda la clase.</w:t>
      </w:r>
    </w:p>
    <w:p>
      <w:pPr>
        <w:numPr>
          <w:ilvl w:val="0"/>
          <w:numId w:val="16"/>
        </w:numPr>
      </w:pPr>
      <w:r>
        <w:rPr>
          <w:b w:val="1"/>
          <w:bCs w:val="1"/>
        </w:rPr>
        <w:t xml:space="preserve">Contribución a objetivos:</w:t>
      </w:r>
      <w:r>
        <w:rPr/>
        <w:t xml:space="preserve"> Mejora la comunicación y comprensión de los conceptos aprendidos, fomenta habilidades de presentación y uso responsable de tecnología para explicar la tabla periódica.</w:t>
      </w:r>
    </w:p>
    <w:p>
      <w:pPr>
        <w:numPr>
          <w:ilvl w:val="0"/>
          <w:numId w:val="16"/>
        </w:numPr>
      </w:pPr>
      <w:r>
        <w:rPr>
          <w:b w:val="1"/>
          <w:bCs w:val="1"/>
        </w:rPr>
        <w:t xml:space="preserve">Nivel SAMR:</w:t>
      </w:r>
      <w:r>
        <w:rPr/>
        <w:t xml:space="preserve"> Modificación – transforma la presentación tradicional en cartulina a un formato digital interactivo.</w:t>
      </w:r>
    </w:p>
    <w:p>
      <w:pPr>
        <w:numPr>
          <w:ilvl w:val="0"/>
          <w:numId w:val="17"/>
        </w:numPr>
      </w:pPr>
      <w:r>
        <w:rPr>
          <w:b w:val="1"/>
          <w:bCs w:val="1"/>
        </w:rPr>
        <w:t xml:space="preserve">Herramienta:</w:t>
      </w:r>
      <w:r>
        <w:rPr/>
        <w:t xml:space="preserve"> Chatbot educativo basado en IA (ej. ChatGPT adaptado para preguntas de química básicas)</w:t>
      </w:r>
    </w:p>
    <w:p>
      <w:pPr>
        <w:numPr>
          <w:ilvl w:val="0"/>
          <w:numId w:val="17"/>
        </w:numPr>
      </w:pPr>
      <w:r>
        <w:rPr>
          <w:b w:val="1"/>
          <w:bCs w:val="1"/>
        </w:rPr>
        <w:t xml:space="preserve">Implementación:</w:t>
      </w:r>
      <w:r>
        <w:rPr/>
        <w:t xml:space="preserve"> Durante el cierre, los estudiantes pueden usar el chatbot para hacer preguntas rápidas sobre elementos o aclarar dudas sobre la tabla periódica, recibiendo respuestas inmediatas y adaptadas a su nivel.</w:t>
      </w:r>
    </w:p>
    <w:p>
      <w:pPr>
        <w:numPr>
          <w:ilvl w:val="0"/>
          <w:numId w:val="17"/>
        </w:numPr>
      </w:pPr>
      <w:r>
        <w:rPr>
          <w:b w:val="1"/>
          <w:bCs w:val="1"/>
        </w:rPr>
        <w:t xml:space="preserve">Contribución a objetivos:</w:t>
      </w:r>
      <w:r>
        <w:rPr/>
        <w:t xml:space="preserve"> Refuerza el aprendizaje autónomo, motiva la curiosidad y permite resolver dudas en tiempo real, apoyando la comprensión final del tema.</w:t>
      </w:r>
    </w:p>
    <w:p>
      <w:pPr>
        <w:numPr>
          <w:ilvl w:val="0"/>
          <w:numId w:val="17"/>
        </w:numPr>
      </w:pPr>
      <w:r>
        <w:rPr>
          <w:b w:val="1"/>
          <w:bCs w:val="1"/>
        </w:rPr>
        <w:t xml:space="preserve">Nivel SAMR:</w:t>
      </w:r>
      <w:r>
        <w:rPr/>
        <w:t xml:space="preserve"> Redefinición – permite una interacción personalizada y dinámica con un asistente inteligente, creando una experiencia educativa antes inconcebible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F85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39B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CB9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676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649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4E2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ED0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382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9E4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608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7F4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EDF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C05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179A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D1B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75B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6228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2026-09-25T23:35:24-05:00</dcterms:created>
  <dcterms:modified xsi:type="dcterms:W3CDTF">2026-09-25T23:35:24-05:00</dcterms:modified>
</cp:coreProperties>
</file>

<file path=docProps/custom.xml><?xml version="1.0" encoding="utf-8"?>
<Properties xmlns="http://schemas.openxmlformats.org/officeDocument/2006/custom-properties" xmlns:vt="http://schemas.openxmlformats.org/officeDocument/2006/docPropsVTypes"/>
</file>