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Peso Correcto! Nomenclatura y Equivalencias de Unidades de Masa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nomenclatura y las equivalencias entre las diferentes unidades de masa, como gramos, kilogramos, miligramos y toneladas. A través de actividades basadas en problemas reales y situaciones cercanas a su vida diaria, los alumnos aprenderán a establecer relaciones de proporcionalidad y a convertir unidades de manera sencilla y clara.</w:t>
      </w:r>
    </w:p>
    <w:p>
      <w:pPr/>
      <w:r>
        <w:rPr/>
        <w:t xml:space="preserve">El aprendizaje activo y colaborativo permitirá que los niños desarrollen pensamiento crítico y habilidades matemáticas fundamentales, reconociendo cómo las unidades de masa se relacionan y aplican en contextos cotidianos, como pesar alimentos o comparar objetos. Esta comprensión es esencial para su desarrollo académico y para manejar información numérica en su entorno, fomentando el interés por las matemáticas desde una edad temprana.</w:t>
      </w:r>
    </w:p>
    <w:p>
      <w:pPr/>
      <w:r>
        <w:rPr/>
        <w:t xml:space="preserve">Además, el plan promueve que los estudiantes expliquen sus procedimientos, reforzando la comunicación matemática y la seguridad en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equivalencias entre distintas unidades de masa utilizando relaciones de proporcionalidad.</w:t>
      </w:r>
    </w:p>
    <w:p>
      <w:pPr>
        <w:numPr>
          <w:ilvl w:val="0"/>
          <w:numId w:val="1"/>
        </w:numPr>
      </w:pPr>
      <w:r>
        <w:rPr/>
        <w:t xml:space="preserve">Explicar los procedimientos utilizados para convertir unidades de masa con claridad y precisión.</w:t>
      </w:r>
    </w:p>
    <w:p>
      <w:pPr>
        <w:numPr>
          <w:ilvl w:val="0"/>
          <w:numId w:val="1"/>
        </w:numPr>
      </w:pPr>
      <w:r>
        <w:rPr/>
        <w:t xml:space="preserve">Reconocer y aplicar relaciones de proporcionalidad entre unidades de medida de masa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unidades de masa y equivalencias básicas (gramo, kilogramo, miligramo, tonelada).</w:t>
      </w:r>
    </w:p>
    <w:p>
      <w:pPr>
        <w:numPr>
          <w:ilvl w:val="0"/>
          <w:numId w:val="2"/>
        </w:numPr>
      </w:pPr>
      <w:r>
        <w:rPr/>
        <w:t xml:space="preserve">Balanzas de cocina y balanzas digitales (al menos 2).</w:t>
      </w:r>
    </w:p>
    <w:p>
      <w:pPr>
        <w:numPr>
          <w:ilvl w:val="0"/>
          <w:numId w:val="2"/>
        </w:numPr>
      </w:pPr>
      <w:r>
        <w:rPr/>
        <w:t xml:space="preserve">Materiales para pesar: bolsas con arroz, azúcar, frutas y objetos pequeños etiquetados con su peso aproximado.</w:t>
      </w:r>
    </w:p>
    <w:p>
      <w:pPr>
        <w:numPr>
          <w:ilvl w:val="0"/>
          <w:numId w:val="2"/>
        </w:numPr>
      </w:pPr>
      <w:r>
        <w:rPr/>
        <w:t xml:space="preserve">Fichas impresas con problemas de conversión y equivalencias.</w:t>
      </w:r>
    </w:p>
    <w:p>
      <w:pPr>
        <w:numPr>
          <w:ilvl w:val="0"/>
          <w:numId w:val="2"/>
        </w:numPr>
      </w:pPr>
      <w:r>
        <w:rPr/>
        <w:t xml:space="preserve">Hojas de trabajo y lápices para cada estudiante.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Calculadoras básicas (opcional, para apoyo).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de suma y resta.</w:t>
      </w:r>
    </w:p>
    <w:p>
      <w:pPr>
        <w:numPr>
          <w:ilvl w:val="0"/>
          <w:numId w:val="3"/>
        </w:numPr>
      </w:pPr>
      <w:r>
        <w:rPr/>
        <w:t xml:space="preserve">Familiaridad con el concepto de peso o masa a través de experiencias cotidianas (por ejemplo, pesar alimentos).</w:t>
      </w:r>
    </w:p>
    <w:p>
      <w:pPr>
        <w:numPr>
          <w:ilvl w:val="0"/>
          <w:numId w:val="3"/>
        </w:numPr>
      </w:pPr>
      <w:r>
        <w:rPr/>
        <w:t xml:space="preserve">Habilidad para leer números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unidades de medida no estándar o reconocimiento básico de algunas unidades de masa.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cómo medir y comparar el peso de diferentes objetos usando unidades de masa, y cómo convertir entre ellas para entender mejor cuánto pesa algo.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 con ejemplos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bolsas con diferentes frutas (por ejemplo, una manzana y una naranja) y pregunta: </w:t>
      </w:r>
      <w:r>
        <w:rPr>
          <w:i w:val="1"/>
          <w:iCs w:val="1"/>
        </w:rPr>
        <w:t xml:space="preserve">"¿Cuál creen que pesa más? ¿Cómo podrían comprobarlo?"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la balanza y permite que algunos estudiantes pesen las frutas para confirmar.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una tonelada es el peso de un pequeño automóvil? ¡Y que hay unidades más pequeñas que un gramo para cosas muy ligeras!"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unidades de masa es importante para cosas como cocinar, comprar frutas o entender el peso de sus juguetes.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las unidades de masa más comunes: miligramo (mg), gramo (g), kilogramo (kg) y tonelada (t), y sus equivalencias básicas:</w:t>
      </w:r>
    </w:p>
    <w:p>
      <w:pPr>
        <w:numPr>
          <w:ilvl w:val="0"/>
          <w:numId w:val="6"/>
        </w:numPr>
      </w:pPr>
      <w:r>
        <w:rPr/>
        <w:t xml:space="preserve">1 kilogramo = 1000 gramos</w:t>
      </w:r>
    </w:p>
    <w:p>
      <w:pPr>
        <w:numPr>
          <w:ilvl w:val="0"/>
          <w:numId w:val="6"/>
        </w:numPr>
      </w:pPr>
      <w:r>
        <w:rPr/>
        <w:t xml:space="preserve">1 gramo = 1000 miligramos</w:t>
      </w:r>
    </w:p>
    <w:p>
      <w:pPr>
        <w:numPr>
          <w:ilvl w:val="0"/>
          <w:numId w:val="6"/>
        </w:numPr>
      </w:pPr>
      <w:r>
        <w:rPr/>
        <w:t xml:space="preserve">1 tonelada = 1000 kilogramos</w:t>
      </w:r>
    </w:p>
    <w:p>
      <w:pPr/>
      <w:r>
        <w:rPr/>
        <w:t xml:space="preserve">Utiliza imágenes y objetos reales para ejemplificar cada unidad.</w:t>
      </w:r>
    </w:p>
    <w:p>
      <w:pPr/>
      <w:r>
        <w:rPr>
          <w:b w:val="1"/>
          <w:bCs w:val="1"/>
        </w:rPr>
        <w:t xml:space="preserve">Actividad 1: "Convirtiendo unidades con ejemplos reales"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Establecer equivalencias entre unidades de masa y comprender su relación de proporcionalidad.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fichas con objetos (ejemplo: 500 g de arroz, 2 kg de azúcar, 1500 mg de sal) y una tabla para completar.</w:t>
      </w:r>
    </w:p>
    <w:p>
      <w:pPr>
        <w:numPr>
          <w:ilvl w:val="1"/>
          <w:numId w:val="7"/>
        </w:numPr>
      </w:pPr>
      <w:r>
        <w:rPr/>
        <w:t xml:space="preserve">Explica: </w:t>
      </w:r>
      <w:r>
        <w:rPr>
          <w:i w:val="1"/>
          <w:iCs w:val="1"/>
        </w:rPr>
        <w:t xml:space="preserve">"Cada grupo debe convertir el peso de sus objetos a otras unidades según el caso. Por ejemplo, ¿cuántos gramos hay en 2 kg? ¿Cuántos miligramos hay en 1500 mg?"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realizar las conversiones y completar la tabla.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"¿Por qué multiplican o dividen por 1000? ¿Cómo saben que están haciendo bien la conversión?"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conversiones correctas y explicación escrita o verbal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"Problemas de la vida diaria"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de unidades para resolver problemas prácticos y explicar los procedimientos.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como: </w:t>
      </w:r>
      <w:r>
        <w:rPr>
          <w:i w:val="1"/>
          <w:iCs w:val="1"/>
        </w:rPr>
        <w:t xml:space="preserve">"Si una bolsa de arroz pesa 3 kg, ¿cuántos gramos son? Si un paquete de azúcar tiene 2500 g, ¿cuántos kilogramos pesa?"</w:t>
      </w:r>
    </w:p>
    <w:p>
      <w:pPr>
        <w:numPr>
          <w:ilvl w:val="1"/>
          <w:numId w:val="8"/>
        </w:numPr>
      </w:pPr>
      <w:r>
        <w:rPr/>
        <w:t xml:space="preserve">Invita a los estudiantes a resolver primero individualmente y luego en parejas para comparar respuestas.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los problemas y explican cómo hicieron las conversiones.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el diálogo y corrige dudas, preguntando: </w:t>
      </w:r>
      <w:r>
        <w:rPr>
          <w:i w:val="1"/>
          <w:iCs w:val="1"/>
        </w:rPr>
        <w:t xml:space="preserve">"¿Qué operación usaste para convertir? ¿Por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o escrita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"Juego de equivalencias y proporciones"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relaciones de proporcionalidad entre unidades de masa mediante un juego activo.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"Bingo" con tarjetas donde se muestran diferentes cantidades en distintas unidades (por ejemplo, 1000 g, 1 kg, 1000000 mg, 0.001 t).</w:t>
      </w:r>
    </w:p>
    <w:p>
      <w:pPr>
        <w:numPr>
          <w:ilvl w:val="1"/>
          <w:numId w:val="9"/>
        </w:numPr>
      </w:pPr>
      <w:r>
        <w:rPr/>
        <w:t xml:space="preserve">El docente dice una cantidad y unidad, y los estudiantes deben encontrar en sus tarjetas la equivalencia correcta para tacharla.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buscando equivalencias y explicando por qué son iguales.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Refuerza las respuestas correctas y aclara dudas con preguntas dirigidas.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tarjetas completadas y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23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reto adicional: convertir unidades menos comunes o inventar un problema propio con unidades de masa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material visual adicional y ejercicios más sencillos, trabajando en pareja con apoyo del docente o un compañero facilitador.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preguntando qué aprendieron y conecta la actividad siguiente mostrando cómo lo que hicieron se relaciona con el próximo desafío.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ayudan a colocar las unidades de masa y sus equivalencias, formando una cadena o tabla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y explicando cada equivalencia.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¿Cómo sabemos que 1 kilogramo es igual a 1000 gramos?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¿Qué haces primero cuando quieres convertir una unidad más grande a una más pequeña?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¿Para qué crees que es importante saber convertir unidades de masa en la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algunos estudiantes respondan y se retroalimentan entre ellos.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y positiva, destacando los avances, aclarando errores comunes y reforzando la importancia del procedimiento correcto para convertir unidades.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será útil para actividades cotidianas como cocinar, hacer compras o entender etiquetas de productos, e invita a preguntar en casa sobre pesos y medidas.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en casa pesen algún alimento o objeto y lo conviertan a otra unidad, anotando el procedimiento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Durante la activación de conocimientos previos en la fase de inicio para conocer ideas previas sobre peso y unidades.</w:t>
      </w:r>
    </w:p>
    <w:p>
      <w:pPr>
        <w:numPr>
          <w:ilvl w:val="0"/>
          <w:numId w:val="14"/>
        </w:numPr>
      </w:pPr>
      <w:r>
        <w:rPr/>
        <w:t xml:space="preserve">Formativa: A lo largo de las actividades de desarrollo, observando la participación, corrección de problemas y explicaciones de conversiones.</w:t>
      </w:r>
    </w:p>
    <w:p>
      <w:pPr>
        <w:numPr>
          <w:ilvl w:val="0"/>
          <w:numId w:val="14"/>
        </w:numPr>
      </w:pPr>
      <w:r>
        <w:rPr/>
        <w:t xml:space="preserve">Sumativa: En la fase de cierre, mediante el organizador gráfico colectivo, respuestas en reflexión metacognitiva y tarea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Establece correctamente equivalencias entre unidades de masa (relacionado con objetivo 1).</w:t>
      </w:r>
    </w:p>
    <w:p>
      <w:pPr>
        <w:numPr>
          <w:ilvl w:val="0"/>
          <w:numId w:val="15"/>
        </w:numPr>
      </w:pPr>
      <w:r>
        <w:rPr/>
        <w:t xml:space="preserve">Explica con claridad y precisión los procedimientos usados para convertir unidades (relacionado con objetivo 2).</w:t>
      </w:r>
    </w:p>
    <w:p>
      <w:pPr>
        <w:numPr>
          <w:ilvl w:val="0"/>
          <w:numId w:val="15"/>
        </w:numPr>
      </w:pPr>
      <w:r>
        <w:rPr/>
        <w:t xml:space="preserve">Aplica relaciones de proporcionalidad en problemas y situaciones cotidianas (relacionado con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precisión en conversiones durante actividades grupales.</w:t>
      </w:r>
    </w:p>
    <w:p>
      <w:pPr>
        <w:numPr>
          <w:ilvl w:val="0"/>
          <w:numId w:val="16"/>
        </w:numPr>
      </w:pPr>
      <w:r>
        <w:rPr/>
        <w:t xml:space="preserve">Rúbrica sencilla para evaluar explicaciones orales y escritas de procedimientos.</w:t>
      </w:r>
    </w:p>
    <w:p>
      <w:pPr>
        <w:numPr>
          <w:ilvl w:val="0"/>
          <w:numId w:val="16"/>
        </w:numPr>
      </w:pPr>
      <w:r>
        <w:rPr/>
        <w:t xml:space="preserve">Observación directa en juego y plenarias.</w:t>
      </w:r>
    </w:p>
    <w:p>
      <w:pPr>
        <w:numPr>
          <w:ilvl w:val="0"/>
          <w:numId w:val="16"/>
        </w:numPr>
      </w:pPr>
      <w:r>
        <w:rPr/>
        <w:t xml:space="preserve">Revisión del organizador gráfico y respuestas en reflexión metacognitiva.</w:t>
      </w:r>
    </w:p>
    <w:p>
      <w:pPr>
        <w:numPr>
          <w:ilvl w:val="0"/>
          <w:numId w:val="16"/>
        </w:numPr>
      </w:pPr>
      <w:r>
        <w:rPr/>
        <w:t xml:space="preserve">Revisión de la tarea de conversión en casa.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de conversión completas y correctas.</w:t>
      </w:r>
    </w:p>
    <w:p>
      <w:pPr>
        <w:numPr>
          <w:ilvl w:val="0"/>
          <w:numId w:val="17"/>
        </w:numPr>
      </w:pPr>
      <w:r>
        <w:rPr/>
        <w:t xml:space="preserve">Resolución y explicación de problemas escritos.</w:t>
      </w:r>
    </w:p>
    <w:p>
      <w:pPr>
        <w:numPr>
          <w:ilvl w:val="0"/>
          <w:numId w:val="17"/>
        </w:numPr>
      </w:pPr>
      <w:r>
        <w:rPr/>
        <w:t xml:space="preserve">Participación activa y correcta en el juego de equivalencias.</w:t>
      </w:r>
    </w:p>
    <w:p>
      <w:pPr>
        <w:numPr>
          <w:ilvl w:val="0"/>
          <w:numId w:val="17"/>
        </w:numPr>
      </w:pPr>
      <w:r>
        <w:rPr/>
        <w:t xml:space="preserve">Contribución al organizador gráfico colectivo.</w:t>
      </w:r>
    </w:p>
    <w:p>
      <w:pPr>
        <w:numPr>
          <w:ilvl w:val="0"/>
          <w:numId w:val="17"/>
        </w:numPr>
      </w:pPr>
      <w:r>
        <w:rPr/>
        <w:t xml:space="preserve">Tarea con conversiones aplicadas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8A3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416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484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6F6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F3E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82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79F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5E0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99B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4DC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D80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B43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97A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4B7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5F3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D0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290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2026-09-25T23:14:10-05:00</dcterms:created>
  <dcterms:modified xsi:type="dcterms:W3CDTF">2026-09-25T23:14:10-05:00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