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Cálculo Vectorial: Soluciones y Gráficas en Ingeniería Mecatrónica</w:t>
      </w:r>
    </w:p>
    <w:p/>
    <w:p>
      <w:pPr/>
      <w:r>
        <w:rPr>
          <w:color w:val="666666"/>
          <w:sz w:val="20"/>
          <w:szCs w:val="20"/>
          <w:i w:val="1"/>
          <w:iCs w:val="1"/>
        </w:rPr>
        <w:t xml:space="preserve">Ingeniería | Ingeniería mecatrónica | Aprendizaje Basado en Problemas</w:t>
      </w:r>
    </w:p>
    <w:p/>
    <w:p>
      <w:pPr/>
      <w:r>
        <w:rPr>
          <w:color w:val="2b6cb0"/>
          <w:sz w:val="28"/>
          <w:szCs w:val="28"/>
          <w:b w:val="1"/>
          <w:bCs w:val="1"/>
        </w:rPr>
        <w:t xml:space="preserve">Descripción</w:t>
      </w:r>
    </w:p>
    <w:p>
      <w:pPr/>
      <w:r>
        <w:rPr/>
        <w:t xml:space="preserve">Este plan de clase está diseñado para estudiantes universitarios de Ingeniería Mecatrónica, con el propósito de profundizar en conceptos clave de cálculo vectorial mediante la resolución de problemas de nivel intermedio. Los estudiantes aprenderán a aplicar operaciones vectoriales, interpretar gráficamente resultados y resolver ejercicios prácticos que reflejan situaciones reales en ingeniería, fortaleciendo así su capacidad analítica y crítica.</w:t>
      </w:r>
    </w:p>
    <w:p>
      <w:pPr/>
      <w:r>
        <w:rPr/>
        <w:t xml:space="preserve">El cálculo vectorial es fundamental para el análisis y diseño de sistemas mecatrónicos, pues permite describir movimientos, fuerzas y campos en tres dimensiones. Al comprender y manipular vectores, los estudiantes podrán modelar fenómenos físicos y tecnológicos con precisión, facilitando su desempeño en áreas como robótica, control automático y análisis estructural.</w:t>
      </w:r>
    </w:p>
    <w:p>
      <w:pPr/>
      <w:r>
        <w:rPr/>
        <w:t xml:space="preserve">Mediante la metodología de Aprendizaje Basado en Problemas, los alumnos serán protagonistas de su aprendizaje, enfrentándose a retos que fomentan la colaboración, la reflexión y el pensamiento crítico. Además, el uso de soluciones detalladas y gráficas apoyará la visualización y la comprensión profunda de los conceptos.</w:t>
      </w:r>
    </w:p>
    <w:p/>
    <w:p>
      <w:pPr/>
      <w:r>
        <w:rPr>
          <w:color w:val="2b6cb0"/>
          <w:sz w:val="28"/>
          <w:szCs w:val="28"/>
          <w:b w:val="1"/>
          <w:bCs w:val="1"/>
        </w:rPr>
        <w:t xml:space="preserve">Objetivos de Aprendizaje</w:t>
      </w:r>
    </w:p>
    <w:p>
      <w:pPr/>
      <w:r>
        <w:rPr/>
        <w:t xml:space="preserve">
Analizar y resolver problemas intermedios de cálculo vectorial aplicando operaciones vectoriales básicas y avanzadas.
Interpretar y representar gráficamente vectores y sus operaciones en el espacio tridimensional.
Evaluar soluciones de ejercicios de cálculo vectorial mediante el uso de herramientas gráficas y algebraicas.
Desarrollar pensamiento crítico para conectar conceptos teóricos con aplicaciones prácticas en ingeniería mecatrónica.
Colaborar en equipo para discutir y validar estrategias de solución y resultados.</w:t>
      </w:r>
    </w:p>
    <w:p/>
    <w:p>
      <w:pPr/>
      <w:r>
        <w:rPr>
          <w:color w:val="2b6cb0"/>
          <w:sz w:val="28"/>
          <w:szCs w:val="28"/>
          <w:b w:val="1"/>
          <w:bCs w:val="1"/>
        </w:rPr>
        <w:t xml:space="preserve">Recursos Necesarios</w:t>
      </w:r>
    </w:p>
    <w:p>
      <w:pPr>
        <w:numPr>
          <w:ilvl w:val="0"/>
          <w:numId w:val="1"/>
        </w:numPr>
      </w:pPr>
      <w:r>
        <w:rPr/>
        <w:t xml:space="preserve">Pizarras o pizarra blanca y marcadores.</w:t>
      </w:r>
    </w:p>
    <w:p>
      <w:pPr>
        <w:numPr>
          <w:ilvl w:val="0"/>
          <w:numId w:val="1"/>
        </w:numPr>
      </w:pPr>
      <w:r>
        <w:rPr/>
        <w:t xml:space="preserve">Computadoras con software de gráficos 3D (ej. GeoGebra 3D o MATLAB).</w:t>
      </w:r>
    </w:p>
    <w:p>
      <w:pPr>
        <w:numPr>
          <w:ilvl w:val="0"/>
          <w:numId w:val="1"/>
        </w:numPr>
      </w:pPr>
      <w:r>
        <w:rPr/>
        <w:t xml:space="preserve">Calculadoras científicas o simbólicas.</w:t>
      </w:r>
    </w:p>
    <w:p>
      <w:pPr>
        <w:numPr>
          <w:ilvl w:val="0"/>
          <w:numId w:val="1"/>
        </w:numPr>
      </w:pPr>
      <w:r>
        <w:rPr/>
        <w:t xml:space="preserve">Material impreso con ejercicios y soluciones detalladas (1 por estudiante).</w:t>
      </w:r>
    </w:p>
    <w:p>
      <w:pPr>
        <w:numPr>
          <w:ilvl w:val="0"/>
          <w:numId w:val="1"/>
        </w:numPr>
      </w:pPr>
      <w:r>
        <w:rPr/>
        <w:t xml:space="preserve">Proyector para mostrar gráficos y soluciones paso a paso.</w:t>
      </w:r>
    </w:p>
    <w:p>
      <w:pPr>
        <w:numPr>
          <w:ilvl w:val="0"/>
          <w:numId w:val="1"/>
        </w:numPr>
      </w:pPr>
      <w:r>
        <w:rPr/>
        <w:t xml:space="preserve">Cuadernos y bolígrafos para anotaciones.</w:t>
      </w:r>
    </w:p>
    <w:p>
      <w:pPr>
        <w:numPr>
          <w:ilvl w:val="0"/>
          <w:numId w:val="1"/>
        </w:numPr>
      </w:pPr>
      <w:r>
        <w:rPr/>
        <w:t xml:space="preserve">Acceso a videos cortos explicativos (opcional para reforzamiento).</w:t>
      </w:r>
    </w:p>
    <w:p/>
    <w:p>
      <w:pPr/>
      <w:r>
        <w:rPr>
          <w:color w:val="2b6cb0"/>
          <w:sz w:val="28"/>
          <w:szCs w:val="28"/>
          <w:b w:val="1"/>
          <w:bCs w:val="1"/>
        </w:rPr>
        <w:t xml:space="preserve">Requisitos Previos</w:t>
      </w:r>
    </w:p>
    <w:p>
      <w:pPr>
        <w:numPr>
          <w:ilvl w:val="0"/>
          <w:numId w:val="2"/>
        </w:numPr>
      </w:pPr>
      <w:r>
        <w:rPr/>
        <w:t xml:space="preserve">Conocimiento básico de álgebra vectorial: suma, resta, producto escalar y vectorial.</w:t>
      </w:r>
    </w:p>
    <w:p>
      <w:pPr>
        <w:numPr>
          <w:ilvl w:val="0"/>
          <w:numId w:val="2"/>
        </w:numPr>
      </w:pPr>
      <w:r>
        <w:rPr/>
        <w:t xml:space="preserve">Familiaridad con geometría analítica en el espacio tridimensional.</w:t>
      </w:r>
    </w:p>
    <w:p>
      <w:pPr>
        <w:numPr>
          <w:ilvl w:val="0"/>
          <w:numId w:val="2"/>
        </w:numPr>
      </w:pPr>
      <w:r>
        <w:rPr/>
        <w:t xml:space="preserve">Habilidad para resolver ecuaciones básicas y manipular expresiones algebraicas.</w:t>
      </w:r>
    </w:p>
    <w:p>
      <w:pPr>
        <w:numPr>
          <w:ilvl w:val="0"/>
          <w:numId w:val="2"/>
        </w:numPr>
      </w:pPr>
      <w:r>
        <w:rPr/>
        <w:t xml:space="preserve">Experiencia previa con representación gráfica de vectores en 2D y 3D.</w:t>
      </w:r>
    </w:p>
    <w:p/>
    <w:p>
      <w:pPr/>
      <w:r>
        <w:rPr>
          <w:color w:val="2b6cb0"/>
          <w:sz w:val="28"/>
          <w:szCs w:val="28"/>
          <w:b w:val="1"/>
          <w:bCs w:val="1"/>
        </w:rPr>
        <w:t xml:space="preserve">Actividades</w:t>
      </w:r>
    </w:p>
    <w:p>
      <w:pPr/>
      <w:r>
        <w:rPr/>
        <w:t xml:space="preserve">Sesión 1: Introducción y Resolución de Problemas Vectoriales BásicosFase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el tema de cálculo vectorial con enfoque en ejercicios intermedios que involucren operaciones vectoriales básicas y su representación gráfica, preparando a los estudiantes para resolver problemas aplicados en ingeniería.</w:t>
      </w:r>
    </w:p>
    <w:p>
      <w:pPr/>
      <w:r>
        <w:rPr>
          <w:b w:val="1"/>
          <w:bCs w:val="1"/>
        </w:rPr>
        <w:t xml:space="preserve">Activación de conocimientos previos:</w:t>
      </w:r>
    </w:p>
    <w:p>
      <w:pPr>
        <w:numPr>
          <w:ilvl w:val="0"/>
          <w:numId w:val="3"/>
        </w:numPr>
      </w:pPr>
      <w:r>
        <w:rPr>
          <w:b w:val="1"/>
          <w:bCs w:val="1"/>
        </w:rPr>
        <w:t xml:space="preserve">Docente:</w:t>
      </w:r>
      <w:r>
        <w:rPr/>
        <w:t xml:space="preserve"> Presenta en la pizarra un vector en 3D, por ejemplo, \(\vec{A} = (3, -2, 4)\), y pregunta: "¿Cómo representarían gráficamente este vector y qué significa cada componente en el espacio?"</w:t>
      </w:r>
    </w:p>
    <w:p>
      <w:pPr>
        <w:numPr>
          <w:ilvl w:val="0"/>
          <w:numId w:val="3"/>
        </w:numPr>
      </w:pPr>
      <w:r>
        <w:rPr>
          <w:b w:val="1"/>
          <w:bCs w:val="1"/>
        </w:rPr>
        <w:t xml:space="preserve">Estudiantes:</w:t>
      </w:r>
      <w:r>
        <w:rPr/>
        <w:t xml:space="preserve"> Responden en plenaria, discutiendo la orientación del vector y conceptos de coordenadas.</w:t>
      </w:r>
    </w:p>
    <w:p>
      <w:pPr/>
      <w:r>
        <w:rPr>
          <w:b w:val="1"/>
          <w:bCs w:val="1"/>
        </w:rPr>
        <w:t xml:space="preserve">Motivación y enganche:</w:t>
      </w:r>
    </w:p>
    <w:p>
      <w:pPr>
        <w:numPr>
          <w:ilvl w:val="0"/>
          <w:numId w:val="4"/>
        </w:numPr>
      </w:pPr>
      <w:r>
        <w:rPr>
          <w:b w:val="1"/>
          <w:bCs w:val="1"/>
        </w:rPr>
        <w:t xml:space="preserve">Docente:</w:t>
      </w:r>
      <w:r>
        <w:rPr/>
        <w:t xml:space="preserve"> Muestra una breve animación o imagen de un brazo robótico en movimiento y comenta: "Para controlar y diseñar movimientos precisos en mecatrónica, necesitamos dominar el cálculo vectorial que describe fuerzas y desplazamientos en el espacio."</w:t>
      </w:r>
    </w:p>
    <w:p>
      <w:pPr>
        <w:numPr>
          <w:ilvl w:val="0"/>
          <w:numId w:val="4"/>
        </w:numPr>
      </w:pPr>
      <w:r>
        <w:rPr>
          <w:b w:val="1"/>
          <w:bCs w:val="1"/>
        </w:rPr>
        <w:t xml:space="preserve">Estudiantes:</w:t>
      </w:r>
      <w:r>
        <w:rPr/>
        <w:t xml:space="preserve"> Observan y reflexionan sobre la importancia del cálculo vectorial en su campo.</w:t>
      </w:r>
    </w:p>
    <w:p>
      <w:pPr/>
      <w:r>
        <w:rPr>
          <w:b w:val="1"/>
          <w:bCs w:val="1"/>
        </w:rPr>
        <w:t xml:space="preserve">Contextualización:</w:t>
      </w:r>
    </w:p>
    <w:p>
      <w:pPr>
        <w:numPr>
          <w:ilvl w:val="0"/>
          <w:numId w:val="5"/>
        </w:numPr>
      </w:pPr>
      <w:r>
        <w:rPr>
          <w:b w:val="1"/>
          <w:bCs w:val="1"/>
        </w:rPr>
        <w:t xml:space="preserve">Docente:</w:t>
      </w:r>
      <w:r>
        <w:rPr/>
        <w:t xml:space="preserve"> Explica que la sesión se centrará en resolver problemas que combinan teoría y prácticas visuales, fundamentales para modelar sistemas mecatrónicos.</w:t>
      </w:r>
    </w:p>
    <w:p>
      <w:pPr>
        <w:numPr>
          <w:ilvl w:val="0"/>
          <w:numId w:val="5"/>
        </w:numPr>
      </w:pPr>
      <w:r>
        <w:rPr>
          <w:b w:val="1"/>
          <w:bCs w:val="1"/>
        </w:rPr>
        <w:t xml:space="preserve">Estudiantes:</w:t>
      </w:r>
      <w:r>
        <w:rPr/>
        <w:t xml:space="preserve"> Relacionan el tema con sus estudios y posibles aplicaciones profesionales.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plantea un problema real: "Un robot debe desplazar un objeto siguiendo un vector de desplazamiento \(\vec{D} = (5, 3, -2)\) y debe aplicar una fuerza en la dirección de \(\vec{F} = (2, -1, 4)\). ¿Cuál es el trabajo realizado por la fuerza durante el desplazamiento? Representen gráficamente ambos vectores y el producto escalar."</w:t>
      </w:r>
    </w:p>
    <w:p>
      <w:pPr/>
      <w:r>
        <w:rPr>
          <w:b w:val="1"/>
          <w:bCs w:val="1"/>
        </w:rPr>
        <w:t xml:space="preserve">Actividad 1: Resolución guiada del problema del trabajo vectorial</w:t>
      </w:r>
    </w:p>
    <w:p>
      <w:pPr>
        <w:numPr>
          <w:ilvl w:val="0"/>
          <w:numId w:val="6"/>
        </w:numPr>
      </w:pPr>
      <w:r>
        <w:rPr>
          <w:b w:val="1"/>
          <w:bCs w:val="1"/>
        </w:rPr>
        <w:t xml:space="preserve">Objetivo:</w:t>
      </w:r>
      <w:r>
        <w:rPr/>
        <w:t xml:space="preserve"> Analizar y resolver un problema que involucra producto escalar y representación gráfica.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Divide la clase en grupos de 3-4 estudiantes.</w:t>
      </w:r>
    </w:p>
    <w:p>
      <w:pPr>
        <w:numPr>
          <w:ilvl w:val="1"/>
          <w:numId w:val="6"/>
        </w:numPr>
      </w:pPr>
      <w:r>
        <w:rPr/>
        <w:t xml:space="preserve">Explica que deben calcular el producto escalar \(\vec{D} \cdot \vec{F}\) para hallar el trabajo y luego graficar ambos vectores usando GeoGebra 3D o a mano.</w:t>
      </w:r>
    </w:p>
    <w:p>
      <w:pPr>
        <w:numPr>
          <w:ilvl w:val="1"/>
          <w:numId w:val="6"/>
        </w:numPr>
      </w:pPr>
      <w:r>
        <w:rPr/>
        <w:t xml:space="preserve">Proporciona la fórmula y recuerda cómo interpretar el producto escalar.</w:t>
      </w:r>
    </w:p>
    <w:p>
      <w:pPr>
        <w:numPr>
          <w:ilvl w:val="1"/>
          <w:numId w:val="6"/>
        </w:numPr>
      </w:pPr>
      <w:r>
        <w:rPr/>
        <w:t xml:space="preserve">Responde dudas y guía con preguntas: "¿Qué indica el signo del producto escalar? ¿Cómo se ven los vectores en el gráfico?"</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Cálculo del trabajo con procedimiento escrito y gráfico de los vectores en 3D.</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Supervisar, hacer preguntas de profundización, apoyar con la interpretación gráfica.</w:t>
      </w:r>
    </w:p>
    <w:p>
      <w:pPr/>
      <w:r>
        <w:rPr>
          <w:b w:val="1"/>
          <w:bCs w:val="1"/>
        </w:rPr>
        <w:t xml:space="preserve">Actividad 2: Ejercicio práctico de suma y diferencia de vectores con gráficas</w:t>
      </w:r>
    </w:p>
    <w:p>
      <w:pPr>
        <w:numPr>
          <w:ilvl w:val="0"/>
          <w:numId w:val="7"/>
        </w:numPr>
      </w:pPr>
      <w:r>
        <w:rPr>
          <w:b w:val="1"/>
          <w:bCs w:val="1"/>
        </w:rPr>
        <w:t xml:space="preserve">Objetivo:</w:t>
      </w:r>
      <w:r>
        <w:rPr/>
        <w:t xml:space="preserve"> Interpretar y representar gráficamente la suma y resta de vectores en 3D.</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Entrega un nuevo conjunto de vectores: \(\vec{A} = (1, 4, 2)\), \(\vec{B} = (3, -1, 5)\).</w:t>
      </w:r>
    </w:p>
    <w:p>
      <w:pPr>
        <w:numPr>
          <w:ilvl w:val="1"/>
          <w:numId w:val="7"/>
        </w:numPr>
      </w:pPr>
      <w:r>
        <w:rPr/>
        <w:t xml:space="preserve">Solicita que cada grupo calcule \(\vec{A} + \vec{B}\) y \(\vec{A} - \vec{B}\), y luego dibujen los vectores originales y resultantes en el software o papel milimetrado.</w:t>
      </w:r>
    </w:p>
    <w:p>
      <w:pPr>
        <w:numPr>
          <w:ilvl w:val="1"/>
          <w:numId w:val="7"/>
        </w:numPr>
      </w:pPr>
      <w:r>
        <w:rPr/>
        <w:t xml:space="preserve">Indica que deben identificar las propiedades vectoriales a partir de la gráfica.</w:t>
      </w:r>
    </w:p>
    <w:p>
      <w:pPr>
        <w:numPr>
          <w:ilvl w:val="0"/>
          <w:numId w:val="7"/>
        </w:numPr>
      </w:pPr>
      <w:r>
        <w:rPr>
          <w:b w:val="1"/>
          <w:bCs w:val="1"/>
        </w:rPr>
        <w:t xml:space="preserve">Organización:</w:t>
      </w:r>
      <w:r>
        <w:rPr/>
        <w:t xml:space="preserve"> Mismos grupos.</w:t>
      </w:r>
    </w:p>
    <w:p>
      <w:pPr>
        <w:numPr>
          <w:ilvl w:val="0"/>
          <w:numId w:val="7"/>
        </w:numPr>
      </w:pPr>
      <w:r>
        <w:rPr>
          <w:b w:val="1"/>
          <w:bCs w:val="1"/>
        </w:rPr>
        <w:t xml:space="preserve">Producto:</w:t>
      </w:r>
      <w:r>
        <w:rPr/>
        <w:t xml:space="preserve"> Resultados numéricos con procedimientos y gráficos coloreados de vectores.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Facilitar el uso del software, resolver dudas, incentivar la discusión sobre las propiedades observadas.</w:t>
      </w:r>
    </w:p>
    <w:p>
      <w:pPr/>
      <w:r>
        <w:rPr>
          <w:b w:val="1"/>
          <w:bCs w:val="1"/>
        </w:rPr>
        <w:t xml:space="preserve">Diferenciación</w:t>
      </w:r>
    </w:p>
    <w:p>
      <w:pPr>
        <w:numPr>
          <w:ilvl w:val="0"/>
          <w:numId w:val="8"/>
        </w:numPr>
      </w:pPr>
      <w:r>
        <w:rPr>
          <w:b w:val="1"/>
          <w:bCs w:val="1"/>
        </w:rPr>
        <w:t xml:space="preserve">Para estudiantes que terminan antes:</w:t>
      </w:r>
      <w:r>
        <w:rPr/>
        <w:t xml:space="preserve"> Proponer un ejercicio adicional donde calculen el ángulo entre dos vectores dados y expliquen su significado.</w:t>
      </w:r>
    </w:p>
    <w:p>
      <w:pPr>
        <w:numPr>
          <w:ilvl w:val="0"/>
          <w:numId w:val="8"/>
        </w:numPr>
      </w:pPr>
      <w:r>
        <w:rPr>
          <w:b w:val="1"/>
          <w:bCs w:val="1"/>
        </w:rPr>
        <w:t xml:space="preserve">Para quienes necesitan más apoyo:</w:t>
      </w:r>
      <w:r>
        <w:rPr/>
        <w:t xml:space="preserve"> Ofrecer apoyo individual o en parejas para repasar conceptos básicos de vectores y realizar ejercicios guiados más sencillos.</w:t>
      </w:r>
    </w:p>
    <w:p>
      <w:pPr/>
      <w:r>
        <w:rPr>
          <w:b w:val="1"/>
          <w:bCs w:val="1"/>
        </w:rPr>
        <w:t xml:space="preserve">Transición</w:t>
      </w:r>
    </w:p>
    <w:p>
      <w:pPr/>
      <w:r>
        <w:rPr/>
        <w:t xml:space="preserve">El docente concluye la sesión recordando que comprender la resolución y representación gráfica de estos cálculos es fundamental para abordar problemas más complejos, que se tratarán en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9"/>
        </w:numPr>
      </w:pPr>
      <w:r>
        <w:rPr>
          <w:b w:val="1"/>
          <w:bCs w:val="1"/>
        </w:rPr>
        <w:t xml:space="preserve">Docente:</w:t>
      </w:r>
      <w:r>
        <w:rPr/>
        <w:t xml:space="preserve"> Solicita a cada grupo que comparta en una frase la idea principal que aprendieron sobre el producto escalar y la suma/resta de vectores.</w:t>
      </w:r>
    </w:p>
    <w:p>
      <w:pPr>
        <w:numPr>
          <w:ilvl w:val="0"/>
          <w:numId w:val="9"/>
        </w:numPr>
      </w:pPr>
      <w:r>
        <w:rPr>
          <w:b w:val="1"/>
          <w:bCs w:val="1"/>
        </w:rPr>
        <w:t xml:space="preserve">Estudiantes:</w:t>
      </w:r>
      <w:r>
        <w:rPr/>
        <w:t xml:space="preserve"> Responden y el docente anota ideas clave en la pizarra para consolidar.</w:t>
      </w:r>
    </w:p>
    <w:p>
      <w:pPr/>
      <w:r>
        <w:rPr>
          <w:b w:val="1"/>
          <w:bCs w:val="1"/>
        </w:rPr>
        <w:t xml:space="preserve">Reflexión metacognitiva</w:t>
      </w:r>
    </w:p>
    <w:p>
      <w:pPr>
        <w:numPr>
          <w:ilvl w:val="0"/>
          <w:numId w:val="10"/>
        </w:numPr>
      </w:pPr>
      <w:r>
        <w:rPr/>
        <w:t xml:space="preserve">¿Cómo aplicaría lo aprendido hoy para analizar fuerzas en un sistema mecatrónico?</w:t>
      </w:r>
    </w:p>
    <w:p>
      <w:pPr>
        <w:numPr>
          <w:ilvl w:val="0"/>
          <w:numId w:val="10"/>
        </w:numPr>
      </w:pPr>
      <w:r>
        <w:rPr/>
        <w:t xml:space="preserve">¿Qué dificultades encontré al representar vectores en 3D y cómo las superé?</w:t>
      </w:r>
    </w:p>
    <w:p>
      <w:pPr>
        <w:numPr>
          <w:ilvl w:val="0"/>
          <w:numId w:val="10"/>
        </w:numPr>
      </w:pPr>
      <w:r>
        <w:rPr/>
        <w:t xml:space="preserve">¿De qué manera el uso de gráficos ayudó a entender mejor los resultados algebraicos?</w:t>
      </w:r>
    </w:p>
    <w:p>
      <w:pPr/>
      <w:r>
        <w:rPr>
          <w:b w:val="1"/>
          <w:bCs w:val="1"/>
        </w:rPr>
        <w:t xml:space="preserve">Retroalimentación</w:t>
      </w:r>
    </w:p>
    <w:p>
      <w:pPr/>
      <w:r>
        <w:rPr/>
        <w:t xml:space="preserve">El docente proporciona retroalimentación inmediata resaltando estrategias correctas y aclarando errores comunes observados durante las actividades.</w:t>
      </w:r>
    </w:p>
    <w:p>
      <w:pPr/>
      <w:r>
        <w:rPr>
          <w:b w:val="1"/>
          <w:bCs w:val="1"/>
        </w:rPr>
        <w:t xml:space="preserve">Transferencia y tarea</w:t>
      </w:r>
    </w:p>
    <w:p>
      <w:pPr/>
      <w:r>
        <w:rPr/>
        <w:t xml:space="preserve">Se asigna como tarea la resolución de un problema adicional con vector posición y desplazamiento, incluyendo la gráfica y solución detallada, para entregar en la siguiente sesión.</w:t>
      </w:r>
    </w:p>
    <w:p>
      <w:pPr/>
      <w:r>
        <w:rPr/>
        <w:t xml:space="preserve">Sesión 2: Aplicación Avanzada y Resolución de Problemas ComplejosFase de Inicio</w:t>
      </w:r>
    </w:p>
    <w:p>
      <w:pPr/>
      <w:r>
        <w:rPr>
          <w:b w:val="1"/>
          <w:bCs w:val="1"/>
        </w:rPr>
        <w:t xml:space="preserve">Tiempo estimado:</w:t>
      </w:r>
      <w:r>
        <w:rPr>
          <w:b w:val="1"/>
          <w:bCs w:val="1"/>
        </w:rPr>
        <w:t xml:space="preserve"> 7 minutos</w:t>
      </w:r>
    </w:p>
    <w:p>
      <w:pPr/>
      <w:r>
        <w:rPr>
          <w:b w:val="1"/>
          <w:bCs w:val="1"/>
        </w:rPr>
        <w:t xml:space="preserve">Propósito de la sesión:</w:t>
      </w:r>
    </w:p>
    <w:p>
      <w:pPr/>
      <w:r>
        <w:rPr/>
        <w:t xml:space="preserve">Revisar la tarea y preparar a los estudiantes para resolver problemas de cálculo vectorial más complejos, enfatizando la interpretación gráfica y soluciones detalladas.</w:t>
      </w:r>
    </w:p>
    <w:p>
      <w:pPr/>
      <w:r>
        <w:rPr>
          <w:b w:val="1"/>
          <w:bCs w:val="1"/>
        </w:rPr>
        <w:t xml:space="preserve">Activación de conocimientos previos:</w:t>
      </w:r>
    </w:p>
    <w:p>
      <w:pPr>
        <w:numPr>
          <w:ilvl w:val="0"/>
          <w:numId w:val="11"/>
        </w:numPr>
      </w:pPr>
      <w:r>
        <w:rPr>
          <w:b w:val="1"/>
          <w:bCs w:val="1"/>
        </w:rPr>
        <w:t xml:space="preserve">Docente:</w:t>
      </w:r>
      <w:r>
        <w:rPr/>
        <w:t xml:space="preserve"> Pide a un voluntario explicar brevemente la solución del problema tarea con énfasis en la representación gráfica.</w:t>
      </w:r>
    </w:p>
    <w:p>
      <w:pPr>
        <w:numPr>
          <w:ilvl w:val="0"/>
          <w:numId w:val="11"/>
        </w:numPr>
      </w:pPr>
      <w:r>
        <w:rPr>
          <w:b w:val="1"/>
          <w:bCs w:val="1"/>
        </w:rPr>
        <w:t xml:space="preserve">Estudiantes:</w:t>
      </w:r>
      <w:r>
        <w:rPr/>
        <w:t xml:space="preserve"> Escuchan y hacen preguntas para aclarar dudas.</w:t>
      </w:r>
    </w:p>
    <w:p>
      <w:pPr/>
      <w:r>
        <w:rPr>
          <w:b w:val="1"/>
          <w:bCs w:val="1"/>
        </w:rPr>
        <w:t xml:space="preserve">Motivación y enganche:</w:t>
      </w:r>
    </w:p>
    <w:p>
      <w:pPr>
        <w:numPr>
          <w:ilvl w:val="0"/>
          <w:numId w:val="12"/>
        </w:numPr>
      </w:pPr>
      <w:r>
        <w:rPr>
          <w:b w:val="1"/>
          <w:bCs w:val="1"/>
        </w:rPr>
        <w:t xml:space="preserve">Docente:</w:t>
      </w:r>
      <w:r>
        <w:rPr/>
        <w:t xml:space="preserve"> Presenta un video corto (2 minutos) sobre el uso del cálculo vectorial en la simulación de movimientos de drones o robots.</w:t>
      </w:r>
    </w:p>
    <w:p>
      <w:pPr>
        <w:numPr>
          <w:ilvl w:val="0"/>
          <w:numId w:val="12"/>
        </w:numPr>
      </w:pPr>
      <w:r>
        <w:rPr>
          <w:b w:val="1"/>
          <w:bCs w:val="1"/>
        </w:rPr>
        <w:t xml:space="preserve">Estudiantes:</w:t>
      </w:r>
      <w:r>
        <w:rPr/>
        <w:t xml:space="preserve"> Observan y reflexionan sobre la complejidad y utilidad del cálculo vectorial avanzado.</w:t>
      </w:r>
    </w:p>
    <w:p>
      <w:pPr/>
      <w:r>
        <w:rPr>
          <w:b w:val="1"/>
          <w:bCs w:val="1"/>
        </w:rPr>
        <w:t xml:space="preserve">Contextualización:</w:t>
      </w:r>
    </w:p>
    <w:p>
      <w:pPr>
        <w:numPr>
          <w:ilvl w:val="0"/>
          <w:numId w:val="13"/>
        </w:numPr>
      </w:pPr>
      <w:r>
        <w:rPr>
          <w:b w:val="1"/>
          <w:bCs w:val="1"/>
        </w:rPr>
        <w:t xml:space="preserve">Docente:</w:t>
      </w:r>
      <w:r>
        <w:rPr/>
        <w:t xml:space="preserve"> Conecta la temática con proyectos actuales de mecatrónica, destacando la necesidad de manejar vectores para análisis dinámicos y control.</w:t>
      </w:r>
    </w:p>
    <w:p>
      <w:pPr>
        <w:numPr>
          <w:ilvl w:val="0"/>
          <w:numId w:val="13"/>
        </w:numPr>
      </w:pPr>
      <w:r>
        <w:rPr>
          <w:b w:val="1"/>
          <w:bCs w:val="1"/>
        </w:rPr>
        <w:t xml:space="preserve">Estudiantes:</w:t>
      </w:r>
      <w:r>
        <w:rPr/>
        <w:t xml:space="preserve"> Reconocen la importancia práctica y se preparan para abordar retos mayores.</w:t>
      </w:r>
    </w:p>
    <w:p>
      <w:pPr/>
      <w:r>
        <w:rPr/>
        <w:t xml:space="preserve">Fase de Desarrollo</w:t>
      </w:r>
    </w:p>
    <w:p>
      <w:pPr/>
      <w:r>
        <w:rPr>
          <w:b w:val="1"/>
          <w:bCs w:val="1"/>
        </w:rPr>
        <w:t xml:space="preserve">Tiempo estimado:</w:t>
      </w:r>
      <w:r>
        <w:rPr>
          <w:b w:val="1"/>
          <w:bCs w:val="1"/>
        </w:rPr>
        <w:t xml:space="preserve"> 48 minutos</w:t>
      </w:r>
    </w:p>
    <w:p>
      <w:pPr/>
      <w:r>
        <w:rPr>
          <w:b w:val="1"/>
          <w:bCs w:val="1"/>
        </w:rPr>
        <w:t xml:space="preserve">Presentación del contenido:</w:t>
      </w:r>
    </w:p>
    <w:p>
      <w:pPr/>
      <w:r>
        <w:rPr/>
        <w:t xml:space="preserve">Se introduce el problema: "Calcular el vector normal y la ecuación del plano que pasa por tres puntos dados: \(P_1(1,2,3)\), \(P_2(4,0,1)\), y \(P_3(2,5,2)\). Representar gráficamente los puntos y el plano."</w:t>
      </w:r>
    </w:p>
    <w:p>
      <w:pPr/>
      <w:r>
        <w:rPr>
          <w:b w:val="1"/>
          <w:bCs w:val="1"/>
        </w:rPr>
        <w:t xml:space="preserve">Actividad 1: Cálculo del vector normal y ecuación del plano</w:t>
      </w:r>
    </w:p>
    <w:p>
      <w:pPr>
        <w:numPr>
          <w:ilvl w:val="0"/>
          <w:numId w:val="14"/>
        </w:numPr>
      </w:pPr>
      <w:r>
        <w:rPr>
          <w:b w:val="1"/>
          <w:bCs w:val="1"/>
        </w:rPr>
        <w:t xml:space="preserve">Objetivo:</w:t>
      </w:r>
      <w:r>
        <w:rPr/>
        <w:t xml:space="preserve"> Analizar y resolver el problema del plano definido por tres puntos, aplicando operaciones vectoriales y representaciones gráficas.</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Explica los pasos para calcular vectores directores, producto vectorial para el vector normal y la forma general del plano.</w:t>
      </w:r>
    </w:p>
    <w:p>
      <w:pPr>
        <w:numPr>
          <w:ilvl w:val="1"/>
          <w:numId w:val="14"/>
        </w:numPr>
      </w:pPr>
      <w:r>
        <w:rPr/>
        <w:t xml:space="preserve">Divide la clase en parejas para fomentar discusión y apoyo mutuo.</w:t>
      </w:r>
    </w:p>
    <w:p>
      <w:pPr>
        <w:numPr>
          <w:ilvl w:val="1"/>
          <w:numId w:val="14"/>
        </w:numPr>
      </w:pPr>
      <w:r>
        <w:rPr/>
        <w:t xml:space="preserve">Los estudiantes calculan los vectores \(\vec{P_1P_2}\) y \(\vec{P_1P_3}\), luego el producto vectorial para obtener el vector normal.</w:t>
      </w:r>
    </w:p>
    <w:p>
      <w:pPr>
        <w:numPr>
          <w:ilvl w:val="1"/>
          <w:numId w:val="14"/>
        </w:numPr>
      </w:pPr>
      <w:r>
        <w:rPr/>
        <w:t xml:space="preserve">Finalmente, escriben la ecuación del plano y representan en software o dibujo el plano y puntos.</w:t>
      </w:r>
    </w:p>
    <w:p>
      <w:pPr>
        <w:numPr>
          <w:ilvl w:val="0"/>
          <w:numId w:val="14"/>
        </w:numPr>
      </w:pPr>
      <w:r>
        <w:rPr>
          <w:b w:val="1"/>
          <w:bCs w:val="1"/>
        </w:rPr>
        <w:t xml:space="preserve">Organización:</w:t>
      </w:r>
      <w:r>
        <w:rPr/>
        <w:t xml:space="preserve"> Parejas.</w:t>
      </w:r>
    </w:p>
    <w:p>
      <w:pPr>
        <w:numPr>
          <w:ilvl w:val="0"/>
          <w:numId w:val="14"/>
        </w:numPr>
      </w:pPr>
      <w:r>
        <w:rPr>
          <w:b w:val="1"/>
          <w:bCs w:val="1"/>
        </w:rPr>
        <w:t xml:space="preserve">Producto:</w:t>
      </w:r>
      <w:r>
        <w:rPr/>
        <w:t xml:space="preserve"> Procedimiento escrito con cálculos y gráfico del plano con puntos.</w:t>
      </w:r>
    </w:p>
    <w:p>
      <w:pPr>
        <w:numPr>
          <w:ilvl w:val="0"/>
          <w:numId w:val="14"/>
        </w:numPr>
      </w:pPr>
      <w:r>
        <w:rPr>
          <w:b w:val="1"/>
          <w:bCs w:val="1"/>
        </w:rPr>
        <w:t xml:space="preserve">Tiempo:</w:t>
      </w:r>
      <w:r>
        <w:rPr/>
        <w:t xml:space="preserve"> 30 minutos.</w:t>
      </w:r>
    </w:p>
    <w:p>
      <w:pPr>
        <w:numPr>
          <w:ilvl w:val="0"/>
          <w:numId w:val="14"/>
        </w:numPr>
      </w:pPr>
      <w:r>
        <w:rPr>
          <w:b w:val="1"/>
          <w:bCs w:val="1"/>
        </w:rPr>
        <w:t xml:space="preserve">Rol docente:</w:t>
      </w:r>
      <w:r>
        <w:rPr/>
        <w:t xml:space="preserve"> Orientar, resolver dudas, preguntar "¿Qué representa el vector normal? ¿Cómo afecta la orientación del plano?"</w:t>
      </w:r>
    </w:p>
    <w:p>
      <w:pPr/>
      <w:r>
        <w:rPr>
          <w:b w:val="1"/>
          <w:bCs w:val="1"/>
        </w:rPr>
        <w:t xml:space="preserve">Actividad 2: Resolución guiada de problema complejo con producto cruz y análisis gráfico</w:t>
      </w:r>
    </w:p>
    <w:p>
      <w:pPr>
        <w:numPr>
          <w:ilvl w:val="0"/>
          <w:numId w:val="15"/>
        </w:numPr>
      </w:pPr>
      <w:r>
        <w:rPr>
          <w:b w:val="1"/>
          <w:bCs w:val="1"/>
        </w:rPr>
        <w:t xml:space="preserve">Objetivo:</w:t>
      </w:r>
      <w:r>
        <w:rPr/>
        <w:t xml:space="preserve"> Evaluar soluciones vectoriales complejas mediante ejercicios con producto cruz y representación gráfica.</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Propone el problema: "Dado \(\vec{U} = (1,0,2)\) y \(\vec{V} = (3,-1,1)\), calcular \(\vec{U} \times \vec{V}\), verificar ortogonalidad, y graficar los tres vectores."</w:t>
      </w:r>
    </w:p>
    <w:p>
      <w:pPr>
        <w:numPr>
          <w:ilvl w:val="1"/>
          <w:numId w:val="15"/>
        </w:numPr>
      </w:pPr>
      <w:r>
        <w:rPr/>
        <w:t xml:space="preserve">Los estudiantes trabajan individualmente para realizar cálculos, luego comparan resultados en parejas y discuten la ortogonalidad.</w:t>
      </w:r>
    </w:p>
    <w:p>
      <w:pPr>
        <w:numPr>
          <w:ilvl w:val="1"/>
          <w:numId w:val="15"/>
        </w:numPr>
      </w:pPr>
      <w:r>
        <w:rPr/>
        <w:t xml:space="preserve">Se utiliza software para visualizar los vectores y comprobar gráficamente la ortogonalidad.</w:t>
      </w:r>
    </w:p>
    <w:p>
      <w:pPr>
        <w:numPr>
          <w:ilvl w:val="0"/>
          <w:numId w:val="15"/>
        </w:numPr>
      </w:pPr>
      <w:r>
        <w:rPr>
          <w:b w:val="1"/>
          <w:bCs w:val="1"/>
        </w:rPr>
        <w:t xml:space="preserve">Organización:</w:t>
      </w:r>
      <w:r>
        <w:rPr/>
        <w:t xml:space="preserve"> Individual y luego parejas.</w:t>
      </w:r>
    </w:p>
    <w:p>
      <w:pPr>
        <w:numPr>
          <w:ilvl w:val="0"/>
          <w:numId w:val="15"/>
        </w:numPr>
      </w:pPr>
      <w:r>
        <w:rPr>
          <w:b w:val="1"/>
          <w:bCs w:val="1"/>
        </w:rPr>
        <w:t xml:space="preserve">Producto:</w:t>
      </w:r>
      <w:r>
        <w:rPr/>
        <w:t xml:space="preserve"> Cálculos, análisis escrito y gráficos digitales.</w:t>
      </w:r>
    </w:p>
    <w:p>
      <w:pPr>
        <w:numPr>
          <w:ilvl w:val="0"/>
          <w:numId w:val="15"/>
        </w:numPr>
      </w:pPr>
      <w:r>
        <w:rPr>
          <w:b w:val="1"/>
          <w:bCs w:val="1"/>
        </w:rPr>
        <w:t xml:space="preserve">Tiempo:</w:t>
      </w:r>
      <w:r>
        <w:rPr/>
        <w:t xml:space="preserve"> 18 minutos.</w:t>
      </w:r>
    </w:p>
    <w:p>
      <w:pPr>
        <w:numPr>
          <w:ilvl w:val="0"/>
          <w:numId w:val="15"/>
        </w:numPr>
      </w:pPr>
      <w:r>
        <w:rPr>
          <w:b w:val="1"/>
          <w:bCs w:val="1"/>
        </w:rPr>
        <w:t xml:space="preserve">Rol docente:</w:t>
      </w:r>
      <w:r>
        <w:rPr/>
        <w:t xml:space="preserve"> Supervisar, confirmar resultados, hacer preguntas de reflexión: "¿Cómo interpretar el producto cruz en términos de dirección y magnitud?"</w:t>
      </w:r>
    </w:p>
    <w:p>
      <w:pPr/>
      <w:r>
        <w:rPr>
          <w:b w:val="1"/>
          <w:bCs w:val="1"/>
        </w:rPr>
        <w:t xml:space="preserve">Diferenciación</w:t>
      </w:r>
    </w:p>
    <w:p>
      <w:pPr>
        <w:numPr>
          <w:ilvl w:val="0"/>
          <w:numId w:val="16"/>
        </w:numPr>
      </w:pPr>
      <w:r>
        <w:rPr>
          <w:b w:val="1"/>
          <w:bCs w:val="1"/>
        </w:rPr>
        <w:t xml:space="preserve">Para estudiantes avanzados:</w:t>
      </w:r>
      <w:r>
        <w:rPr/>
        <w:t xml:space="preserve"> Proponer que formulen un problema similar con otros puntos u vectores y lo resuelvan.</w:t>
      </w:r>
    </w:p>
    <w:p>
      <w:pPr>
        <w:numPr>
          <w:ilvl w:val="0"/>
          <w:numId w:val="16"/>
        </w:numPr>
      </w:pPr>
      <w:r>
        <w:rPr>
          <w:b w:val="1"/>
          <w:bCs w:val="1"/>
        </w:rPr>
        <w:t xml:space="preserve">Para estudiantes que requieren apoyo:</w:t>
      </w:r>
      <w:r>
        <w:rPr/>
        <w:t xml:space="preserve"> Facilitar pasos detallados por escrito y apoyo individual durante el cálculo y graficado.</w:t>
      </w:r>
    </w:p>
    <w:p>
      <w:pPr/>
      <w:r>
        <w:rPr>
          <w:b w:val="1"/>
          <w:bCs w:val="1"/>
        </w:rPr>
        <w:t xml:space="preserve">Transición</w:t>
      </w:r>
    </w:p>
    <w:p>
      <w:pPr/>
      <w:r>
        <w:rPr/>
        <w:t xml:space="preserve">El docente prepara a los estudiantes para la fase final donde se consolidarán los aprendizajes y se reflexionará sobre la aplicación práctica de los conceptos.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7"/>
        </w:numPr>
      </w:pPr>
      <w:r>
        <w:rPr>
          <w:b w:val="1"/>
          <w:bCs w:val="1"/>
        </w:rPr>
        <w:t xml:space="preserve">Docente:</w:t>
      </w:r>
      <w:r>
        <w:rPr/>
        <w:t xml:space="preserve"> Solicita que cada estudiante escriba en una tarjeta tres conceptos clave aprendidos sobre cálculo vectorial y su aplicación gráfica.</w:t>
      </w:r>
    </w:p>
    <w:p>
      <w:pPr>
        <w:numPr>
          <w:ilvl w:val="0"/>
          <w:numId w:val="17"/>
        </w:numPr>
      </w:pPr>
      <w:r>
        <w:rPr>
          <w:b w:val="1"/>
          <w:bCs w:val="1"/>
        </w:rPr>
        <w:t xml:space="preserve">Estudiantes:</w:t>
      </w:r>
      <w:r>
        <w:rPr/>
        <w:t xml:space="preserve"> Entregan las tarjetas y se seleccionan algunas para compartir en voz alta.</w:t>
      </w:r>
    </w:p>
    <w:p>
      <w:pPr/>
      <w:r>
        <w:rPr>
          <w:b w:val="1"/>
          <w:bCs w:val="1"/>
        </w:rPr>
        <w:t xml:space="preserve">Reflexión metacognitiva</w:t>
      </w:r>
    </w:p>
    <w:p>
      <w:pPr>
        <w:numPr>
          <w:ilvl w:val="0"/>
          <w:numId w:val="18"/>
        </w:numPr>
      </w:pPr>
      <w:r>
        <w:rPr/>
        <w:t xml:space="preserve">¿Qué relación encontré entre el cálculo algebraico y la representación gráfica de vectores y planos?</w:t>
      </w:r>
    </w:p>
    <w:p>
      <w:pPr>
        <w:numPr>
          <w:ilvl w:val="0"/>
          <w:numId w:val="18"/>
        </w:numPr>
      </w:pPr>
      <w:r>
        <w:rPr/>
        <w:t xml:space="preserve">¿Cómo puedo aplicar estos conocimientos en el diseño o análisis de sistemas mecatrónicos?</w:t>
      </w:r>
    </w:p>
    <w:p>
      <w:pPr>
        <w:numPr>
          <w:ilvl w:val="0"/>
          <w:numId w:val="18"/>
        </w:numPr>
      </w:pPr>
      <w:r>
        <w:rPr/>
        <w:t xml:space="preserve">¿Qué estrategias me ayudaron a resolver problemas complejos y cómo puedo mejorarlas?</w:t>
      </w:r>
    </w:p>
    <w:p>
      <w:pPr/>
      <w:r>
        <w:rPr>
          <w:b w:val="1"/>
          <w:bCs w:val="1"/>
        </w:rPr>
        <w:t xml:space="preserve">Retroalimentación</w:t>
      </w:r>
    </w:p>
    <w:p>
      <w:pPr/>
      <w:r>
        <w:rPr/>
        <w:t xml:space="preserve">El docente entrega comentarios personalizados y generales, valorando el esfuerzo, la precisión y la comprensión demostrada, y sugiere recursos para continuar reforzando el tema.</w:t>
      </w:r>
    </w:p>
    <w:p>
      <w:pPr/>
      <w:r>
        <w:rPr>
          <w:b w:val="1"/>
          <w:bCs w:val="1"/>
        </w:rPr>
        <w:t xml:space="preserve">Transferencia y tarea</w:t>
      </w:r>
    </w:p>
    <w:p>
      <w:pPr/>
      <w:r>
        <w:rPr/>
        <w:t xml:space="preserve">Se invita a los estudiantes a investigar un caso real donde se use cálculo vectorial en robótica o mecatrónica y preparar una breve presentación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9"/>
        </w:numPr>
      </w:pPr>
      <w:r>
        <w:rPr/>
        <w:t xml:space="preserve">Diagnóstica: En la activación de conocimientos previos al inicio de la sesión 1.</w:t>
      </w:r>
    </w:p>
    <w:p>
      <w:pPr>
        <w:numPr>
          <w:ilvl w:val="0"/>
          <w:numId w:val="19"/>
        </w:numPr>
      </w:pPr>
      <w:r>
        <w:rPr/>
        <w:t xml:space="preserve">Formativa: Durante las actividades de desarrollo en ambas sesiones mediante observación directa, preguntas guía y revisión de productos (cálculos y gráficos).</w:t>
      </w:r>
    </w:p>
    <w:p>
      <w:pPr>
        <w:numPr>
          <w:ilvl w:val="0"/>
          <w:numId w:val="19"/>
        </w:numPr>
      </w:pPr>
      <w:r>
        <w:rPr/>
        <w:t xml:space="preserve">Sumativa: Evaluación de la tarea entregada y participación en la segunda sesión con presentación y explicaciones.</w:t>
      </w:r>
    </w:p>
    <w:p>
      <w:pPr/>
      <w:r>
        <w:rPr>
          <w:b w:val="1"/>
          <w:bCs w:val="1"/>
        </w:rPr>
        <w:t xml:space="preserve">Criterios de evaluación:</w:t>
      </w:r>
    </w:p>
    <w:p>
      <w:pPr>
        <w:numPr>
          <w:ilvl w:val="0"/>
          <w:numId w:val="20"/>
        </w:numPr>
      </w:pPr>
      <w:r>
        <w:rPr/>
        <w:t xml:space="preserve">Correcta aplicación de operaciones vectoriales (producto escalar, producto vectorial, suma y resta) en problemas (Objetivo 1).</w:t>
      </w:r>
    </w:p>
    <w:p>
      <w:pPr>
        <w:numPr>
          <w:ilvl w:val="0"/>
          <w:numId w:val="20"/>
        </w:numPr>
      </w:pPr>
      <w:r>
        <w:rPr/>
        <w:t xml:space="preserve">Precisión y claridad en la representación gráfica de vectores y planos (Objetivo 2).</w:t>
      </w:r>
    </w:p>
    <w:p>
      <w:pPr>
        <w:numPr>
          <w:ilvl w:val="0"/>
          <w:numId w:val="20"/>
        </w:numPr>
      </w:pPr>
      <w:r>
        <w:rPr/>
        <w:t xml:space="preserve">Capacidad para evaluar y justificar soluciones algebraicas y gráficas (Objetivo 3).</w:t>
      </w:r>
    </w:p>
    <w:p>
      <w:pPr>
        <w:numPr>
          <w:ilvl w:val="0"/>
          <w:numId w:val="20"/>
        </w:numPr>
      </w:pPr>
      <w:r>
        <w:rPr/>
        <w:t xml:space="preserve">Demostración de pensamiento crítico en la resolución y discusión en grupo (Objetivo 4).</w:t>
      </w:r>
    </w:p>
    <w:p>
      <w:pPr>
        <w:numPr>
          <w:ilvl w:val="0"/>
          <w:numId w:val="20"/>
        </w:numPr>
      </w:pPr>
      <w:r>
        <w:rPr/>
        <w:t xml:space="preserve">Colaboración efectiva y contribución en actividades grupales (Objetivo 5).</w:t>
      </w:r>
    </w:p>
    <w:p>
      <w:pPr/>
      <w:r>
        <w:rPr>
          <w:b w:val="1"/>
          <w:bCs w:val="1"/>
        </w:rPr>
        <w:t xml:space="preserve">Instrumentos sugeridos:</w:t>
      </w:r>
    </w:p>
    <w:p>
      <w:pPr>
        <w:numPr>
          <w:ilvl w:val="0"/>
          <w:numId w:val="21"/>
        </w:numPr>
      </w:pPr>
      <w:r>
        <w:rPr/>
        <w:t xml:space="preserve">Lista de cotejo para observación de desempeño en actividades grupales.</w:t>
      </w:r>
    </w:p>
    <w:p>
      <w:pPr>
        <w:numPr>
          <w:ilvl w:val="0"/>
          <w:numId w:val="21"/>
        </w:numPr>
      </w:pPr>
      <w:r>
        <w:rPr/>
        <w:t xml:space="preserve">Rúbrica para evaluación de cálculos y gráficas entregadas.</w:t>
      </w:r>
    </w:p>
    <w:p>
      <w:pPr>
        <w:numPr>
          <w:ilvl w:val="0"/>
          <w:numId w:val="21"/>
        </w:numPr>
      </w:pPr>
      <w:r>
        <w:rPr/>
        <w:t xml:space="preserve">Portafolio digital o físico con ejercicios resueltos y gráficos.</w:t>
      </w:r>
    </w:p>
    <w:p>
      <w:pPr>
        <w:numPr>
          <w:ilvl w:val="0"/>
          <w:numId w:val="21"/>
        </w:numPr>
      </w:pPr>
      <w:r>
        <w:rPr/>
        <w:t xml:space="preserve">Autoevaluación mediante las preguntas de reflexión.</w:t>
      </w:r>
    </w:p>
    <w:p>
      <w:pPr/>
      <w:r>
        <w:rPr>
          <w:b w:val="1"/>
          <w:bCs w:val="1"/>
        </w:rPr>
        <w:t xml:space="preserve">Evidencias de aprendizaje:</w:t>
      </w:r>
    </w:p>
    <w:p>
      <w:pPr>
        <w:numPr>
          <w:ilvl w:val="0"/>
          <w:numId w:val="22"/>
        </w:numPr>
      </w:pPr>
      <w:r>
        <w:rPr/>
        <w:t xml:space="preserve">Procedimientos escritos y correctos en cálculos vectoriales.</w:t>
      </w:r>
    </w:p>
    <w:p>
      <w:pPr>
        <w:numPr>
          <w:ilvl w:val="0"/>
          <w:numId w:val="22"/>
        </w:numPr>
      </w:pPr>
      <w:r>
        <w:rPr/>
        <w:t xml:space="preserve">Representaciones gráficas claras y coherentes con los resultados algebraicos.</w:t>
      </w:r>
    </w:p>
    <w:p>
      <w:pPr>
        <w:numPr>
          <w:ilvl w:val="0"/>
          <w:numId w:val="22"/>
        </w:numPr>
      </w:pPr>
      <w:r>
        <w:rPr/>
        <w:t xml:space="preserve">Participación activa en debates y actividades colaborativas.</w:t>
      </w:r>
    </w:p>
    <w:p>
      <w:pPr>
        <w:numPr>
          <w:ilvl w:val="0"/>
          <w:numId w:val="22"/>
        </w:numPr>
      </w:pPr>
      <w:r>
        <w:rPr/>
        <w:t xml:space="preserve">Presentación o entrega de tarea con análisis aplicado en contexto mecatrónico.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39D3C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141A1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D6EF1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775CA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45488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7685C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4FF60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E2C2E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02158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7184B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D10E1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10C69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A650D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18EF6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BB26C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CAE6D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1A9E9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98CC7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EEEF6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21FC3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0A141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61543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2026-09-26T00:41:24-05:00</dcterms:created>
  <dcterms:modified xsi:type="dcterms:W3CDTF">2026-09-26T00:41:24-05:00</dcterms:modified>
</cp:coreProperties>
</file>

<file path=docProps/custom.xml><?xml version="1.0" encoding="utf-8"?>
<Properties xmlns="http://schemas.openxmlformats.org/officeDocument/2006/custom-properties" xmlns:vt="http://schemas.openxmlformats.org/officeDocument/2006/docPropsVTypes"/>
</file>