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Demanda: Identificación y Requisitos Clave en Derecho</w:t>
      </w:r>
    </w:p>
    <w:p/>
    <w:p>
      <w:pPr/>
      <w:r>
        <w:rPr>
          <w:color w:val="666666"/>
          <w:sz w:val="20"/>
          <w:szCs w:val="20"/>
          <w:i w:val="1"/>
          <w:iCs w:val="1"/>
        </w:rPr>
        <w:t xml:space="preserve">Ciencias Sociales y Humanas | Derecho | Aprendizaje Basado en Problemas</w:t>
      </w:r>
    </w:p>
    <w:p/>
    <w:p>
      <w:pPr/>
      <w:r>
        <w:rPr>
          <w:color w:val="2b6cb0"/>
          <w:sz w:val="28"/>
          <w:szCs w:val="28"/>
          <w:b w:val="1"/>
          <w:bCs w:val="1"/>
        </w:rPr>
        <w:t xml:space="preserve">Descripción</w:t>
      </w:r>
    </w:p>
    <w:p>
      <w:pPr/>
      <w:r>
        <w:rPr/>
        <w:t xml:space="preserve">Este plan de clase tiene como propósito que los estudiantes universitarios de Derecho comprendan y apliquen los requisitos esenciales de la demanda, una figura clave en el ejercicio procesal. A través de un enfoque activo y centrado en la metodología de Aprendizaje Basado en Problemas, los estudiantes analizarán casos reales o simulados, desarrollando habilidades para identificar correctamente los elementos que debe contener una demanda según el marco jurídico vigente.</w:t>
      </w:r>
    </w:p>
    <w:p>
      <w:pPr/>
      <w:r>
        <w:rPr/>
        <w:t xml:space="preserve">El dominio de este tema es fundamental para la práctica profesional, ya que la correcta formulación de la demanda es el primer paso para acceder a la justicia y garantizar el respeto de los derechos. Además, conectar este conocimiento con situaciones concretas fortalece el pensamiento crítico y la capacidad argumentativa, competencias indispensables para los futuros abogados.</w:t>
      </w:r>
    </w:p>
    <w:p>
      <w:pPr/>
      <w:r>
        <w:rPr/>
        <w:t xml:space="preserve">Al finalizar la sesión, los estudiantes serán capaces de reconocer los requisitos formales y materiales de la demanda, comprender su relevancia jurídica y aplicar este conocimiento en contextos prácticos, preparándolos para desafíos reales en su desempeño profesional.</w:t>
      </w:r>
    </w:p>
    <w:p/>
    <w:p>
      <w:pPr/>
      <w:r>
        <w:rPr>
          <w:color w:val="2b6cb0"/>
          <w:sz w:val="28"/>
          <w:szCs w:val="28"/>
          <w:b w:val="1"/>
          <w:bCs w:val="1"/>
        </w:rPr>
        <w:t xml:space="preserve">Objetivos de Aprendizaje</w:t>
      </w:r>
    </w:p>
    <w:p>
      <w:pPr>
        <w:numPr>
          <w:ilvl w:val="0"/>
          <w:numId w:val="1"/>
        </w:numPr>
      </w:pPr>
      <w:r>
        <w:rPr/>
        <w:t xml:space="preserve">Identificar los requisitos formales y materiales que debe contener una demanda conforme a la legislación vigente.</w:t>
      </w:r>
    </w:p>
    <w:p>
      <w:pPr>
        <w:numPr>
          <w:ilvl w:val="0"/>
          <w:numId w:val="1"/>
        </w:numPr>
      </w:pPr>
      <w:r>
        <w:rPr/>
        <w:t xml:space="preserve">Analizar casos prácticos para determinar la correcta formulación de la demanda.</w:t>
      </w:r>
    </w:p>
    <w:p>
      <w:pPr>
        <w:numPr>
          <w:ilvl w:val="0"/>
          <w:numId w:val="1"/>
        </w:numPr>
      </w:pPr>
      <w:r>
        <w:rPr/>
        <w:t xml:space="preserve">Argumentar la importancia de cada requisito en la validez y efectividad del proceso judicial.</w:t>
      </w:r>
    </w:p>
    <w:p>
      <w:pPr>
        <w:numPr>
          <w:ilvl w:val="0"/>
          <w:numId w:val="1"/>
        </w:numPr>
      </w:pPr>
      <w:r>
        <w:rPr/>
        <w:t xml:space="preserve">Aplicar los conocimientos adquiridos para elaborar un esquema básico de demanda que cumpla con los requisitos legales.</w:t>
      </w:r>
    </w:p>
    <w:p/>
    <w:p>
      <w:pPr/>
      <w:r>
        <w:rPr>
          <w:color w:val="2b6cb0"/>
          <w:sz w:val="28"/>
          <w:szCs w:val="28"/>
          <w:b w:val="1"/>
          <w:bCs w:val="1"/>
        </w:rPr>
        <w:t xml:space="preserve">Recursos Necesarios</w:t>
      </w:r>
    </w:p>
    <w:p>
      <w:pPr>
        <w:numPr>
          <w:ilvl w:val="0"/>
          <w:numId w:val="2"/>
        </w:numPr>
      </w:pPr>
      <w:r>
        <w:rPr/>
        <w:t xml:space="preserve">Copias impresas del Código Procesal Civil vigente (1 por estudiante o grupo).</w:t>
      </w:r>
    </w:p>
    <w:p>
      <w:pPr>
        <w:numPr>
          <w:ilvl w:val="0"/>
          <w:numId w:val="2"/>
        </w:numPr>
      </w:pPr>
      <w:r>
        <w:rPr/>
        <w:t xml:space="preserve">Casos prácticos impresos (3 diferentes para análisis grupal).</w:t>
      </w:r>
    </w:p>
    <w:p>
      <w:pPr>
        <w:numPr>
          <w:ilvl w:val="0"/>
          <w:numId w:val="2"/>
        </w:numPr>
      </w:pPr>
      <w:r>
        <w:rPr/>
        <w:t xml:space="preserve">Pizarra o rotafolio con marcadores.</w:t>
      </w:r>
    </w:p>
    <w:p>
      <w:pPr>
        <w:numPr>
          <w:ilvl w:val="0"/>
          <w:numId w:val="2"/>
        </w:numPr>
      </w:pPr>
      <w:r>
        <w:rPr/>
        <w:t xml:space="preserve">Proyector y computadora para mostrar presentaciones o videos cortos.</w:t>
      </w:r>
    </w:p>
    <w:p>
      <w:pPr>
        <w:numPr>
          <w:ilvl w:val="0"/>
          <w:numId w:val="2"/>
        </w:numPr>
      </w:pPr>
      <w:r>
        <w:rPr/>
        <w:t xml:space="preserve">Plantillas para esquema de demanda (formato impreso).</w:t>
      </w:r>
    </w:p>
    <w:p>
      <w:pPr>
        <w:numPr>
          <w:ilvl w:val="0"/>
          <w:numId w:val="2"/>
        </w:numPr>
      </w:pPr>
      <w:r>
        <w:rPr/>
        <w:t xml:space="preserve">Acceso a plataforma digital o recursos en línea con ejemplos de demandas reales (opcional).</w:t>
      </w:r>
    </w:p>
    <w:p/>
    <w:p>
      <w:pPr/>
      <w:r>
        <w:rPr>
          <w:color w:val="2b6cb0"/>
          <w:sz w:val="28"/>
          <w:szCs w:val="28"/>
          <w:b w:val="1"/>
          <w:bCs w:val="1"/>
        </w:rPr>
        <w:t xml:space="preserve">Requisitos Previos</w:t>
      </w:r>
    </w:p>
    <w:p>
      <w:pPr>
        <w:numPr>
          <w:ilvl w:val="0"/>
          <w:numId w:val="3"/>
        </w:numPr>
      </w:pPr>
      <w:r>
        <w:rPr/>
        <w:t xml:space="preserve">Conocimientos básicos de derecho procesal y estructura general del proceso judicial.</w:t>
      </w:r>
    </w:p>
    <w:p>
      <w:pPr>
        <w:numPr>
          <w:ilvl w:val="0"/>
          <w:numId w:val="3"/>
        </w:numPr>
      </w:pPr>
      <w:r>
        <w:rPr/>
        <w:t xml:space="preserve">Familiaridad con términos legales fundamentales (como parte demandante, pretensión, competencia).</w:t>
      </w:r>
    </w:p>
    <w:p>
      <w:pPr>
        <w:numPr>
          <w:ilvl w:val="0"/>
          <w:numId w:val="3"/>
        </w:numPr>
      </w:pPr>
      <w:r>
        <w:rPr/>
        <w:t xml:space="preserve">Habilidades básicas de lectura comprensiva y análisis crítico de textos jurídicos.</w:t>
      </w:r>
    </w:p>
    <w:p>
      <w:pPr>
        <w:numPr>
          <w:ilvl w:val="0"/>
          <w:numId w:val="3"/>
        </w:numPr>
      </w:pPr>
      <w:r>
        <w:rPr/>
        <w:t xml:space="preserve">Experiencia previa en análisis de casos sencillos o simulaciones legales.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en esta sesión se enfocarán en entender qué es la demanda, sus requisitos y por qué es fundamental formularla correctamente para garantizar el acceso a la justicia. Destaca que este conocimiento es clave para su formación profesional y práctica jurídica.</w:t>
      </w:r>
    </w:p>
    <w:p>
      <w:pPr/>
      <w:r>
        <w:rPr>
          <w:b w:val="1"/>
          <w:bCs w:val="1"/>
        </w:rPr>
        <w:t xml:space="preserve">Activación de conocimientos previos</w:t>
      </w:r>
    </w:p>
    <w:p>
      <w:pPr/>
      <w:r>
        <w:rPr>
          <w:b w:val="1"/>
          <w:bCs w:val="1"/>
        </w:rPr>
        <w:t xml:space="preserve">Docente:</w:t>
      </w:r>
      <w:r>
        <w:rPr/>
        <w:t xml:space="preserve"> Presenta un caso breve ficticio donde una persona intenta iniciar un proceso judicial pero su demanda es rechazada por falta de requisitos. Formula la pregunta al grupo: </w:t>
      </w:r>
      <w:r>
        <w:rPr>
          <w:i w:val="1"/>
          <w:iCs w:val="1"/>
        </w:rPr>
        <w:t xml:space="preserve">"¿Qué creen que pudo haber faltado en la demanda para que no procediera el caso?"</w:t>
      </w:r>
    </w:p>
    <w:p>
      <w:pPr/>
      <w:r>
        <w:rPr>
          <w:b w:val="1"/>
          <w:bCs w:val="1"/>
        </w:rPr>
        <w:t xml:space="preserve">Estudiantes:</w:t>
      </w:r>
      <w:r>
        <w:rPr/>
        <w:t xml:space="preserve"> Reflexionan y responden en plenaria, compartiendo ideas basadas en sus conocimientos previos.</w:t>
      </w:r>
    </w:p>
    <w:p>
      <w:pPr/>
      <w:r>
        <w:rPr>
          <w:b w:val="1"/>
          <w:bCs w:val="1"/>
        </w:rPr>
        <w:t xml:space="preserve">Motivación y enganche</w:t>
      </w:r>
    </w:p>
    <w:p>
      <w:pPr/>
      <w:r>
        <w:rPr>
          <w:b w:val="1"/>
          <w:bCs w:val="1"/>
        </w:rPr>
        <w:t xml:space="preserve">Docente:</w:t>
      </w:r>
      <w:r>
        <w:rPr/>
        <w:t xml:space="preserve"> Comparte un dato curioso: </w:t>
      </w:r>
      <w:r>
        <w:rPr>
          <w:i w:val="1"/>
          <w:iCs w:val="1"/>
        </w:rPr>
        <w:t xml:space="preserve">"Según estudios, más del 30% de las demandas presentadas en ciertos tribunales son rechazadas inicialmente por errores en su formulación, lo que retrasa la justicia y afecta a las partes."</w:t>
      </w:r>
      <w:r>
        <w:rPr/>
        <w:t xml:space="preserve"> Propone el reto: </w:t>
      </w:r>
      <w:r>
        <w:rPr>
          <w:i w:val="1"/>
          <w:iCs w:val="1"/>
        </w:rPr>
        <w:t xml:space="preserve">"Hoy aprenderemos a evitar esos errores y a formular demandas efectivas."</w:t>
      </w:r>
    </w:p>
    <w:p>
      <w:pPr/>
      <w:r>
        <w:rPr>
          <w:b w:val="1"/>
          <w:bCs w:val="1"/>
        </w:rPr>
        <w:t xml:space="preserve">Contextualización</w:t>
      </w:r>
    </w:p>
    <w:p>
      <w:pPr/>
      <w:r>
        <w:rPr>
          <w:b w:val="1"/>
          <w:bCs w:val="1"/>
        </w:rPr>
        <w:t xml:space="preserve">Docente:</w:t>
      </w:r>
      <w:r>
        <w:rPr/>
        <w:t xml:space="preserve"> Relaciona la importancia de la demanda con situaciones cotidianas y profesionales que enfrentarán, como asesorar a clientes o representar intereses ante tribunales. Invita a los estudiantes a pensar en la demanda como la “puerta de entrada” al proceso judicial.</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brevemente los conceptos jurídicos básicos sobre la demanda y sus requisitos, apoyándose en un esquema visual proyectado. Explica que la sesión se basará en resolver un problema concreto para comprender estos aspectos en profundidad, evitando una clase magistral tradicional.</w:t>
      </w:r>
    </w:p>
    <w:p>
      <w:pPr/>
      <w:r>
        <w:rPr>
          <w:b w:val="1"/>
          <w:bCs w:val="1"/>
        </w:rPr>
        <w:t xml:space="preserve">Actividad 1: Análisis grupal de casos prácticos</w:t>
      </w:r>
    </w:p>
    <w:p>
      <w:pPr>
        <w:numPr>
          <w:ilvl w:val="0"/>
          <w:numId w:val="4"/>
        </w:numPr>
      </w:pPr>
      <w:r>
        <w:rPr>
          <w:b w:val="1"/>
          <w:bCs w:val="1"/>
        </w:rPr>
        <w:t xml:space="preserve">Objetivo:</w:t>
      </w:r>
      <w:r>
        <w:rPr/>
        <w:t xml:space="preserve"> Identificar los requisitos de la demanda en casos reales o simulados.</w:t>
      </w:r>
    </w:p>
    <w:p>
      <w:pPr>
        <w:numPr>
          <w:ilvl w:val="0"/>
          <w:numId w:val="4"/>
        </w:numPr>
      </w:pPr>
      <w:r>
        <w:rPr>
          <w:b w:val="1"/>
          <w:bCs w:val="1"/>
        </w:rPr>
        <w:t xml:space="preserve">Instrucciones:</w:t>
      </w:r>
    </w:p>
    <w:p>
      <w:pPr>
        <w:numPr>
          <w:ilvl w:val="1"/>
          <w:numId w:val="4"/>
        </w:numPr>
      </w:pPr>
      <w:r>
        <w:rPr/>
        <w:t xml:space="preserve">Divide a los estudiantes en grupos de 3-4 personas.</w:t>
      </w:r>
    </w:p>
    <w:p>
      <w:pPr>
        <w:numPr>
          <w:ilvl w:val="1"/>
          <w:numId w:val="4"/>
        </w:numPr>
      </w:pPr>
      <w:r>
        <w:rPr/>
        <w:t xml:space="preserve">Entrega a cada grupo un caso práctico con una demanda incompleta o errónea.</w:t>
      </w:r>
    </w:p>
    <w:p>
      <w:pPr>
        <w:numPr>
          <w:ilvl w:val="1"/>
          <w:numId w:val="4"/>
        </w:numPr>
      </w:pPr>
      <w:r>
        <w:rPr/>
        <w:t xml:space="preserve">El grupo debe leer el caso y detectar qué requisitos de la demanda faltan o están mal formulados.</w:t>
      </w:r>
    </w:p>
    <w:p>
      <w:pPr>
        <w:numPr>
          <w:ilvl w:val="1"/>
          <w:numId w:val="4"/>
        </w:numPr>
      </w:pPr>
      <w:r>
        <w:rPr/>
        <w:t xml:space="preserve">Preparan una breve explicación para compartir con el resto de la clase.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Producto/Evidencia:</w:t>
      </w:r>
      <w:r>
        <w:rPr/>
        <w:t xml:space="preserve"> Listado de requisitos faltantes o erróneos y justificación.</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Facilita la discusión, formula preguntas guía como: </w:t>
      </w:r>
      <w:r>
        <w:rPr>
          <w:i w:val="1"/>
          <w:iCs w:val="1"/>
        </w:rPr>
        <w:t xml:space="preserve">"¿Por qué es importante que este requisito esté presente?"</w:t>
      </w:r>
      <w:r>
        <w:rPr/>
        <w:t xml:space="preserve"> y observa la participación y análisis de los estudiantes.</w:t>
      </w:r>
    </w:p>
    <w:p>
      <w:pPr/>
      <w:r>
        <w:rPr>
          <w:b w:val="1"/>
          <w:bCs w:val="1"/>
        </w:rPr>
        <w:t xml:space="preserve">Transición</w:t>
      </w:r>
    </w:p>
    <w:p>
      <w:pPr/>
      <w:r>
        <w:rPr>
          <w:b w:val="1"/>
          <w:bCs w:val="1"/>
        </w:rPr>
        <w:t xml:space="preserve">Docente:</w:t>
      </w:r>
      <w:r>
        <w:rPr/>
        <w:t xml:space="preserve"> Invita a cada grupo a compartir sus hallazgos, destacando los puntos comunes y aclarando dudas para consolidar la comprensión.</w:t>
      </w:r>
    </w:p>
    <w:p>
      <w:pPr/>
      <w:r>
        <w:rPr>
          <w:b w:val="1"/>
          <w:bCs w:val="1"/>
        </w:rPr>
        <w:t xml:space="preserve">Actividad 2: Debate argumentativo sobre la importancia de los requisitos</w:t>
      </w:r>
    </w:p>
    <w:p>
      <w:pPr>
        <w:numPr>
          <w:ilvl w:val="0"/>
          <w:numId w:val="5"/>
        </w:numPr>
      </w:pPr>
      <w:r>
        <w:rPr>
          <w:b w:val="1"/>
          <w:bCs w:val="1"/>
        </w:rPr>
        <w:t xml:space="preserve">Objetivo:</w:t>
      </w:r>
      <w:r>
        <w:rPr/>
        <w:t xml:space="preserve"> Argumentar la relevancia de cada requisito en la eficacia de la demanda.</w:t>
      </w:r>
    </w:p>
    <w:p>
      <w:pPr>
        <w:numPr>
          <w:ilvl w:val="0"/>
          <w:numId w:val="5"/>
        </w:numPr>
      </w:pPr>
      <w:r>
        <w:rPr>
          <w:b w:val="1"/>
          <w:bCs w:val="1"/>
        </w:rPr>
        <w:t xml:space="preserve">Instrucciones:</w:t>
      </w:r>
    </w:p>
    <w:p>
      <w:pPr>
        <w:numPr>
          <w:ilvl w:val="1"/>
          <w:numId w:val="5"/>
        </w:numPr>
      </w:pPr>
      <w:r>
        <w:rPr/>
        <w:t xml:space="preserve">En plenaria, el docente presenta afirmaciones sobre la demanda (ejemplo: "Un requisito formal puede parecer menor, pero puede invalidar toda la demanda").</w:t>
      </w:r>
    </w:p>
    <w:p>
      <w:pPr>
        <w:numPr>
          <w:ilvl w:val="1"/>
          <w:numId w:val="5"/>
        </w:numPr>
      </w:pPr>
      <w:r>
        <w:rPr/>
        <w:t xml:space="preserve">Los estudiantes se dividen en dos grupos que defienden o cuestionan cada afirmación.</w:t>
      </w:r>
    </w:p>
    <w:p>
      <w:pPr>
        <w:numPr>
          <w:ilvl w:val="1"/>
          <w:numId w:val="5"/>
        </w:numPr>
      </w:pPr>
      <w:r>
        <w:rPr/>
        <w:t xml:space="preserve">Cada grupo prepara argumentos basados en el contenido y casos analizados.</w:t>
      </w:r>
    </w:p>
    <w:p>
      <w:pPr>
        <w:numPr>
          <w:ilvl w:val="1"/>
          <w:numId w:val="5"/>
        </w:numPr>
      </w:pPr>
      <w:r>
        <w:rPr/>
        <w:t xml:space="preserve">Se realiza un debate breve moderado por el docente.</w:t>
      </w:r>
    </w:p>
    <w:p>
      <w:pPr>
        <w:numPr>
          <w:ilvl w:val="0"/>
          <w:numId w:val="5"/>
        </w:numPr>
      </w:pPr>
      <w:r>
        <w:rPr>
          <w:b w:val="1"/>
          <w:bCs w:val="1"/>
        </w:rPr>
        <w:t xml:space="preserve">Organización:</w:t>
      </w:r>
      <w:r>
        <w:rPr/>
        <w:t xml:space="preserve"> Plenaria dividida en 2 grupos</w:t>
      </w:r>
    </w:p>
    <w:p>
      <w:pPr>
        <w:numPr>
          <w:ilvl w:val="0"/>
          <w:numId w:val="5"/>
        </w:numPr>
      </w:pPr>
      <w:r>
        <w:rPr>
          <w:b w:val="1"/>
          <w:bCs w:val="1"/>
        </w:rPr>
        <w:t xml:space="preserve">Producto/Evidencia:</w:t>
      </w:r>
      <w:r>
        <w:rPr/>
        <w:t xml:space="preserve"> Argumentos escritos y exposición oral.</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Modera el debate, promueve la argumentación fundamentada y corrige conceptos erróneos.</w:t>
      </w:r>
    </w:p>
    <w:p>
      <w:pPr/>
      <w:r>
        <w:rPr>
          <w:b w:val="1"/>
          <w:bCs w:val="1"/>
        </w:rPr>
        <w:t xml:space="preserve">Transición</w:t>
      </w:r>
    </w:p>
    <w:p>
      <w:pPr/>
      <w:r>
        <w:rPr>
          <w:b w:val="1"/>
          <w:bCs w:val="1"/>
        </w:rPr>
        <w:t xml:space="preserve">Docente:</w:t>
      </w:r>
      <w:r>
        <w:rPr/>
        <w:t xml:space="preserve"> Resume las ideas clave surgidas del debate y conecta con la necesidad de aplicar este conocimiento en la práctica.</w:t>
      </w:r>
    </w:p>
    <w:p>
      <w:pPr/>
      <w:r>
        <w:rPr>
          <w:b w:val="1"/>
          <w:bCs w:val="1"/>
        </w:rPr>
        <w:t xml:space="preserve">Actividad 3: Elaboración individual del esquema básico de demanda</w:t>
      </w:r>
    </w:p>
    <w:p>
      <w:pPr>
        <w:numPr>
          <w:ilvl w:val="0"/>
          <w:numId w:val="6"/>
        </w:numPr>
      </w:pPr>
      <w:r>
        <w:rPr>
          <w:b w:val="1"/>
          <w:bCs w:val="1"/>
        </w:rPr>
        <w:t xml:space="preserve">Objetivo:</w:t>
      </w:r>
      <w:r>
        <w:rPr/>
        <w:t xml:space="preserve"> Aplicar el conocimiento para estructurar correctamente una demanda.</w:t>
      </w:r>
    </w:p>
    <w:p>
      <w:pPr>
        <w:numPr>
          <w:ilvl w:val="0"/>
          <w:numId w:val="6"/>
        </w:numPr>
      </w:pPr>
      <w:r>
        <w:rPr>
          <w:b w:val="1"/>
          <w:bCs w:val="1"/>
        </w:rPr>
        <w:t xml:space="preserve">Instrucciones:</w:t>
      </w:r>
    </w:p>
    <w:p>
      <w:pPr>
        <w:numPr>
          <w:ilvl w:val="1"/>
          <w:numId w:val="6"/>
        </w:numPr>
      </w:pPr>
      <w:r>
        <w:rPr/>
        <w:t xml:space="preserve">Entrega a cada estudiante una plantilla para elaborar el esquema de una demanda.</w:t>
      </w:r>
    </w:p>
    <w:p>
      <w:pPr>
        <w:numPr>
          <w:ilvl w:val="1"/>
          <w:numId w:val="6"/>
        </w:numPr>
      </w:pPr>
      <w:r>
        <w:rPr/>
        <w:t xml:space="preserve">Basándose en lo trabajado, debe completar los requisitos que debe contener, con una breve explicación de cada uno.</w:t>
      </w:r>
    </w:p>
    <w:p>
      <w:pPr>
        <w:numPr>
          <w:ilvl w:val="1"/>
          <w:numId w:val="6"/>
        </w:numPr>
      </w:pPr>
      <w:r>
        <w:rPr/>
        <w:t xml:space="preserve">El docente ofrece apoyo individual en caso de dudas.</w:t>
      </w:r>
    </w:p>
    <w:p>
      <w:pPr>
        <w:numPr>
          <w:ilvl w:val="0"/>
          <w:numId w:val="6"/>
        </w:numPr>
      </w:pPr>
      <w:r>
        <w:rPr>
          <w:b w:val="1"/>
          <w:bCs w:val="1"/>
        </w:rPr>
        <w:t xml:space="preserve">Organización:</w:t>
      </w:r>
      <w:r>
        <w:rPr/>
        <w:t xml:space="preserve"> Trabajo individual</w:t>
      </w:r>
    </w:p>
    <w:p>
      <w:pPr>
        <w:numPr>
          <w:ilvl w:val="0"/>
          <w:numId w:val="6"/>
        </w:numPr>
      </w:pPr>
      <w:r>
        <w:rPr>
          <w:b w:val="1"/>
          <w:bCs w:val="1"/>
        </w:rPr>
        <w:t xml:space="preserve">Producto/Evidencia:</w:t>
      </w:r>
      <w:r>
        <w:rPr/>
        <w:t xml:space="preserve"> Esquema básico de demanda completado.</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Observa, asesora y verifica que se apliquen correctamente los conceptos.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buscar ejemplos reales de demandas en línea y compararlas con lo aprendido, preparando un breve comentario para compartir.</w:t>
      </w:r>
    </w:p>
    <w:p>
      <w:pPr>
        <w:numPr>
          <w:ilvl w:val="0"/>
          <w:numId w:val="7"/>
        </w:numPr>
      </w:pPr>
      <w:r>
        <w:rPr>
          <w:b w:val="1"/>
          <w:bCs w:val="1"/>
        </w:rPr>
        <w:t xml:space="preserve">Para estudiantes que requieren más apoyo:</w:t>
      </w:r>
      <w:r>
        <w:rPr/>
        <w:t xml:space="preserve"> Se les asigna un resumen visual con ejemplos concretos de cada requisito, y se ofrecen tutorías rápidas en grupo o individualmente durante la actividad 3.</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cada estudiante escribir en un “ticket de salida” tres ideas clave que aprendieron sobre los requisitos de la demanda y una pregunta que aún tengan.</w:t>
      </w:r>
    </w:p>
    <w:p>
      <w:pPr/>
      <w:r>
        <w:rPr>
          <w:b w:val="1"/>
          <w:bCs w:val="1"/>
        </w:rPr>
        <w:t xml:space="preserve">Estudiantes:</w:t>
      </w:r>
      <w:r>
        <w:rPr/>
        <w:t xml:space="preserve"> Escriben individualmente y entregan al docente.</w:t>
      </w:r>
    </w:p>
    <w:p>
      <w:pPr/>
      <w:r>
        <w:rPr>
          <w:b w:val="1"/>
          <w:bCs w:val="1"/>
        </w:rPr>
        <w:t xml:space="preserve">Reflexión metacognitiva</w:t>
      </w:r>
    </w:p>
    <w:p>
      <w:pPr/>
      <w:r>
        <w:rPr>
          <w:b w:val="1"/>
          <w:bCs w:val="1"/>
        </w:rPr>
        <w:t xml:space="preserve">Docente:</w:t>
      </w:r>
      <w:r>
        <w:rPr/>
        <w:t xml:space="preserve"> Formula las siguientes preguntas para reflexión oral o escrita:</w:t>
      </w:r>
    </w:p>
    <w:p>
      <w:pPr/>
      <w:r>
        <w:rPr/>
        <w:t xml:space="preserve">Fase de Inicio
Tiempo estimado: 20 minutos
Propósito de la sesión
Docente: Explica a los estudiantes que en esta sesión se enfocarán en entender qué es la demanda, sus requisitos y por qué es fundamental formularla correctamente para garantizar el acceso a la justicia. Destaca que este conocimiento es clave para su formación profesional y práctica jurídica.
Activación de conocimientos previos
Docente: Presenta un caso breve ficticio donde una persona intenta iniciar un proceso judicial pero su demanda es rechazada por falta de requisitos. Formula la pregunta al grupo: "¿Qué creen que pudo haber faltado en la demanda para que no procediera el caso?"
Estudiantes: Reflexionan y responden en plenaria, compartiendo ideas basadas en sus conocimientos previos.
Motivación y enganche
Docente: Comparte un dato curioso: "Según estudios, más del 30% de las demandas presentadas en ciertos tribunales son rechazadas inicialmente por errores en su formulación, lo que retrasa la justicia y afecta a las partes." Propone el reto: "Hoy aprenderemos a evitar esos errores y a formular demandas efectivas."
Contextualización
Docente: Relaciona la importancia de la demanda con situaciones cotidianas y profesionales que enfrentarán, como asesorar a clientes o representar intereses ante tribunales. Invita a los estudiantes a pensar en la demanda como la “puerta de entrada” al proceso judicial.
Fase de Desarrollo
Tiempo estimado: 80 minutos
Presentación del contenido
Docente: Introduce brevemente los conceptos jurídicos básicos sobre la demanda y sus requisitos, apoyándose en un esquema visual proyectado. Explica que la sesión se basará en resolver un problema concreto para comprender estos aspectos en profundidad, evitando una clase magistral tradicional.
Actividad 1: Análisis grupal de casos prácticos
Objetivo: Identificar los requisitos de la demanda en casos reales o simulados.
Instrucciones:
    Divide a los estudiantes en grupos de 3-4 personas.
    Entrega a cada grupo un caso práctico con una demanda incompleta o errónea.
    El grupo debe leer el caso y detectar qué requisitos de la demanda faltan o están mal formulados.
    Preparan una breve explicación para compartir con el resto de la clase.
Organización: Grupos de 3-4 estudiantes
Producto/Evidencia: Listado de requisitos faltantes o erróneos y justificación.
Tiempo: 30 minutos
Rol del docente: Facilita la discusión, formula preguntas guía como: "¿Por qué es importante que este requisito esté presente?" y observa la participación y análisis de los estudiantes.
Transición
Docente: Invita a cada grupo a compartir sus hallazgos, destacando los puntos comunes y aclarando dudas para consolidar la comprensión.
Actividad 2: Debate argumentativo sobre la importancia de los requisitos
Objetivo: Argumentar la relevancia de cada requisito en la eficacia de la demanda.
Instrucciones:
    En plenaria, el docente presenta afirmaciones sobre la demanda (ejemplo: "Un requisito formal puede parecer menor, pero puede invalidar toda la demanda").
    Los estudiantes se dividen en dos grupos que defienden o cuestionan cada afirmación.
    Cada grupo prepara argumentos basados en el contenido y casos analizados.
    Se realiza un debate breve moderado por el docente.
Organización: Plenaria dividida en 2 grupos
Producto/Evidencia: Argumentos escritos y exposición oral.
Tiempo: 25 minutos
Rol del docente: Modera el debate, promueve la argumentación fundamentada y corrige conceptos erróneos.
Transición
Docente: Resume las ideas clave surgidas del debate y conecta con la necesidad de aplicar este conocimiento en la práctica.
Actividad 3: Elaboración individual del esquema básico de demanda
Objetivo: Aplicar el conocimiento para estructurar correctamente una demanda.
Instrucciones:
    Entrega a cada estudiante una plantilla para elaborar el esquema de una demanda.
    Basándose en lo trabajado, debe completar los requisitos que debe contener, con una breve explicación de cada uno.
    El docente ofrece apoyo individual en caso de dudas.
Organización: Trabajo individual
Producto/Evidencia: Esquema básico de demanda completado.
Tiempo: 25 minutos
Rol del docente: Observa, asesora y verifica que se apliquen correctamente los conceptos.
Diferenciación
Para estudiantes que terminan antes: Se les invita a buscar ejemplos reales de demandas en línea y compararlas con lo aprendido, preparando un breve comentario para compartir.
Para estudiantes que requieren más apoyo: Se les asigna un resumen visual con ejemplos concretos de cada requisito, y se ofrecen tutorías rápidas en grupo o individualmente durante la actividad 3.
Fase de Cierre
Tiempo estimado: 20 minutos
Síntesis
Docente: Solicita a cada estudiante escribir en un “ticket de salida” tres ideas clave que aprendieron sobre los requisitos de la demanda y una pregunta que aún tengan.
Estudiantes: Escriben individualmente y entregan al docente.
Reflexión metacognitiva
Docente: Formula las siguientes preguntas para reflexión oral o escrita:
¿Cómo identificaría un requisito faltante en una demanda real?
¿Por qué es fundamental cada requisito para la admisión de la demanda en un tribunal?
¿Cómo aplicaría este conocimiento en un caso práctico futuro?
Retroalimentación
Docente: Lee algunos tickets de salida en voz alta, aclara dudas frecuentes y felicita los avances, enfatizando la importancia de la precisión en la demanda.
Transferencia
Docente: Explica que en próximas sesiones se profundizará en la contestación de la demanda y otros actos procesales, y que la correcta identificación de requisitos hará más eficiente el trabajo futuro.
Tarea o reto
Docente: Asigna la tarea de investigar un caso judicial real donde la demanda haya sido rechazada por errores formales, y preparar un breve resumen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Al inicio durante la activación de conocimientos para conocer el nivel previo.</w:t>
      </w:r>
    </w:p>
    <w:p>
      <w:pPr>
        <w:numPr>
          <w:ilvl w:val="0"/>
          <w:numId w:val="9"/>
        </w:numPr>
      </w:pPr>
      <w:r>
        <w:rPr>
          <w:b w:val="1"/>
          <w:bCs w:val="1"/>
        </w:rPr>
        <w:t xml:space="preserve">Formativa:</w:t>
      </w:r>
      <w:r>
        <w:rPr/>
        <w:t xml:space="preserve"> Durante el desarrollo, mediante observación del análisis de casos, debate y elaboración del esquema.</w:t>
      </w:r>
    </w:p>
    <w:p>
      <w:pPr>
        <w:numPr>
          <w:ilvl w:val="0"/>
          <w:numId w:val="9"/>
        </w:numPr>
      </w:pPr>
      <w:r>
        <w:rPr>
          <w:b w:val="1"/>
          <w:bCs w:val="1"/>
        </w:rPr>
        <w:t xml:space="preserve">Sumativa:</w:t>
      </w:r>
      <w:r>
        <w:rPr/>
        <w:t xml:space="preserve"> Al cierre, a través del esquema entregado y el ticket de salida que demuestra la comprensión.</w:t>
      </w:r>
    </w:p>
    <w:p>
      <w:pPr/>
      <w:r>
        <w:rPr>
          <w:b w:val="1"/>
          <w:bCs w:val="1"/>
        </w:rPr>
        <w:t xml:space="preserve">Criterios de evaluación:</w:t>
      </w:r>
    </w:p>
    <w:p>
      <w:pPr>
        <w:numPr>
          <w:ilvl w:val="0"/>
          <w:numId w:val="10"/>
        </w:numPr>
      </w:pPr>
      <w:r>
        <w:rPr/>
        <w:t xml:space="preserve">Identifica correctamente los requisitos formales y materiales de la demanda (Objetivo 1).</w:t>
      </w:r>
    </w:p>
    <w:p>
      <w:pPr>
        <w:numPr>
          <w:ilvl w:val="0"/>
          <w:numId w:val="10"/>
        </w:numPr>
      </w:pPr>
      <w:r>
        <w:rPr/>
        <w:t xml:space="preserve">Analiza y detecta errores en demandas simuladas con argumentación coherente (Objetivo 2 y 3).</w:t>
      </w:r>
    </w:p>
    <w:p>
      <w:pPr>
        <w:numPr>
          <w:ilvl w:val="0"/>
          <w:numId w:val="10"/>
        </w:numPr>
      </w:pPr>
      <w:r>
        <w:rPr/>
        <w:t xml:space="preserve">Elabora un esquema básico de demanda con los requisitos esenciales y explicaciones adecuadas (Objetivo 4).</w:t>
      </w:r>
    </w:p>
    <w:p>
      <w:pPr/>
      <w:r>
        <w:rPr>
          <w:b w:val="1"/>
          <w:bCs w:val="1"/>
        </w:rPr>
        <w:t xml:space="preserve">Instrumentos sugeridos:</w:t>
      </w:r>
    </w:p>
    <w:p>
      <w:pPr>
        <w:numPr>
          <w:ilvl w:val="0"/>
          <w:numId w:val="11"/>
        </w:numPr>
      </w:pPr>
      <w:r>
        <w:rPr/>
        <w:t xml:space="preserve">Lista de cotejo para evaluar la identificación de requisitos en casos prácticos.</w:t>
      </w:r>
    </w:p>
    <w:p>
      <w:pPr>
        <w:numPr>
          <w:ilvl w:val="0"/>
          <w:numId w:val="11"/>
        </w:numPr>
      </w:pPr>
      <w:r>
        <w:rPr/>
        <w:t xml:space="preserve">Rúbrica para el esquema de demanda que valore estructura, contenido y argumentación.</w:t>
      </w:r>
    </w:p>
    <w:p>
      <w:pPr>
        <w:numPr>
          <w:ilvl w:val="0"/>
          <w:numId w:val="11"/>
        </w:numPr>
      </w:pPr>
      <w:r>
        <w:rPr/>
        <w:t xml:space="preserve">Observación directa y registro anecdótico durante debates y actividades grupales.</w:t>
      </w:r>
    </w:p>
    <w:p>
      <w:pPr>
        <w:numPr>
          <w:ilvl w:val="0"/>
          <w:numId w:val="11"/>
        </w:numPr>
      </w:pPr>
      <w:r>
        <w:rPr/>
        <w:t xml:space="preserve">Autoevaluación mediante reflexión escrita en el ticket de salida.</w:t>
      </w:r>
    </w:p>
    <w:p>
      <w:pPr/>
      <w:r>
        <w:rPr>
          <w:b w:val="1"/>
          <w:bCs w:val="1"/>
        </w:rPr>
        <w:t xml:space="preserve">Evidencias de aprendizaje:</w:t>
      </w:r>
    </w:p>
    <w:p>
      <w:pPr>
        <w:numPr>
          <w:ilvl w:val="0"/>
          <w:numId w:val="12"/>
        </w:numPr>
      </w:pPr>
      <w:r>
        <w:rPr/>
        <w:t xml:space="preserve">Listados y análisis entregados en la actividad grupal.</w:t>
      </w:r>
    </w:p>
    <w:p>
      <w:pPr>
        <w:numPr>
          <w:ilvl w:val="0"/>
          <w:numId w:val="12"/>
        </w:numPr>
      </w:pPr>
      <w:r>
        <w:rPr/>
        <w:t xml:space="preserve">Argumentos y participación en el debate.</w:t>
      </w:r>
    </w:p>
    <w:p>
      <w:pPr>
        <w:numPr>
          <w:ilvl w:val="0"/>
          <w:numId w:val="12"/>
        </w:numPr>
      </w:pPr>
      <w:r>
        <w:rPr/>
        <w:t xml:space="preserve">Esquema individual de demanda desarrollado.</w:t>
      </w:r>
    </w:p>
    <w:p>
      <w:pPr>
        <w:numPr>
          <w:ilvl w:val="0"/>
          <w:numId w:val="12"/>
        </w:numPr>
      </w:pPr>
      <w:r>
        <w:rPr/>
        <w:t xml:space="preserve">Respuestas en el ticket de salida y reflexiones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3013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765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D9C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B16C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43F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2650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609B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FE8E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E6C2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02FC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1941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9B45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2026-09-26T04:09:16-05:00</dcterms:created>
  <dcterms:modified xsi:type="dcterms:W3CDTF">2026-09-26T04:09:16-05:00</dcterms:modified>
</cp:coreProperties>
</file>

<file path=docProps/custom.xml><?xml version="1.0" encoding="utf-8"?>
<Properties xmlns="http://schemas.openxmlformats.org/officeDocument/2006/custom-properties" xmlns:vt="http://schemas.openxmlformats.org/officeDocument/2006/docPropsVTypes"/>
</file>