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con Aventuras! Descubriendo la magia de quitar para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mundo de la resta a través de situaciones reales y casos prácticos que despiertan su curiosidad y conectan con su vida diaria. Aprenderán a restar con confianza, entendiendo que la resta es una herramienta para resolver problemas cotidianos, como compartir juguetes, calcular el cambio al comprar algo o saber cuántas frutas quedan después de comer algunas.</w:t>
      </w:r>
    </w:p>
    <w:p>
      <w:pPr/>
      <w:r>
        <w:rPr/>
        <w:t xml:space="preserve">El propósito es que los alumnos comprendan la resta no solo como una operación matemática, sino como una acción útil para tomar decisiones y entender mejor el entorno que los rodea. La metodología Aprendizaje Basado en Casos fomenta el pensamiento crítico, la colaboración y la aplicación práctica, por lo que los niños podrán experimentar, analizar y resolver situaciones concretas mientras desarrollan sus habilidades numéricas.</w:t>
      </w:r>
    </w:p>
    <w:p>
      <w:pPr/>
      <w:r>
        <w:rPr/>
        <w:t xml:space="preserve">Este enfoque ayuda a que el aprendizaje sea significativo, divertido y relevante, facilitando que los estudiantes internalicen el concepto de resta y lo utilicen con seguridad en su vida cotidiana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realizar una resta para resolver un problema.</w:t>
      </w:r>
    </w:p>
    <w:p>
      <w:pPr>
        <w:numPr>
          <w:ilvl w:val="0"/>
          <w:numId w:val="1"/>
        </w:numPr>
      </w:pPr>
      <w:r>
        <w:rPr/>
        <w:t xml:space="preserve">Aplicar la operación de resta para encontrar soluciones a casos prácticos presentados en clase.</w:t>
      </w:r>
    </w:p>
    <w:p>
      <w:pPr>
        <w:numPr>
          <w:ilvl w:val="0"/>
          <w:numId w:val="1"/>
        </w:numPr>
      </w:pPr>
      <w:r>
        <w:rPr/>
        <w:t xml:space="preserve">Crear representaciones visuales (dibujos o esquemas) que expliquen el proceso de la resta en los casos estudiados.</w:t>
      </w:r>
    </w:p>
    <w:p>
      <w:pPr>
        <w:numPr>
          <w:ilvl w:val="0"/>
          <w:numId w:val="1"/>
        </w:numPr>
      </w:pPr>
      <w:r>
        <w:rPr/>
        <w:t xml:space="preserve">Comparar diferentes estrategias para resolver restas y argumentar cuál es la más adecuada según el caso.</w:t>
      </w:r>
    </w:p>
    <w:p>
      <w:pPr>
        <w:numPr>
          <w:ilvl w:val="0"/>
          <w:numId w:val="1"/>
        </w:numPr>
      </w:pPr>
      <w:r>
        <w:rPr/>
        <w:t xml:space="preserve">Reflexionar sobre la importancia de la resta en actividades diarias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situaciones problemáticas impresas (al menos 5 tipos diferentes)</w:t>
      </w:r>
    </w:p>
    <w:p>
      <w:pPr>
        <w:numPr>
          <w:ilvl w:val="0"/>
          <w:numId w:val="2"/>
        </w:numPr>
      </w:pPr>
      <w:r>
        <w:rPr/>
        <w:t xml:space="preserve">Material manipulativo: fichas, bloques o botones (20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introductorio sobre la resta (3 minutos)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los números naturales (del 0 al 100)</w:t>
      </w:r>
    </w:p>
    <w:p>
      <w:pPr>
        <w:numPr>
          <w:ilvl w:val="0"/>
          <w:numId w:val="3"/>
        </w:numPr>
      </w:pPr>
      <w:r>
        <w:rPr/>
        <w:t xml:space="preserve">Habilidad para contar objetos de manera ordenada</w:t>
      </w:r>
    </w:p>
    <w:p>
      <w:pPr>
        <w:numPr>
          <w:ilvl w:val="0"/>
          <w:numId w:val="3"/>
        </w:numPr>
      </w:pPr>
      <w:r>
        <w:rPr/>
        <w:t xml:space="preserve">Conocimiento básico de suma como operación inversa a la resta</w:t>
      </w:r>
    </w:p>
    <w:p>
      <w:pPr>
        <w:numPr>
          <w:ilvl w:val="0"/>
          <w:numId w:val="3"/>
        </w:numPr>
      </w:pPr>
      <w:r>
        <w:rPr/>
        <w:t xml:space="preserve">Experiencia previa en resolver problemas simples de adición y sustracción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la resta nos ayuda a resolver problemas reales cuando necesitamos saber cuánto queda o cuánto falta. La resta es muy útil y divertida, y juntos lo descubrirán con ejemplos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cesta con 10 manzanas y pregunta: "Si mamá come 3 manzanas, ¿cuántas quedan?" Invita a los estudiantes a responder levantando la mano y explica que esta pregunta es un ejemplo de resta.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y compartiendo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astronautas usan la resta para saber cuánta comida les queda en el espacio? ¡Descubramos cómo lo hacen!" Luego, muestra un video corto de 3 minutos que ilustra esto.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resta con los juegos y actividades diarias: "¿Cuántos juguetes te quedan después de prestarle algunos a un amigo? ¿Cómo sabes cuántos te quedan? Eso es usar la resta."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participan en una breve charla grupal.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"Ahora vamos a trabajar con casos reales para practicar la resta y aprender a usarla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resta mediante pequeños casos prácticos en tarjetas. Explica que cada grupo recibirá un caso real para resolver usando la resta y material manipulativo.</w:t>
      </w:r>
    </w:p>
    <w:p>
      <w:pPr/>
      <w:r>
        <w:rPr>
          <w:b w:val="1"/>
          <w:bCs w:val="1"/>
        </w:rPr>
        <w:t xml:space="preserve">Actividad 1: "El caso de las frutas desaparecidas"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resta para resolver un problema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 tienen una tarjeta con la historia: 'En una caja hay 15 naranjas. Si se comen 7, ¿cuántas quedan?' Usen los bloques para representar las naranjas y hagan la resta."</w:t>
      </w:r>
    </w:p>
    <w:p>
      <w:pPr>
        <w:numPr>
          <w:ilvl w:val="1"/>
          <w:numId w:val="4"/>
        </w:numPr>
      </w:pPr>
      <w:r>
        <w:rPr/>
        <w:t xml:space="preserve">Los estudiantes trabajan en grupos de 3-4, usan los bloques para contar y restar.</w:t>
      </w:r>
    </w:p>
    <w:p>
      <w:pPr>
        <w:numPr>
          <w:ilvl w:val="1"/>
          <w:numId w:val="4"/>
        </w:numPr>
      </w:pPr>
      <w:r>
        <w:rPr/>
        <w:t xml:space="preserve">Luego, cada grupo escribe la respuesta y explica cómo la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material, hace preguntas como "¿Cómo saben cuántas quedaron?", "¿Qué hicieron primero?" y apoya a los grupos que tengan dudas.</w:t>
      </w:r>
    </w:p>
    <w:p>
      <w:pPr/>
      <w:r>
        <w:rPr>
          <w:b w:val="1"/>
          <w:bCs w:val="1"/>
        </w:rPr>
        <w:t xml:space="preserve">Actividad 2: "Dibujando la resta"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expliquen la resta aplicada en los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dibujen la historia que resolvieron: muestren cuántas naranjas había, cuántas se comieron y cuántas quedaron." Pueden usar lápices de colores para hacerlo más claro.</w:t>
      </w:r>
    </w:p>
    <w:p>
      <w:pPr>
        <w:numPr>
          <w:ilvl w:val="1"/>
          <w:numId w:val="5"/>
        </w:numPr>
      </w:pPr>
      <w:r>
        <w:rPr/>
        <w:t xml:space="preserve">Estudiantes dibujan individualmente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de la resta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pregunta "¿Por qué dibujaste así?", "¿Qué representa cada parte?", fomenta la reflexión sobre la relación entre dibujo y número.</w:t>
      </w:r>
    </w:p>
    <w:p>
      <w:pPr/>
      <w:r>
        <w:rPr>
          <w:b w:val="1"/>
          <w:bCs w:val="1"/>
        </w:rPr>
        <w:t xml:space="preserve">Actividad 3: "Comparando estrategias"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maneras de resolver la resta y argumentar cuál es mejor según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"Escuchen dos formas diferentes para resolver un problema de resta (por ejemplo, contar hacia atrás o quitar bloques). Luego, discutan en grupo cuál creen que es la más fácil y por qué."</w:t>
      </w:r>
    </w:p>
    <w:p>
      <w:pPr>
        <w:numPr>
          <w:ilvl w:val="1"/>
          <w:numId w:val="6"/>
        </w:numPr>
      </w:pPr>
      <w:r>
        <w:rPr/>
        <w:t xml:space="preserve">Se presenta en la pizarra o en carteles dos estrategias.</w:t>
      </w:r>
    </w:p>
    <w:p>
      <w:pPr>
        <w:numPr>
          <w:ilvl w:val="1"/>
          <w:numId w:val="6"/>
        </w:numPr>
      </w:pPr>
      <w:r>
        <w:rPr/>
        <w:t xml:space="preserve">Los estudiantes discuten en grupos y luego comparten su opinión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discusión,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listado en pizarra de ventajas de cada estrategia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"¿Cuál estrategia te parece más rápida?" o "¿En qué casos usarías cada una?", promueve el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resolver un segundo caso con números mayores o crear su propio problema de resta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apoyo con material manipulativo extra, hacer preguntas guiadas paso a paso y dar ejemplos concretos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todas están relacionadas con entender y usar la resta para resolver problemas reales, preparando a los estudiantes para reflexionar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"Mapa de la Resta" en la pizarra colectiva, donde entre todos colocan dibujos, palabras clave y números que resumen qué es la resta y para qué sirve.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en la pizarra y explicando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 resta?"</w:t>
      </w:r>
    </w:p>
    <w:p>
      <w:pPr>
        <w:numPr>
          <w:ilvl w:val="0"/>
          <w:numId w:val="8"/>
        </w:numPr>
      </w:pPr>
      <w:r>
        <w:rPr/>
        <w:t xml:space="preserve">"¿Cómo puedo usar la resta en mi vida diaria?"</w:t>
      </w:r>
    </w:p>
    <w:p>
      <w:pPr>
        <w:numPr>
          <w:ilvl w:val="0"/>
          <w:numId w:val="8"/>
        </w:numPr>
      </w:pPr>
      <w:r>
        <w:rPr/>
        <w:t xml:space="preserve">"¿Qué estrategia me ayudó más para resolver los problemas?"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su cuaderno y luego comparte algunas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individuales y grupales sobre el trabajo realizado, destacando el esfuerzo, la creatividad y el razonamiento lógico usado.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la resta para resolver problemas aún más divertidos y que pueden practicar en casa contando objetos o calculando cuánto queda después de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una situación donde se use la resta (como repartir dulces o contar libros) y que la dibujen o expliquen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guía, productos de actividades) y sumativa en el cierre (mapa colectivo,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situaciones que requieren resta (relacionado con objetivo 1).</w:t>
      </w:r>
    </w:p>
    <w:p>
      <w:pPr>
        <w:numPr>
          <w:ilvl w:val="0"/>
          <w:numId w:val="9"/>
        </w:numPr>
      </w:pPr>
      <w:r>
        <w:rPr/>
        <w:t xml:space="preserve">Correcta aplicación de la resta para resolver casos prácticos (objetivo 2).</w:t>
      </w:r>
    </w:p>
    <w:p>
      <w:pPr>
        <w:numPr>
          <w:ilvl w:val="0"/>
          <w:numId w:val="9"/>
        </w:numPr>
      </w:pPr>
      <w:r>
        <w:rPr/>
        <w:t xml:space="preserve">Habilidad para representar visualmente la operación y explicarla (objetivo 3).</w:t>
      </w:r>
    </w:p>
    <w:p>
      <w:pPr>
        <w:numPr>
          <w:ilvl w:val="0"/>
          <w:numId w:val="9"/>
        </w:numPr>
      </w:pPr>
      <w:r>
        <w:rPr/>
        <w:t xml:space="preserve">Participación activa en la comparación y argumentación de estrategias (objetivo 4).</w:t>
      </w:r>
    </w:p>
    <w:p>
      <w:pPr>
        <w:numPr>
          <w:ilvl w:val="0"/>
          <w:numId w:val="9"/>
        </w:numPr>
      </w:pPr>
      <w:r>
        <w:rPr/>
        <w:t xml:space="preserve">Reflexión consciente sobre la importancia de la resta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 la resolución de casos y uso del material manipulativo.</w:t>
      </w:r>
    </w:p>
    <w:p>
      <w:pPr>
        <w:numPr>
          <w:ilvl w:val="0"/>
          <w:numId w:val="10"/>
        </w:numPr>
      </w:pPr>
      <w:r>
        <w:rPr/>
        <w:t xml:space="preserve">Revisión de dibujos y representaciones visuales creadas.</w:t>
      </w:r>
    </w:p>
    <w:p>
      <w:pPr>
        <w:numPr>
          <w:ilvl w:val="0"/>
          <w:numId w:val="10"/>
        </w:numPr>
      </w:pPr>
      <w:r>
        <w:rPr/>
        <w:t xml:space="preserve">Autoevaluación con preguntas de reflexión.</w:t>
      </w:r>
    </w:p>
    <w:p>
      <w:pPr>
        <w:numPr>
          <w:ilvl w:val="0"/>
          <w:numId w:val="10"/>
        </w:numPr>
      </w:pPr>
      <w:r>
        <w:rPr/>
        <w:t xml:space="preserve">Portafolio con las evidencias generadas (respuestas escritas, dibujos,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orales de los casos resueltos.</w:t>
      </w:r>
    </w:p>
    <w:p>
      <w:pPr>
        <w:numPr>
          <w:ilvl w:val="0"/>
          <w:numId w:val="11"/>
        </w:numPr>
      </w:pPr>
      <w:r>
        <w:rPr/>
        <w:t xml:space="preserve">Dibujos que muestran la comprensión de la resta.</w:t>
      </w:r>
    </w:p>
    <w:p>
      <w:pPr>
        <w:numPr>
          <w:ilvl w:val="0"/>
          <w:numId w:val="11"/>
        </w:numPr>
      </w:pPr>
      <w:r>
        <w:rPr/>
        <w:t xml:space="preserve">Argumentos presentados en la comparación de estrategias.</w:t>
      </w:r>
    </w:p>
    <w:p>
      <w:pPr>
        <w:numPr>
          <w:ilvl w:val="0"/>
          <w:numId w:val="11"/>
        </w:numPr>
      </w:pPr>
      <w:r>
        <w:rPr/>
        <w:t xml:space="preserve">Respuestas de reflexión personal.</w:t>
      </w:r>
    </w:p>
    <w:p>
      <w:pPr>
        <w:numPr>
          <w:ilvl w:val="0"/>
          <w:numId w:val="11"/>
        </w:numPr>
      </w:pPr>
      <w:r>
        <w:rPr/>
        <w:t xml:space="preserve">Participación activa en la construcción del mapa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BF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BD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6C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4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CE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7B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A9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DB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27B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E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D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