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logística y respuesta efectiva: La Fuerza Aérea del Perú ante el terremoto de Ica 2007</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comprendan el papel crucial que desempeñó la gestión logística en la capacidad de respuesta de la Fuerza Aérea del Perú frente al terremoto de Ica en 2007. A través de la metodología de Aprendizaje Basado en Investigación, los estudiantes investigarán y analizarán experiencias reales de actores clave y evidencia documental, promoviendo un aprendizaje activo y crítico. Este enfoque les permitirá desarrollar competencias investigativas, pensamiento analítico y comprensión contextualizada de la gestión logística en situaciones de emergencia.</w:t>
      </w:r>
      <w:r>
        <w:rPr>
          <w:b w:val="1"/>
          <w:bCs w:val="1"/>
        </w:rPr>
        <w:t xml:space="preserve"> La relevancia de esta temática radica en entender cómo una gestión eficiente puede salvar vidas y optimizar recursos en desastres naturales.</w:t>
      </w:r>
      <w:r>
        <w:rPr/>
        <w:t xml:space="preserve"> Además, se conecta con la vida real de los estudiantes al relacionar la teoría con hechos históricos nacionales, fomentando su interés en la gestión pública, la logística y la respuesta ante crisis.</w:t>
      </w:r>
    </w:p>
    <w:p/>
    <w:p>
      <w:pPr/>
      <w:r>
        <w:rPr>
          <w:color w:val="2b6cb0"/>
          <w:sz w:val="28"/>
          <w:szCs w:val="28"/>
          <w:b w:val="1"/>
          <w:bCs w:val="1"/>
        </w:rPr>
        <w:t xml:space="preserve">Objetivos de Aprendizaje</w:t>
      </w:r>
    </w:p>
    <w:p>
      <w:pPr>
        <w:numPr>
          <w:ilvl w:val="0"/>
          <w:numId w:val="1"/>
        </w:numPr>
      </w:pPr>
      <w:r>
        <w:rPr/>
        <w:t xml:space="preserve">Analizar cómo la gestión logística influyó en la capacidad de respuesta de la Fuerza Aérea del Perú ante el terremoto de Ica de 2007.</w:t>
      </w:r>
    </w:p>
    <w:p>
      <w:pPr>
        <w:numPr>
          <w:ilvl w:val="0"/>
          <w:numId w:val="1"/>
        </w:numPr>
      </w:pPr>
      <w:r>
        <w:rPr/>
        <w:t xml:space="preserve">Investigar y evaluar experiencias de actores clave involucrados en la operación logística durante el desastre.</w:t>
      </w:r>
    </w:p>
    <w:p>
      <w:pPr>
        <w:numPr>
          <w:ilvl w:val="0"/>
          <w:numId w:val="1"/>
        </w:numPr>
      </w:pPr>
      <w:r>
        <w:rPr/>
        <w:t xml:space="preserve">Interpretar evidencia documental para sustentar argumentos sobre la eficiencia logística en la emergencia.</w:t>
      </w:r>
    </w:p>
    <w:p>
      <w:pPr>
        <w:numPr>
          <w:ilvl w:val="0"/>
          <w:numId w:val="1"/>
        </w:numPr>
      </w:pPr>
      <w:r>
        <w:rPr/>
        <w:t xml:space="preserve">Argumentar la importancia de la gestión logística en la respuesta oportuna y efectiva ante desastres naturales.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presentar material audiovisual y documentos digitales.</w:t>
      </w:r>
    </w:p>
    <w:p>
      <w:pPr>
        <w:numPr>
          <w:ilvl w:val="0"/>
          <w:numId w:val="2"/>
        </w:numPr>
      </w:pPr>
      <w:r>
        <w:rPr/>
        <w:t xml:space="preserve">Copias impresas de testimonios y fragmentos de informes oficiales sobre la gestión logística durante el terremoto de Ica 2007 (mínimo 1 por grupo).</w:t>
      </w:r>
    </w:p>
    <w:p>
      <w:pPr>
        <w:numPr>
          <w:ilvl w:val="0"/>
          <w:numId w:val="2"/>
        </w:numPr>
      </w:pPr>
      <w:r>
        <w:rPr/>
        <w:t xml:space="preserve">Acceso a bases de datos o repositorios digitales con documentos primarios y noticias de la época.</w:t>
      </w:r>
    </w:p>
    <w:p>
      <w:pPr>
        <w:numPr>
          <w:ilvl w:val="0"/>
          <w:numId w:val="2"/>
        </w:numPr>
      </w:pPr>
      <w:r>
        <w:rPr/>
        <w:t xml:space="preserve">Hojas, marcadores y papelógrafos para elaborar organizadores gráficos.</w:t>
      </w:r>
    </w:p>
    <w:p>
      <w:pPr>
        <w:numPr>
          <w:ilvl w:val="0"/>
          <w:numId w:val="2"/>
        </w:numPr>
      </w:pPr>
      <w:r>
        <w:rPr/>
        <w:t xml:space="preserve">Plataforma digital para compartir recursos (Google Drive, Moodle o similar).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gestión logística y su aplicación en situaciones de emergencia.</w:t>
      </w:r>
    </w:p>
    <w:p>
      <w:pPr>
        <w:numPr>
          <w:ilvl w:val="0"/>
          <w:numId w:val="3"/>
        </w:numPr>
      </w:pPr>
      <w:r>
        <w:rPr/>
        <w:t xml:space="preserve">Familiaridad con el método científico y etapas de investigación académica.</w:t>
      </w:r>
    </w:p>
    <w:p>
      <w:pPr>
        <w:numPr>
          <w:ilvl w:val="0"/>
          <w:numId w:val="3"/>
        </w:numPr>
      </w:pPr>
      <w:r>
        <w:rPr/>
        <w:t xml:space="preserve">Habilidades previas en análisis crítico de textos y fuentes documentales.</w:t>
      </w:r>
    </w:p>
    <w:p>
      <w:pPr>
        <w:numPr>
          <w:ilvl w:val="0"/>
          <w:numId w:val="3"/>
        </w:numPr>
      </w:pPr>
      <w:r>
        <w:rPr/>
        <w:t xml:space="preserve">Experiencia en trabajo colaborativo y presentación oral de resultados.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la gestión logística fue clave para la intervención de la Fuerza Aérea tras el terremoto de Ica en 2007, y que usarán el método científico para investigar y analizar evidencias reales.</w:t>
      </w:r>
    </w:p>
    <w:p>
      <w:pPr/>
      <w:r>
        <w:rPr>
          <w:b w:val="1"/>
          <w:bCs w:val="1"/>
        </w:rPr>
        <w:t xml:space="preserve">Activación de conocimientos previos</w:t>
      </w:r>
    </w:p>
    <w:p>
      <w:pPr/>
      <w:r>
        <w:rPr>
          <w:b w:val="1"/>
          <w:bCs w:val="1"/>
        </w:rPr>
        <w:t xml:space="preserve">Docente:</w:t>
      </w:r>
      <w:r>
        <w:rPr/>
        <w:t xml:space="preserve"> Plantea la siguiente pregunta detonadora para debate breve: </w:t>
      </w:r>
      <w:r>
        <w:rPr>
          <w:i w:val="1"/>
          <w:iCs w:val="1"/>
        </w:rPr>
        <w:t xml:space="preserve">"¿Qué entienden por gestión logística en emergencias y por qué creen que es fundamental para salvar vidas?"</w:t>
      </w:r>
    </w:p>
    <w:p>
      <w:pPr>
        <w:numPr>
          <w:ilvl w:val="0"/>
          <w:numId w:val="4"/>
        </w:numPr>
      </w:pPr>
      <w:r>
        <w:rPr>
          <w:b w:val="1"/>
          <w:bCs w:val="1"/>
        </w:rPr>
        <w:t xml:space="preserve">Estudiantes:</w:t>
      </w:r>
      <w:r>
        <w:rPr/>
        <w:t xml:space="preserve"> Responden inicialmente en parejas, luego comparten ideas en plenaria (5 minutos).</w:t>
      </w:r>
    </w:p>
    <w:p>
      <w:pPr>
        <w:numPr>
          <w:ilvl w:val="0"/>
          <w:numId w:val="4"/>
        </w:numPr>
      </w:pPr>
      <w:r>
        <w:rPr>
          <w:b w:val="1"/>
          <w:bCs w:val="1"/>
        </w:rPr>
        <w:t xml:space="preserve">Docente:</w:t>
      </w:r>
      <w:r>
        <w:rPr/>
        <w:t xml:space="preserve"> Registra en la pizarra ideas clave y conecta los conceptos con la temática del terremoto.</w:t>
      </w:r>
    </w:p>
    <w:p>
      <w:pPr/>
      <w:r>
        <w:rPr>
          <w:b w:val="1"/>
          <w:bCs w:val="1"/>
        </w:rPr>
        <w:t xml:space="preserve">Motivación y enganche</w:t>
      </w:r>
    </w:p>
    <w:p>
      <w:pPr/>
      <w:r>
        <w:rPr>
          <w:b w:val="1"/>
          <w:bCs w:val="1"/>
        </w:rPr>
        <w:t xml:space="preserve">Docente:</w:t>
      </w:r>
      <w:r>
        <w:rPr/>
        <w:t xml:space="preserve"> Presenta un dato impactante: </w:t>
      </w:r>
      <w:r>
        <w:rPr>
          <w:i w:val="1"/>
          <w:iCs w:val="1"/>
        </w:rPr>
        <w:t xml:space="preserve">"La Fuerza Aérea del Perú movilizó más de 10 toneladas de ayuda y realizó decenas de vuelos en las primeras 72 horas tras el terremoto, gracias a una logística eficaz."</w:t>
      </w:r>
      <w:r>
        <w:rPr/>
        <w:t xml:space="preserve"> Luego, muestra un video breve (3 minutos) con imágenes reales del operativo.</w:t>
      </w:r>
    </w:p>
    <w:p>
      <w:pPr>
        <w:numPr>
          <w:ilvl w:val="0"/>
          <w:numId w:val="5"/>
        </w:numPr>
      </w:pPr>
      <w:r>
        <w:rPr>
          <w:b w:val="1"/>
          <w:bCs w:val="1"/>
        </w:rPr>
        <w:t xml:space="preserve">Estudiantes:</w:t>
      </w:r>
      <w:r>
        <w:rPr/>
        <w:t xml:space="preserve"> Observan atentamente y anotan preguntas o inquietudes.</w:t>
      </w:r>
    </w:p>
    <w:p>
      <w:pPr/>
      <w:r>
        <w:rPr>
          <w:b w:val="1"/>
          <w:bCs w:val="1"/>
        </w:rPr>
        <w:t xml:space="preserve">Contextualización</w:t>
      </w:r>
    </w:p>
    <w:p>
      <w:pPr/>
      <w:r>
        <w:rPr>
          <w:b w:val="1"/>
          <w:bCs w:val="1"/>
        </w:rPr>
        <w:t xml:space="preserve">Docente:</w:t>
      </w:r>
      <w:r>
        <w:rPr/>
        <w:t xml:space="preserve"> Conecta el tema con la vida de los estudiantes diciendo: </w:t>
      </w:r>
      <w:r>
        <w:rPr>
          <w:i w:val="1"/>
          <w:iCs w:val="1"/>
        </w:rPr>
        <w:t xml:space="preserve">"Al comprender esta experiencia, ustedes podrán aplicar principios de gestión logística en sus futuros roles profesionales, especialmente en contextos de crisis o proyectos complejos."</w:t>
      </w:r>
    </w:p>
    <w:p>
      <w:pPr>
        <w:numPr>
          <w:ilvl w:val="0"/>
          <w:numId w:val="6"/>
        </w:numPr>
      </w:pPr>
      <w:r>
        <w:rPr>
          <w:b w:val="1"/>
          <w:bCs w:val="1"/>
        </w:rPr>
        <w:t xml:space="preserve">Estudiantes:</w:t>
      </w:r>
      <w:r>
        <w:rPr/>
        <w:t xml:space="preserve"> Reflexionan brevemente y comparten con el grupo cómo creen que esta gestión impacta en la sociedad.</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tema invitando a los estudiantes a investigar en grupos cómo se desarrolló la gestión logística durante el terremoto, enfatizando la búsqueda y análisis de fuentes primarias y testimonios reales. Explica que usarán la metodología Aprendizaje Basado en Investigación para construir conocimiento.</w:t>
      </w:r>
    </w:p>
    <w:p>
      <w:pPr/>
      <w:r>
        <w:rPr>
          <w:b w:val="1"/>
          <w:bCs w:val="1"/>
        </w:rPr>
        <w:t xml:space="preserve">Actividad 1: Análisis documental en grupos</w:t>
      </w:r>
    </w:p>
    <w:p>
      <w:pPr>
        <w:numPr>
          <w:ilvl w:val="0"/>
          <w:numId w:val="7"/>
        </w:numPr>
      </w:pPr>
      <w:r>
        <w:rPr>
          <w:b w:val="1"/>
          <w:bCs w:val="1"/>
        </w:rPr>
        <w:t xml:space="preserve">Objetivo:</w:t>
      </w:r>
      <w:r>
        <w:rPr/>
        <w:t xml:space="preserve"> Investigar y evaluar experiencias de actores clave (objetivo 2).</w:t>
      </w:r>
    </w:p>
    <w:p>
      <w:pPr>
        <w:numPr>
          <w:ilvl w:val="0"/>
          <w:numId w:val="7"/>
        </w:numPr>
      </w:pPr>
      <w:r>
        <w:rPr>
          <w:b w:val="1"/>
          <w:bCs w:val="1"/>
        </w:rPr>
        <w:t xml:space="preserve">Instrucciones:</w:t>
      </w:r>
    </w:p>
    <w:p>
      <w:pPr>
        <w:numPr>
          <w:ilvl w:val="1"/>
          <w:numId w:val="7"/>
        </w:numPr>
      </w:pPr>
      <w:r>
        <w:rPr/>
        <w:t xml:space="preserve">El docente distribuye a cada grupo fragmentos de informes oficiales, testimonios y noticias.</w:t>
      </w:r>
    </w:p>
    <w:p>
      <w:pPr>
        <w:numPr>
          <w:ilvl w:val="1"/>
          <w:numId w:val="7"/>
        </w:numPr>
      </w:pPr>
      <w:r>
        <w:rPr/>
        <w:t xml:space="preserve">Los grupos leen y subrayan información relevante sobre acciones logísticas, tiempos de respuesta y recursos movilizados.</w:t>
      </w:r>
    </w:p>
    <w:p>
      <w:pPr>
        <w:numPr>
          <w:ilvl w:val="1"/>
          <w:numId w:val="7"/>
        </w:numPr>
      </w:pPr>
      <w:r>
        <w:rPr/>
        <w:t xml:space="preserve">Responden a la pregunta guía: </w:t>
      </w:r>
      <w:r>
        <w:rPr>
          <w:i w:val="1"/>
          <w:iCs w:val="1"/>
        </w:rPr>
        <w:t xml:space="preserve">"¿Qué acciones logísticas permitieron una respuesta rápida y efectiva?"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Listado sintetizado de acciones logísticas clave y evidencias encontradas.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recursos, circula entre grupos, hace preguntas como: </w:t>
      </w:r>
      <w:r>
        <w:rPr>
          <w:i w:val="1"/>
          <w:iCs w:val="1"/>
        </w:rPr>
        <w:t xml:space="preserve">"¿Qué evidencias sustentan esta acción? ¿Cómo afectó esta decisión la capacidad de respuesta?"</w:t>
      </w:r>
    </w:p>
    <w:p>
      <w:pPr/>
      <w:r>
        <w:rPr>
          <w:b w:val="1"/>
          <w:bCs w:val="1"/>
        </w:rPr>
        <w:t xml:space="preserve">Actividad 2: Elaboración de organizador gráfico</w:t>
      </w:r>
    </w:p>
    <w:p>
      <w:pPr>
        <w:numPr>
          <w:ilvl w:val="0"/>
          <w:numId w:val="8"/>
        </w:numPr>
      </w:pPr>
      <w:r>
        <w:rPr>
          <w:b w:val="1"/>
          <w:bCs w:val="1"/>
        </w:rPr>
        <w:t xml:space="preserve">Objetivo:</w:t>
      </w:r>
      <w:r>
        <w:rPr/>
        <w:t xml:space="preserve"> Analizar y explicar la influencia de la gestión logística en la capacidad de respuesta (objetivo 1).</w:t>
      </w:r>
    </w:p>
    <w:p>
      <w:pPr>
        <w:numPr>
          <w:ilvl w:val="0"/>
          <w:numId w:val="8"/>
        </w:numPr>
      </w:pPr>
      <w:r>
        <w:rPr>
          <w:b w:val="1"/>
          <w:bCs w:val="1"/>
        </w:rPr>
        <w:t xml:space="preserve">Instrucciones:</w:t>
      </w:r>
    </w:p>
    <w:p>
      <w:pPr>
        <w:numPr>
          <w:ilvl w:val="1"/>
          <w:numId w:val="8"/>
        </w:numPr>
      </w:pPr>
      <w:r>
        <w:rPr/>
        <w:t xml:space="preserve">Cada grupo elabora un organizador gráfico (mapa conceptual o diagrama de flujo) que muestre la relación entre las acciones logísticas y los resultados en la respuesta ante el terremoto.</w:t>
      </w:r>
    </w:p>
    <w:p>
      <w:pPr>
        <w:numPr>
          <w:ilvl w:val="1"/>
          <w:numId w:val="8"/>
        </w:numPr>
      </w:pPr>
      <w:r>
        <w:rPr/>
        <w:t xml:space="preserve">Incluyen citas textuales o datos de las fuentes para sustentar cada vínculo.</w:t>
      </w:r>
    </w:p>
    <w:p>
      <w:pPr>
        <w:numPr>
          <w:ilvl w:val="0"/>
          <w:numId w:val="8"/>
        </w:numPr>
      </w:pPr>
      <w:r>
        <w:rPr>
          <w:b w:val="1"/>
          <w:bCs w:val="1"/>
        </w:rPr>
        <w:t xml:space="preserve">Organización:</w:t>
      </w:r>
      <w:r>
        <w:rPr/>
        <w:t xml:space="preserve"> Grupos de 4 estudiantes (mismos grupos).</w:t>
      </w:r>
    </w:p>
    <w:p>
      <w:pPr>
        <w:numPr>
          <w:ilvl w:val="0"/>
          <w:numId w:val="8"/>
        </w:numPr>
      </w:pPr>
      <w:r>
        <w:rPr>
          <w:b w:val="1"/>
          <w:bCs w:val="1"/>
        </w:rPr>
        <w:t xml:space="preserve">Producto:</w:t>
      </w:r>
      <w:r>
        <w:rPr/>
        <w:t xml:space="preserve"> Organizador gráfico en papelógrafo.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Apoya en la organización y claridad del organizador, pregunta: </w:t>
      </w:r>
      <w:r>
        <w:rPr>
          <w:i w:val="1"/>
          <w:iCs w:val="1"/>
        </w:rPr>
        <w:t xml:space="preserve">"¿Cómo demuestra este gráfico la importancia de la logística?"</w:t>
      </w:r>
    </w:p>
    <w:p>
      <w:pPr/>
      <w:r>
        <w:rPr>
          <w:b w:val="1"/>
          <w:bCs w:val="1"/>
        </w:rPr>
        <w:t xml:space="preserve">Actividad 3: Presentación y discusión crítica</w:t>
      </w:r>
    </w:p>
    <w:p>
      <w:pPr>
        <w:numPr>
          <w:ilvl w:val="0"/>
          <w:numId w:val="9"/>
        </w:numPr>
      </w:pPr>
      <w:r>
        <w:rPr>
          <w:b w:val="1"/>
          <w:bCs w:val="1"/>
        </w:rPr>
        <w:t xml:space="preserve">Objetivo:</w:t>
      </w:r>
      <w:r>
        <w:rPr/>
        <w:t xml:space="preserve"> Argumentar la importancia de la gestión logística y sustentar con evidencia documental (objetivos 3 y 4).</w:t>
      </w:r>
    </w:p>
    <w:p>
      <w:pPr>
        <w:numPr>
          <w:ilvl w:val="0"/>
          <w:numId w:val="9"/>
        </w:numPr>
      </w:pPr>
      <w:r>
        <w:rPr>
          <w:b w:val="1"/>
          <w:bCs w:val="1"/>
        </w:rPr>
        <w:t xml:space="preserve">Instrucciones:</w:t>
      </w:r>
    </w:p>
    <w:p>
      <w:pPr>
        <w:numPr>
          <w:ilvl w:val="1"/>
          <w:numId w:val="9"/>
        </w:numPr>
      </w:pPr>
      <w:r>
        <w:rPr/>
        <w:t xml:space="preserve">Cada grupo presenta su organizador gráfico en plenaria (4 minutos por grupo).</w:t>
      </w:r>
    </w:p>
    <w:p>
      <w:pPr>
        <w:numPr>
          <w:ilvl w:val="1"/>
          <w:numId w:val="9"/>
        </w:numPr>
      </w:pPr>
      <w:r>
        <w:rPr/>
        <w:t xml:space="preserve">Los demás estudiantes realizan preguntas o aportan comentarios críticos.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debate.</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del docente:</w:t>
      </w:r>
      <w:r>
        <w:rPr/>
        <w:t xml:space="preserve"> Modera, retroalimenta constructivamente y orienta a profundizar en evidencias.</w:t>
      </w:r>
    </w:p>
    <w:p>
      <w:pPr/>
      <w:r>
        <w:rPr>
          <w:b w:val="1"/>
          <w:bCs w:val="1"/>
        </w:rPr>
        <w:t xml:space="preserve">Diferenciación</w:t>
      </w:r>
    </w:p>
    <w:p>
      <w:pPr>
        <w:numPr>
          <w:ilvl w:val="0"/>
          <w:numId w:val="10"/>
        </w:numPr>
      </w:pPr>
      <w:r>
        <w:rPr>
          <w:b w:val="1"/>
          <w:bCs w:val="1"/>
        </w:rPr>
        <w:t xml:space="preserve">Para estudiantes avanzados:</w:t>
      </w:r>
      <w:r>
        <w:rPr/>
        <w:t xml:space="preserve"> Se les invita a buscar fuentes adicionales en línea o a elaborar preguntas profundas para el debate.</w:t>
      </w:r>
    </w:p>
    <w:p>
      <w:pPr>
        <w:numPr>
          <w:ilvl w:val="0"/>
          <w:numId w:val="10"/>
        </w:numPr>
      </w:pPr>
      <w:r>
        <w:rPr>
          <w:b w:val="1"/>
          <w:bCs w:val="1"/>
        </w:rPr>
        <w:t xml:space="preserve">Para estudiantes que requieren apoyo:</w:t>
      </w:r>
      <w:r>
        <w:rPr/>
        <w:t xml:space="preserve"> El docente provee guías estructuradas con preguntas específicas para facilitar la extracción de información y apoya en la elaboración del organizador gráfico.</w:t>
      </w:r>
    </w:p>
    <w:p>
      <w:pPr/>
      <w:r>
        <w:rPr>
          <w:b w:val="1"/>
          <w:bCs w:val="1"/>
        </w:rPr>
        <w:t xml:space="preserve">Transiciones</w:t>
      </w:r>
    </w:p>
    <w:p>
      <w:pPr/>
      <w:r>
        <w:rPr/>
        <w:t xml:space="preserve">El docente conecta cada actividad señalando cómo la información obtenida en la lectura documental alimenta el organizador gráfico, y cómo este último fundamenta la presentación y discusión crítica, garantizando cohesión y sentido en el aprendizaje.</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Propone a los estudiantes elaborar un ticket de salida con las siguientes indicaciones: </w:t>
      </w:r>
      <w:r>
        <w:rPr>
          <w:i w:val="1"/>
          <w:iCs w:val="1"/>
        </w:rPr>
        <w:t xml:space="preserve">"Escriban en una tarjeta tres ideas clave sobre la influencia de la gestión logística en la respuesta de la Fuerza Aérea al terremoto y una pregunta que tengan para seguir investigando."</w:t>
      </w:r>
    </w:p>
    <w:p>
      <w:pPr>
        <w:numPr>
          <w:ilvl w:val="0"/>
          <w:numId w:val="11"/>
        </w:numPr>
      </w:pPr>
      <w:r>
        <w:rPr>
          <w:b w:val="1"/>
          <w:bCs w:val="1"/>
        </w:rPr>
        <w:t xml:space="preserve">Estudiantes:</w:t>
      </w:r>
      <w:r>
        <w:rPr/>
        <w:t xml:space="preserve"> Individualmente redactan sus respuestas y las entregan.</w:t>
      </w:r>
    </w:p>
    <w:p>
      <w:pPr/>
      <w:r>
        <w:rPr>
          <w:b w:val="1"/>
          <w:bCs w:val="1"/>
        </w:rPr>
        <w:t xml:space="preserve">Reflexión metacognitiva</w:t>
      </w:r>
    </w:p>
    <w:p>
      <w:pPr/>
      <w:r>
        <w:rPr>
          <w:b w:val="1"/>
          <w:bCs w:val="1"/>
        </w:rPr>
        <w:t xml:space="preserve">Docente:</w:t>
      </w:r>
      <w:r>
        <w:rPr/>
        <w:t xml:space="preserve"> Formula al grupo las siguientes preguntas para discusión breve:</w:t>
      </w:r>
    </w:p>
    <w:p>
      <w:pPr>
        <w:numPr>
          <w:ilvl w:val="0"/>
          <w:numId w:val="12"/>
        </w:numPr>
      </w:pPr>
      <w:r>
        <w:rPr/>
        <w:t xml:space="preserve">¿Cómo cambió su comprensión sobre la gestión logística en emergencias tras esta sesión?</w:t>
      </w:r>
    </w:p>
    <w:p>
      <w:pPr>
        <w:numPr>
          <w:ilvl w:val="0"/>
          <w:numId w:val="12"/>
        </w:numPr>
      </w:pPr>
      <w:r>
        <w:rPr/>
        <w:t xml:space="preserve">¿Qué evidencia les pareció más convincente para explicar la capacidad de respuesta?</w:t>
      </w:r>
    </w:p>
    <w:p>
      <w:pPr>
        <w:numPr>
          <w:ilvl w:val="0"/>
          <w:numId w:val="12"/>
        </w:numPr>
      </w:pPr>
      <w:r>
        <w:rPr/>
        <w:t xml:space="preserve">¿Cómo aplicarían lo aprendido en contextos profesionales o comunitarios?</w:t>
      </w:r>
    </w:p>
    <w:p>
      <w:pPr/>
      <w:r>
        <w:rPr>
          <w:b w:val="1"/>
          <w:bCs w:val="1"/>
        </w:rPr>
        <w:t xml:space="preserve">Retroalimentación</w:t>
      </w:r>
    </w:p>
    <w:p>
      <w:pPr/>
      <w:r>
        <w:rPr>
          <w:b w:val="1"/>
          <w:bCs w:val="1"/>
        </w:rPr>
        <w:t xml:space="preserve">Docente:</w:t>
      </w:r>
      <w:r>
        <w:rPr/>
        <w:t xml:space="preserve"> Comenta las ideas comunes y destacadas del ticket de salida y de la reflexión, corrige conceptos erróneos y valora las contribuciones de los estudiantes de forma inmediata.</w:t>
      </w:r>
    </w:p>
    <w:p>
      <w:pPr/>
      <w:r>
        <w:rPr>
          <w:b w:val="1"/>
          <w:bCs w:val="1"/>
        </w:rPr>
        <w:t xml:space="preserve">Transferencia</w:t>
      </w:r>
    </w:p>
    <w:p>
      <w:pPr/>
      <w:r>
        <w:rPr>
          <w:b w:val="1"/>
          <w:bCs w:val="1"/>
        </w:rPr>
        <w:t xml:space="preserve">Docente:</w:t>
      </w:r>
      <w:r>
        <w:rPr/>
        <w:t xml:space="preserve"> Invita a los estudiantes a relacionar esta experiencia con otras situaciones de gestión en emergencias o proyectos complejos que puedan enfrentar en su vida profesional o social.</w:t>
      </w:r>
    </w:p>
    <w:p>
      <w:pPr/>
      <w:r>
        <w:rPr>
          <w:b w:val="1"/>
          <w:bCs w:val="1"/>
        </w:rPr>
        <w:t xml:space="preserve">Tarea o reto</w:t>
      </w:r>
    </w:p>
    <w:p>
      <w:pPr/>
      <w:r>
        <w:rPr>
          <w:b w:val="1"/>
          <w:bCs w:val="1"/>
        </w:rPr>
        <w:t xml:space="preserve">Docente:</w:t>
      </w:r>
      <w:r>
        <w:rPr/>
        <w:t xml:space="preserve"> Propone como trabajo para la próxima clase una breve investigación sobre un caso reciente de gestión logística en desastres en el Perú o América Latina, que deberán compartir en un foro digital.</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investigación y presentación, y sumativa al cierre con el ticket de salida y la reflexión metacognitiva.</w:t>
      </w:r>
    </w:p>
    <w:p>
      <w:pPr/>
      <w:r>
        <w:rPr>
          <w:b w:val="1"/>
          <w:bCs w:val="1"/>
        </w:rPr>
        <w:t xml:space="preserve">Criterios de evaluación:</w:t>
      </w:r>
    </w:p>
    <w:p>
      <w:pPr>
        <w:numPr>
          <w:ilvl w:val="0"/>
          <w:numId w:val="13"/>
        </w:numPr>
      </w:pPr>
      <w:r>
        <w:rPr/>
        <w:t xml:space="preserve">Capacidad para analizar y explicar la influencia de la gestión logística en la respuesta ante el terremoto (Objetivo 1).</w:t>
      </w:r>
    </w:p>
    <w:p>
      <w:pPr>
        <w:numPr>
          <w:ilvl w:val="0"/>
          <w:numId w:val="13"/>
        </w:numPr>
      </w:pPr>
      <w:r>
        <w:rPr/>
        <w:t xml:space="preserve">Habilidad para investigar y evaluar experiencias de actores clave usando fuentes primarias (Objetivo 2).</w:t>
      </w:r>
    </w:p>
    <w:p>
      <w:pPr>
        <w:numPr>
          <w:ilvl w:val="0"/>
          <w:numId w:val="13"/>
        </w:numPr>
      </w:pPr>
      <w:r>
        <w:rPr/>
        <w:t xml:space="preserve">Competencia para interpretar y sustentar argumentos con evidencia documental (Objetivo 3).</w:t>
      </w:r>
    </w:p>
    <w:p>
      <w:pPr>
        <w:numPr>
          <w:ilvl w:val="0"/>
          <w:numId w:val="13"/>
        </w:numPr>
      </w:pPr>
      <w:r>
        <w:rPr/>
        <w:t xml:space="preserve">Claridad y coherencia en la argumentación sobre la importancia de la gestión logística (Objetivo 4).</w:t>
      </w:r>
    </w:p>
    <w:p>
      <w:pPr/>
      <w:r>
        <w:rPr>
          <w:b w:val="1"/>
          <w:bCs w:val="1"/>
        </w:rPr>
        <w:t xml:space="preserve">Instrumentos sugeridos:</w:t>
      </w:r>
    </w:p>
    <w:p>
      <w:pPr>
        <w:numPr>
          <w:ilvl w:val="0"/>
          <w:numId w:val="14"/>
        </w:numPr>
      </w:pPr>
      <w:r>
        <w:rPr/>
        <w:t xml:space="preserve">Rúbrica para evaluar el organizador gráfico y la presentación oral.</w:t>
      </w:r>
    </w:p>
    <w:p>
      <w:pPr>
        <w:numPr>
          <w:ilvl w:val="0"/>
          <w:numId w:val="14"/>
        </w:numPr>
      </w:pPr>
      <w:r>
        <w:rPr/>
        <w:t xml:space="preserve">Lista de cotejo para la participación activa en debates y discusión.</w:t>
      </w:r>
    </w:p>
    <w:p>
      <w:pPr>
        <w:numPr>
          <w:ilvl w:val="0"/>
          <w:numId w:val="14"/>
        </w:numPr>
      </w:pPr>
      <w:r>
        <w:rPr/>
        <w:t xml:space="preserve">Observación directa durante actividades grupales.</w:t>
      </w:r>
    </w:p>
    <w:p>
      <w:pPr>
        <w:numPr>
          <w:ilvl w:val="0"/>
          <w:numId w:val="14"/>
        </w:numPr>
      </w:pPr>
      <w:r>
        <w:rPr/>
        <w:t xml:space="preserve">Autoevaluación y coevaluación mediante formularios digitales.</w:t>
      </w:r>
    </w:p>
    <w:p>
      <w:pPr/>
      <w:r>
        <w:rPr>
          <w:b w:val="1"/>
          <w:bCs w:val="1"/>
        </w:rPr>
        <w:t xml:space="preserve">Evidencias de aprendizaje:</w:t>
      </w:r>
    </w:p>
    <w:p>
      <w:pPr>
        <w:numPr>
          <w:ilvl w:val="0"/>
          <w:numId w:val="15"/>
        </w:numPr>
      </w:pPr>
      <w:r>
        <w:rPr/>
        <w:t xml:space="preserve">Listados sintetizados de acciones logísticas relevantes.</w:t>
      </w:r>
    </w:p>
    <w:p>
      <w:pPr>
        <w:numPr>
          <w:ilvl w:val="0"/>
          <w:numId w:val="15"/>
        </w:numPr>
      </w:pPr>
      <w:r>
        <w:rPr/>
        <w:t xml:space="preserve">Organizador gráfico que refleje relaciones causales.</w:t>
      </w:r>
    </w:p>
    <w:p>
      <w:pPr>
        <w:numPr>
          <w:ilvl w:val="0"/>
          <w:numId w:val="15"/>
        </w:numPr>
      </w:pPr>
      <w:r>
        <w:rPr/>
        <w:t xml:space="preserve">Presentaciones orales y participación en debates.</w:t>
      </w:r>
    </w:p>
    <w:p>
      <w:pPr>
        <w:numPr>
          <w:ilvl w:val="0"/>
          <w:numId w:val="15"/>
        </w:numPr>
      </w:pPr>
      <w:r>
        <w:rPr/>
        <w:t xml:space="preserve">Ticket de salida con síntesis personal.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tbl>
      <w:tblGrid>
        <w:gridCol/>
        <w:gridCol/>
        <w:gridCol/>
        <w:gridCol/>
        <w:gridCol/>
      </w:tblGrid>
      <w:tblPr>
        <w:tblW w:w="0" w:type="auto"/>
        <w:tblLayout w:type="autofit"/>
      </w:tblPr>
      <w:tr>
        <w:trPr>
          <w:tblHeader w:val="1"/>
        </w:trPr>
        <w:tc>
          <w:tcPr>
            <w:noWrap/>
          </w:tcPr>
          <w:p>
            <w:pPr/>
            <w:r>
              <w:rPr/>
              <w:t xml:space="preserve">Fase</w:t>
            </w:r>
          </w:p>
        </w:tc>
        <w:tc>
          <w:tcPr>
            <w:noWrap/>
          </w:tcPr>
          <w:p>
            <w:pPr/>
            <w:r>
              <w:rPr/>
              <w:t xml:space="preserve">Nivel SAMR</w:t>
            </w:r>
          </w:p>
        </w:tc>
        <w:tc>
          <w:tcPr>
            <w:noWrap/>
          </w:tcPr>
          <w:p>
            <w:pPr/>
            <w:r>
              <w:rPr/>
              <w:t xml:space="preserve">Herramienta / Tecnología</w:t>
            </w:r>
          </w:p>
        </w:tc>
        <w:tc>
          <w:tcPr>
            <w:noWrap/>
          </w:tcPr>
          <w:p>
            <w:pPr/>
            <w:r>
              <w:rPr/>
              <w:t xml:space="preserve">Implementación e integración</w:t>
            </w:r>
          </w:p>
        </w:tc>
        <w:tc>
          <w:tcPr>
            <w:noWrap/>
          </w:tcPr>
          <w:p>
            <w:pPr/>
            <w:r>
              <w:rPr/>
              <w:t xml:space="preserve">Contribución a objetivos de aprendizaje</w:t>
            </w:r>
          </w:p>
        </w:tc>
      </w:tr>
      <w:tr>
        <w:trPr/>
        <w:tc>
          <w:tcPr>
            <w:noWrap/>
          </w:tcPr>
          <w:p>
            <w:pPr/>
            <w:r>
              <w:rPr/>
              <w:t xml:space="preserve">Inicio (20 min)</w:t>
            </w:r>
          </w:p>
        </w:tc>
        <w:tc>
          <w:tcPr>
            <w:noWrap/>
          </w:tcPr>
          <w:p>
            <w:pPr/>
            <w:r>
              <w:rPr/>
              <w:t xml:space="preserve">Sustitución</w:t>
            </w:r>
          </w:p>
        </w:tc>
        <w:tc>
          <w:tcPr>
            <w:noWrap/>
          </w:tcPr>
          <w:p>
            <w:pPr/>
            <w:r>
              <w:rPr/>
              <w:t xml:space="preserve">Presentación digital (Google Slides o PowerPoint)</w:t>
            </w:r>
          </w:p>
        </w:tc>
        <w:tc>
          <w:tcPr>
            <w:noWrap/>
          </w:tcPr>
          <w:p>
            <w:pPr/>
            <w:r>
              <w:rPr/>
              <w:t xml:space="preserve">El docente prepara la introducción y datos impactantes en diapositivas digitales para mostrar en clase, sustituyendo la pizarra tradicional o notas físicas.</w:t>
            </w:r>
          </w:p>
        </w:tc>
        <w:tc>
          <w:tcPr>
            <w:noWrap/>
          </w:tcPr>
          <w:p>
            <w:pPr/>
            <w:r>
              <w:rPr/>
              <w:t xml:space="preserve">Facilita la comprensión inicial del contexto y motiva al estudiante visualmente; organiza información clave para activar conocimientos previos y contextualizar el tema.</w:t>
            </w:r>
          </w:p>
        </w:tc>
      </w:tr>
      <w:tr>
        <w:trPr/>
        <w:tc>
          <w:tcPr>
            <w:noWrap/>
          </w:tcPr>
          <w:p>
            <w:pPr/>
            <w:r>
              <w:rPr/>
              <w:t xml:space="preserve">Aumento</w:t>
            </w:r>
          </w:p>
        </w:tc>
        <w:tc>
          <w:tcPr>
            <w:noWrap/>
          </w:tcPr>
          <w:p>
            <w:pPr/>
            <w:r>
              <w:rPr/>
              <w:t xml:space="preserve">Plataforma de sondeo interactivo (Mentimeter o Kahoot)</w:t>
            </w:r>
          </w:p>
        </w:tc>
        <w:tc>
          <w:tcPr>
            <w:noWrap/>
          </w:tcPr>
          <w:p>
            <w:pPr/>
            <w:r>
              <w:rPr/>
              <w:t xml:space="preserve">Se plantea la pregunta detonadora en la plataforma para que los estudiantes respondan en tiempo real desde sus dispositivos, permitiendo recopilar y mostrar las respuestas de forma gráfica.</w:t>
            </w:r>
          </w:p>
        </w:tc>
        <w:tc>
          <w:tcPr>
            <w:noWrap/>
          </w:tcPr>
          <w:p>
            <w:pPr/>
            <w:r>
              <w:rPr/>
              <w:t xml:space="preserve">Mejora la participación activa y permite al docente visualizar rápidamente las ideas previas, facilitando la conexión con el tema y promoviendo el debate colaborativo.</w:t>
            </w:r>
          </w:p>
        </w:tc>
      </w:tr>
      <w:tr>
        <w:trPr/>
        <w:tc>
          <w:tcPr>
            <w:noWrap/>
          </w:tcPr>
          <w:p>
            <w:pPr/>
            <w:r>
              <w:rPr/>
              <w:t xml:space="preserve">Modificación</w:t>
            </w:r>
          </w:p>
        </w:tc>
        <w:tc>
          <w:tcPr>
            <w:noWrap/>
          </w:tcPr>
          <w:p>
            <w:pPr/>
            <w:r>
              <w:rPr/>
              <w:t xml:space="preserve">Video con análisis guiado (YouTube + herramienta de anotaciones como VideoAnt)</w:t>
            </w:r>
          </w:p>
        </w:tc>
        <w:tc>
          <w:tcPr>
            <w:noWrap/>
          </w:tcPr>
          <w:p>
            <w:pPr/>
            <w:r>
              <w:rPr/>
              <w:t xml:space="preserve">El docente proyecta el video sobre el operativo logístico y usa VideoAnt para añadir preguntas y comentarios en puntos clave, invitando a los estudiantes a responder durante o después del visionado.</w:t>
            </w:r>
          </w:p>
        </w:tc>
        <w:tc>
          <w:tcPr>
            <w:noWrap/>
          </w:tcPr>
          <w:p>
            <w:pPr/>
            <w:r>
              <w:rPr/>
              <w:t xml:space="preserve">Permite una interacción más profunda con el material audiovisual, promoviendo la reflexión crítica y la generación de preguntas que orientarán la investigación.</w:t>
            </w:r>
          </w:p>
        </w:tc>
      </w:tr>
      <w:tr>
        <w:trPr/>
        <w:tc>
          <w:tcPr>
            <w:noWrap/>
          </w:tcPr>
          <w:p>
            <w:pPr/>
            <w:r>
              <w:rPr/>
              <w:t xml:space="preserve">Redefinición</w:t>
            </w:r>
          </w:p>
        </w:tc>
        <w:tc>
          <w:tcPr>
            <w:noWrap/>
          </w:tcPr>
          <w:p>
            <w:pPr/>
            <w:r>
              <w:rPr/>
              <w:t xml:space="preserve">Chatbot de IA para consulta temática (chatbots basados en IA entrenados en gestión logística y emergencias)</w:t>
            </w:r>
          </w:p>
        </w:tc>
        <w:tc>
          <w:tcPr>
            <w:noWrap/>
          </w:tcPr>
          <w:p>
            <w:pPr/>
            <w:r>
              <w:rPr/>
              <w:t xml:space="preserve">Los estudiantes pueden interactuar con un chatbot para hacer preguntas específicas sobre gestión logística y el terremoto, obteniendo respuestas inmediatas y claras para enriquecer su comprensión inicial.</w:t>
            </w:r>
          </w:p>
        </w:tc>
        <w:tc>
          <w:tcPr>
            <w:noWrap/>
          </w:tcPr>
          <w:p>
            <w:pPr/>
            <w:r>
              <w:rPr/>
              <w:t xml:space="preserve">Facilita la exploración autónoma y personalizada de conceptos complejos, preparando a los estudiantes para la fase de investigación con información precisa y contextualizada.</w:t>
            </w:r>
          </w:p>
        </w:tc>
      </w:tr>
      <w:tr>
        <w:trPr/>
        <w:tc>
          <w:tcPr>
            <w:noWrap/>
          </w:tcPr>
          <w:p>
            <w:pPr/>
            <w:r>
              <w:rPr/>
              <w:t xml:space="preserve">Desarrollo (80 min)</w:t>
            </w:r>
          </w:p>
        </w:tc>
        <w:tc>
          <w:tcPr>
            <w:noWrap/>
          </w:tcPr>
          <w:p>
            <w:pPr/>
            <w:r>
              <w:rPr/>
              <w:t xml:space="preserve">Sustitución</w:t>
            </w:r>
          </w:p>
        </w:tc>
        <w:tc>
          <w:tcPr>
            <w:noWrap/>
          </w:tcPr>
          <w:p>
            <w:pPr/>
            <w:r>
              <w:rPr/>
              <w:t xml:space="preserve">Documentos digitales (PDFs, artículos en línea)</w:t>
            </w:r>
          </w:p>
        </w:tc>
        <w:tc>
          <w:tcPr>
            <w:noWrap/>
          </w:tcPr>
          <w:p>
            <w:pPr/>
            <w:r>
              <w:rPr/>
              <w:t xml:space="preserve">Los estudiantes acceden a fuentes primarias y testimonios en formato digital mediante plataformas como Google Drive o Moodle, reemplazando el uso exclusivo de documentos impresos.</w:t>
            </w:r>
          </w:p>
        </w:tc>
        <w:tc>
          <w:tcPr>
            <w:noWrap/>
          </w:tcPr>
          <w:p>
            <w:pPr/>
            <w:r>
              <w:rPr/>
              <w:t xml:space="preserve">Permite un acceso rápido y organizado a la evidencia documental necesaria para la investigación y análisis en grupos.</w:t>
            </w:r>
          </w:p>
        </w:tc>
      </w:tr>
      <w:tr>
        <w:trPr/>
        <w:tc>
          <w:tcPr>
            <w:noWrap/>
          </w:tcPr>
          <w:p>
            <w:pPr/>
            <w:r>
              <w:rPr/>
              <w:t xml:space="preserve">Aumento</w:t>
            </w:r>
          </w:p>
        </w:tc>
        <w:tc>
          <w:tcPr>
            <w:noWrap/>
          </w:tcPr>
          <w:p>
            <w:pPr/>
            <w:r>
              <w:rPr/>
              <w:t xml:space="preserve">Herramienta de colaboración en línea (Google Docs)</w:t>
            </w:r>
          </w:p>
        </w:tc>
        <w:tc>
          <w:tcPr>
            <w:noWrap/>
          </w:tcPr>
          <w:p>
            <w:pPr/>
            <w:r>
              <w:rPr/>
              <w:t xml:space="preserve">Los grupos trabajan simultáneamente en documentos compartidos donde registran sus hallazgos, comentarios y análisis, facilitando la co-construcción del conocimiento.</w:t>
            </w:r>
          </w:p>
        </w:tc>
        <w:tc>
          <w:tcPr>
            <w:noWrap/>
          </w:tcPr>
          <w:p>
            <w:pPr/>
            <w:r>
              <w:rPr/>
              <w:t xml:space="preserve">Incrementa la eficiencia en la organización de ideas y el trabajo colaborativo, mejorando la calidad del análisis documental.</w:t>
            </w:r>
          </w:p>
        </w:tc>
      </w:tr>
      <w:tr>
        <w:trPr/>
        <w:tc>
          <w:tcPr>
            <w:noWrap/>
          </w:tcPr>
          <w:p>
            <w:pPr/>
            <w:r>
              <w:rPr/>
              <w:t xml:space="preserve">Modificación</w:t>
            </w:r>
          </w:p>
        </w:tc>
        <w:tc>
          <w:tcPr>
            <w:noWrap/>
          </w:tcPr>
          <w:p>
            <w:pPr/>
            <w:r>
              <w:rPr/>
              <w:t xml:space="preserve">Plataforma de análisis cualitativo asistido por IA (ejemplo: NVivo o herramienta similar accesible)</w:t>
            </w:r>
          </w:p>
        </w:tc>
        <w:tc>
          <w:tcPr>
            <w:noWrap/>
          </w:tcPr>
          <w:p>
            <w:pPr/>
            <w:r>
              <w:rPr/>
              <w:t xml:space="preserve">Los estudiantes usan herramientas que permiten codificar y categorizar textos y testimonios, apoyándose en funciones de inteligencia artificial para identificar patrones y temas recurrentes.</w:t>
            </w:r>
          </w:p>
        </w:tc>
        <w:tc>
          <w:tcPr>
            <w:noWrap/>
          </w:tcPr>
          <w:p>
            <w:pPr/>
            <w:r>
              <w:rPr/>
              <w:t xml:space="preserve">Rediseña la tarea de análisis documental al facilitar la extracción de información relevante y la construcción de conclusiones basadas en evidencias complejas.</w:t>
            </w:r>
          </w:p>
        </w:tc>
      </w:tr>
      <w:tr>
        <w:trPr/>
        <w:tc>
          <w:tcPr>
            <w:noWrap/>
          </w:tcPr>
          <w:p>
            <w:pPr/>
            <w:r>
              <w:rPr/>
              <w:t xml:space="preserve">Redefinición</w:t>
            </w:r>
          </w:p>
        </w:tc>
        <w:tc>
          <w:tcPr>
            <w:noWrap/>
          </w:tcPr>
          <w:p>
            <w:pPr/>
            <w:r>
              <w:rPr/>
              <w:t xml:space="preserve">Simulación virtual interactiva de gestión logística (plataformas como SimulTrain o entornos gamificados)</w:t>
            </w:r>
          </w:p>
        </w:tc>
        <w:tc>
          <w:tcPr>
            <w:noWrap/>
          </w:tcPr>
          <w:p>
            <w:pPr/>
            <w:r>
              <w:rPr/>
              <w:t xml:space="preserve">Los estudiantes participan en una simulación de planificación logística para una emergencia similar, tomando decisiones estratégicas y observando resultados en tiempo real.</w:t>
            </w:r>
          </w:p>
        </w:tc>
        <w:tc>
          <w:tcPr>
            <w:noWrap/>
          </w:tcPr>
          <w:p>
            <w:pPr/>
            <w:r>
              <w:rPr/>
              <w:t xml:space="preserve">Permite aplicar conocimientos en un entorno seguro e inmersivo, fomentando el aprendizaje experiencial y la comprensión profunda de la gestión logística en contextos reales.</w:t>
            </w:r>
          </w:p>
        </w:tc>
      </w:tr>
      <w:tr>
        <w:trPr/>
        <w:tc>
          <w:tcPr>
            <w:noWrap/>
          </w:tcPr>
          <w:p>
            <w:pPr/>
            <w:r>
              <w:rPr/>
              <w:t xml:space="preserve">Cierre (20 min)</w:t>
            </w:r>
          </w:p>
        </w:tc>
        <w:tc>
          <w:tcPr>
            <w:noWrap/>
          </w:tcPr>
          <w:p>
            <w:pPr/>
            <w:r>
              <w:rPr/>
              <w:t xml:space="preserve">Sustitución</w:t>
            </w:r>
          </w:p>
        </w:tc>
        <w:tc>
          <w:tcPr>
            <w:noWrap/>
          </w:tcPr>
          <w:p>
            <w:pPr/>
            <w:r>
              <w:rPr/>
              <w:t xml:space="preserve">Informe digital breve (Google Docs o Word Online)</w:t>
            </w:r>
          </w:p>
        </w:tc>
        <w:tc>
          <w:tcPr>
            <w:noWrap/>
          </w:tcPr>
          <w:p>
            <w:pPr/>
            <w:r>
              <w:rPr/>
              <w:t xml:space="preserve">Cada grupo redacta un resumen de sus hallazgos y conclusiones en un documento digital para compartir con la clase, sustituyendo informes impresos.</w:t>
            </w:r>
          </w:p>
        </w:tc>
        <w:tc>
          <w:tcPr>
            <w:noWrap/>
          </w:tcPr>
          <w:p>
            <w:pPr/>
            <w:r>
              <w:rPr/>
              <w:t xml:space="preserve">Organiza y sintetiza el aprendizaje logrado, facilitando la presentación y revisión colectiva.</w:t>
            </w:r>
          </w:p>
        </w:tc>
      </w:tr>
      <w:tr>
        <w:trPr/>
        <w:tc>
          <w:tcPr>
            <w:noWrap/>
          </w:tcPr>
          <w:p>
            <w:pPr/>
            <w:r>
              <w:rPr/>
              <w:t xml:space="preserve">Aumento</w:t>
            </w:r>
          </w:p>
        </w:tc>
        <w:tc>
          <w:tcPr>
            <w:noWrap/>
          </w:tcPr>
          <w:p>
            <w:pPr/>
            <w:r>
              <w:rPr/>
              <w:t xml:space="preserve">Presentación oral con apoyo multimedia (Google Slides + Zoom o plataforma de videoconferencia)</w:t>
            </w:r>
          </w:p>
        </w:tc>
        <w:tc>
          <w:tcPr>
            <w:noWrap/>
          </w:tcPr>
          <w:p>
            <w:pPr/>
            <w:r>
              <w:rPr/>
              <w:t xml:space="preserve">Los grupos exponen sus conclusiones usando presentaciones digitales, integrando imágenes, gráficos o videos, incluso pudiendo hacerlo de forma remota si es necesario.</w:t>
            </w:r>
          </w:p>
        </w:tc>
        <w:tc>
          <w:tcPr>
            <w:noWrap/>
          </w:tcPr>
          <w:p>
            <w:pPr/>
            <w:r>
              <w:rPr/>
              <w:t xml:space="preserve">Mejora la claridad y el impacto de la comunicación, además de fomentar habilidades digitales y de expresión oral.</w:t>
            </w:r>
          </w:p>
        </w:tc>
      </w:tr>
      <w:tr>
        <w:trPr/>
        <w:tc>
          <w:tcPr>
            <w:noWrap/>
          </w:tcPr>
          <w:p>
            <w:pPr/>
            <w:r>
              <w:rPr/>
              <w:t xml:space="preserve">Modificación / Redefinición</w:t>
            </w:r>
          </w:p>
        </w:tc>
        <w:tc>
          <w:tcPr>
            <w:noWrap/>
          </w:tcPr>
          <w:p>
            <w:pPr/>
            <w:r>
              <w:rPr/>
              <w:t xml:space="preserve">Panel de discusión asistido por IA (foro con moderación IA o asistente virtual)</w:t>
            </w:r>
          </w:p>
        </w:tc>
        <w:tc>
          <w:tcPr>
            <w:noWrap/>
          </w:tcPr>
          <w:p>
            <w:pPr/>
            <w:r>
              <w:rPr/>
              <w:t xml:space="preserve">Se organiza un foro o debate en línea donde un asistente de IA ayuda a sintetizar puntos clave, sugerir preguntas adicionales y fomentar la reflexión crítica entre los estudiantes.</w:t>
            </w:r>
          </w:p>
        </w:tc>
        <w:tc>
          <w:tcPr>
            <w:noWrap/>
          </w:tcPr>
          <w:p>
            <w:pPr/>
            <w:r>
              <w:rPr/>
              <w:t xml:space="preserve">Transforma la discusión tradicional en un intercambio interactivo enriquecido, promoviendo la profundización conceptual y el pensamiento crítico colaborativo.</w:t>
            </w:r>
          </w:p>
        </w:tc>
      </w:tr>
    </w:tbl>
    <w:p>
      <w:pPr/>
      <w:r>
        <w:rPr>
          <w:b w:val="1"/>
          <w:bCs w:val="1"/>
        </w:rPr>
        <w:t xml:space="preserve">Resumen</w:t>
      </w:r>
    </w:p>
    <w:p>
      <w:pPr>
        <w:numPr>
          <w:ilvl w:val="0"/>
          <w:numId w:val="16"/>
        </w:numPr>
      </w:pPr>
      <w:r>
        <w:rPr>
          <w:b w:val="1"/>
          <w:bCs w:val="1"/>
        </w:rPr>
        <w:t xml:space="preserve">Inicio:</w:t>
      </w:r>
      <w:r>
        <w:rPr/>
        <w:t xml:space="preserve"> Uso de plataformas interactivas y chatbots para activar y enriquecer conocimientos previos.</w:t>
      </w:r>
    </w:p>
    <w:p>
      <w:pPr>
        <w:numPr>
          <w:ilvl w:val="0"/>
          <w:numId w:val="16"/>
        </w:numPr>
      </w:pPr>
      <w:r>
        <w:rPr>
          <w:b w:val="1"/>
          <w:bCs w:val="1"/>
        </w:rPr>
        <w:t xml:space="preserve">Desarrollo:</w:t>
      </w:r>
      <w:r>
        <w:rPr/>
        <w:t xml:space="preserve"> Incorporación de herramientas colaborativas, análisis asistido por IA y simulaciones para potenciar el aprendizaje basado en investigación.</w:t>
      </w:r>
    </w:p>
    <w:p>
      <w:pPr>
        <w:numPr>
          <w:ilvl w:val="0"/>
          <w:numId w:val="16"/>
        </w:numPr>
      </w:pPr>
      <w:r>
        <w:rPr>
          <w:b w:val="1"/>
          <w:bCs w:val="1"/>
        </w:rPr>
        <w:t xml:space="preserve">Cierre:</w:t>
      </w:r>
      <w:r>
        <w:rPr/>
        <w:t xml:space="preserve"> Digitalización de informes y presentaciones acompañadas de debates facilitados por IA para consolidar el aprendizaje y fomentar habilidades comunicativas.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1E0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B37A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076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80A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DB6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46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A8D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004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E3B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9B1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8AA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124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904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B37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761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543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2026-09-25T23:29:51-05:00</dcterms:created>
  <dcterms:modified xsi:type="dcterms:W3CDTF">2026-09-25T23:29:51-05:00</dcterms:modified>
</cp:coreProperties>
</file>

<file path=docProps/custom.xml><?xml version="1.0" encoding="utf-8"?>
<Properties xmlns="http://schemas.openxmlformats.org/officeDocument/2006/custom-properties" xmlns:vt="http://schemas.openxmlformats.org/officeDocument/2006/docPropsVTypes"/>
</file>