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Topógrafos digitales: trigonometría aplicada para medir y diseñar el espacio real</w:t>
      </w:r>
    </w:p>
    <w:p/>
    <w:p>
      <w:pPr/>
      <w:r>
        <w:rPr>
          <w:color w:val="666666"/>
          <w:sz w:val="20"/>
          <w:szCs w:val="20"/>
          <w:i w:val="1"/>
          <w:iCs w:val="1"/>
        </w:rPr>
        <w:t xml:space="preserve">Matemáticas | Trigonometría | Aprendizaje Basado en Retos</w:t>
      </w:r>
    </w:p>
    <w:p/>
    <w:p>
      <w:pPr/>
      <w:r>
        <w:rPr>
          <w:color w:val="2b6cb0"/>
          <w:sz w:val="28"/>
          <w:szCs w:val="28"/>
          <w:b w:val="1"/>
          <w:bCs w:val="1"/>
        </w:rPr>
        <w:t xml:space="preserve">Descripción</w:t>
      </w:r>
    </w:p>
    <w:p>
      <w:pPr/>
      <w:r>
        <w:rPr/>
        <w:t xml:space="preserve">En este plan de clase, los estudiantes de grados 10 y 11 dejarán de ver la trigonometría como un simple ejercicio abstracto para convertirse en "topógrafos digitales" o "arquitectos de datos espaciales". A través de una experiencia práctica y tecnológica, aprenderán a aplicar las razones trigonométricas (seno, coseno y tangente) para medir y modelar espacios reales en su entorno escolar, usando herramientas digitales accesibles desde sus dispositivos móviles. Este enfoque innovador conecta el aprendizaje matemático con situaciones concretas, relevantes y actuales, donde la trigonometría es una herramienta esencial para diseñar y transformar el espacio real. Así, desarrollarán habilidades matemáticas, tecnológicas y de resolución creativa de problemas, que les serán útiles tanto en ámbitos académicos como en la vida cotidiana y profesional.</w:t>
      </w:r>
    </w:p>
    <w:p>
      <w:pPr/>
      <w:r>
        <w:rPr/>
        <w:t xml:space="preserve">Al finalizar la sesión, habrán comprendido y aplicado conceptos trigonométricos para resolver un reto real: medir la altura y distancia de una rampa o escalón de su colegio con ayuda de aplicaciones de realidad aumentada o similares. Además, justificarán sus resultados con cálculos y explicaciones matemáticas claras, fomentando el pensamiento crítico y la argumentación fundamentada.</w:t>
      </w:r>
    </w:p>
    <w:p/>
    <w:p>
      <w:pPr/>
      <w:r>
        <w:rPr>
          <w:color w:val="2b6cb0"/>
          <w:sz w:val="28"/>
          <w:szCs w:val="28"/>
          <w:b w:val="1"/>
          <w:bCs w:val="1"/>
        </w:rPr>
        <w:t xml:space="preserve">Objetivos de Aprendizaje</w:t>
      </w:r>
    </w:p>
    <w:p>
      <w:pPr>
        <w:numPr>
          <w:ilvl w:val="0"/>
          <w:numId w:val="1"/>
        </w:numPr>
      </w:pPr>
      <w:r>
        <w:rPr/>
        <w:t xml:space="preserve">Identificar y nombrar los elementos de un triángulo rectángulo en un contexto físico real (rampa, escalón, suelo) para relacionarlos con situaciones concretas.</w:t>
      </w:r>
    </w:p>
    <w:p>
      <w:pPr>
        <w:numPr>
          <w:ilvl w:val="0"/>
          <w:numId w:val="1"/>
        </w:numPr>
      </w:pPr>
      <w:r>
        <w:rPr/>
        <w:t xml:space="preserve">Recordar y explicar las definiciones de las razones trigonométricas básicas (seno, coseno, tangente) y sus funciones inversas.</w:t>
      </w:r>
    </w:p>
    <w:p>
      <w:pPr>
        <w:numPr>
          <w:ilvl w:val="0"/>
          <w:numId w:val="1"/>
        </w:numPr>
      </w:pPr>
      <w:r>
        <w:rPr/>
        <w:t xml:space="preserve">Medir con precisión dimensiones reales utilizando aplicaciones digitales de realidad aumentada o herramientas similares.</w:t>
      </w:r>
    </w:p>
    <w:p>
      <w:pPr>
        <w:numPr>
          <w:ilvl w:val="0"/>
          <w:numId w:val="1"/>
        </w:numPr>
      </w:pPr>
      <w:r>
        <w:rPr/>
        <w:t xml:space="preserve">Aplicar razones trigonométricas para calcular dimensiones no accesibles directamente y justificar matemáticamente sus procedimientos y resultados.</w:t>
      </w:r>
    </w:p>
    <w:p>
      <w:pPr>
        <w:numPr>
          <w:ilvl w:val="0"/>
          <w:numId w:val="1"/>
        </w:numPr>
      </w:pPr>
      <w:r>
        <w:rPr/>
        <w:t xml:space="preserve">Comunicar y argumentar sus hallazgos de manera clara y coherente, conectando la matemática con su entorno real.</w:t>
      </w:r>
    </w:p>
    <w:p/>
    <w:p>
      <w:pPr/>
      <w:r>
        <w:rPr>
          <w:color w:val="2b6cb0"/>
          <w:sz w:val="28"/>
          <w:szCs w:val="28"/>
          <w:b w:val="1"/>
          <w:bCs w:val="1"/>
        </w:rPr>
        <w:t xml:space="preserve">Recursos Necesarios</w:t>
      </w:r>
    </w:p>
    <w:p>
      <w:pPr>
        <w:numPr>
          <w:ilvl w:val="0"/>
          <w:numId w:val="2"/>
        </w:numPr>
      </w:pPr>
      <w:r>
        <w:rPr/>
        <w:t xml:space="preserve">Dispositivos móviles con aplicaciones de realidad aumentada para medición espacial (ejemplo: MeasureKit, AR Ruler, o apps gratuitas similares).</w:t>
      </w:r>
    </w:p>
    <w:p>
      <w:pPr>
        <w:numPr>
          <w:ilvl w:val="0"/>
          <w:numId w:val="2"/>
        </w:numPr>
      </w:pPr>
      <w:r>
        <w:rPr/>
        <w:t xml:space="preserve">Calculadoras científicas o apps de calculadora con funciones trigonométricas.</w:t>
      </w:r>
    </w:p>
    <w:p>
      <w:pPr>
        <w:numPr>
          <w:ilvl w:val="0"/>
          <w:numId w:val="2"/>
        </w:numPr>
      </w:pPr>
      <w:r>
        <w:rPr/>
        <w:t xml:space="preserve">Hojas de trabajo impresas con triángulos y fórmulas trigonométricas básicas.</w:t>
      </w:r>
    </w:p>
    <w:p>
      <w:pPr>
        <w:numPr>
          <w:ilvl w:val="0"/>
          <w:numId w:val="2"/>
        </w:numPr>
      </w:pPr>
      <w:r>
        <w:rPr/>
        <w:t xml:space="preserve">Reglas, cintas métricas o metros para comprobación física.</w:t>
      </w:r>
    </w:p>
    <w:p>
      <w:pPr>
        <w:numPr>
          <w:ilvl w:val="0"/>
          <w:numId w:val="2"/>
        </w:numPr>
      </w:pPr>
      <w:r>
        <w:rPr/>
        <w:t xml:space="preserve">Pizarra y marcadores para explicaciones y anotaciones.</w:t>
      </w:r>
    </w:p>
    <w:p>
      <w:pPr>
        <w:numPr>
          <w:ilvl w:val="0"/>
          <w:numId w:val="2"/>
        </w:numPr>
      </w:pPr>
      <w:r>
        <w:rPr/>
        <w:t xml:space="preserve">Proyector y computadora para mostrar videos cortos y ejemplos.</w:t>
      </w:r>
    </w:p>
    <w:p>
      <w:pPr>
        <w:numPr>
          <w:ilvl w:val="0"/>
          <w:numId w:val="2"/>
        </w:numPr>
      </w:pPr>
      <w:r>
        <w:rPr/>
        <w:t xml:space="preserve">Cuadernos o carpetas para registro de datos y cálculos.</w:t>
      </w:r>
    </w:p>
    <w:p/>
    <w:p>
      <w:pPr/>
      <w:r>
        <w:rPr>
          <w:color w:val="2b6cb0"/>
          <w:sz w:val="28"/>
          <w:szCs w:val="28"/>
          <w:b w:val="1"/>
          <w:bCs w:val="1"/>
        </w:rPr>
        <w:t xml:space="preserve">Requisitos Previos</w:t>
      </w:r>
    </w:p>
    <w:p>
      <w:pPr>
        <w:numPr>
          <w:ilvl w:val="0"/>
          <w:numId w:val="3"/>
        </w:numPr>
      </w:pPr>
      <w:r>
        <w:rPr/>
        <w:t xml:space="preserve">Conocimiento básico de triángulos y sus partes (lados, ángulos).</w:t>
      </w:r>
    </w:p>
    <w:p>
      <w:pPr>
        <w:numPr>
          <w:ilvl w:val="0"/>
          <w:numId w:val="3"/>
        </w:numPr>
      </w:pPr>
      <w:r>
        <w:rPr/>
        <w:t xml:space="preserve">Familiaridad previa con las razones trigonométricas seno, coseno y tangente.</w:t>
      </w:r>
    </w:p>
    <w:p>
      <w:pPr>
        <w:numPr>
          <w:ilvl w:val="0"/>
          <w:numId w:val="3"/>
        </w:numPr>
      </w:pPr>
      <w:r>
        <w:rPr/>
        <w:t xml:space="preserve">Habilidades básicas en el uso de calculadoras científicas o apps con funciones trigonométricas.</w:t>
      </w:r>
    </w:p>
    <w:p>
      <w:pPr>
        <w:numPr>
          <w:ilvl w:val="0"/>
          <w:numId w:val="3"/>
        </w:numPr>
      </w:pPr>
      <w:r>
        <w:rPr/>
        <w:t xml:space="preserve">Experiencia previa con mediciones sencillas (uso de regla o cinta métrica).</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convertirán la trigonometría en una herramienta real que usarán para medir y diseñar espacios de su colegio, usando la tecnología que llevan siempre en sus bolsillos. Destaca la importancia de aplicar lo aprendido para resolver problemas reales y motivar su aprendizaje.</w:t>
      </w:r>
    </w:p>
    <w:p>
      <w:pPr/>
      <w:r>
        <w:rPr>
          <w:b w:val="1"/>
          <w:bCs w:val="1"/>
        </w:rPr>
        <w:t xml:space="preserve">Estudiantes:</w:t>
      </w:r>
      <w:r>
        <w:rPr/>
        <w:t xml:space="preserve"> Escuchan y se preparan para la sesión con interés.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de una rampa o escalón y pregunta: "¿Qué formas geométricas pueden identificar en esta imagen? ¿Qué partes de un triángulo ven? ¿Qué saben sobre las partes de un triángulo rectángulo?"</w:t>
      </w:r>
    </w:p>
    <w:p>
      <w:pPr>
        <w:numPr>
          <w:ilvl w:val="0"/>
          <w:numId w:val="4"/>
        </w:numPr>
      </w:pPr>
      <w:r>
        <w:rPr>
          <w:b w:val="1"/>
          <w:bCs w:val="1"/>
        </w:rPr>
        <w:t xml:space="preserve">Estudiantes:</w:t>
      </w:r>
      <w:r>
        <w:rPr/>
        <w:t xml:space="preserve"> Responden oralmente en plenaria o anotan ideas breves en sus cuadernos.</w:t>
      </w:r>
    </w:p>
    <w:p>
      <w:pPr/>
      <w:r>
        <w:rPr>
          <w:b w:val="1"/>
          <w:bCs w:val="1"/>
        </w:rPr>
        <w:t xml:space="preserve">Motivación y enganche:</w:t>
      </w:r>
    </w:p>
    <w:p>
      <w:pPr>
        <w:numPr>
          <w:ilvl w:val="0"/>
          <w:numId w:val="5"/>
        </w:numPr>
      </w:pPr>
      <w:r>
        <w:rPr>
          <w:b w:val="1"/>
          <w:bCs w:val="1"/>
        </w:rPr>
        <w:t xml:space="preserve">Docente:</w:t>
      </w:r>
      <w:r>
        <w:rPr/>
        <w:t xml:space="preserve"> Muestra un video corto (1-2 minutos) donde un topógrafo usa aplicaciones móviles para medir edificios y terrenos reales, enfatizando cómo la trigonometría es clave para esas tareas.</w:t>
      </w:r>
    </w:p>
    <w:p>
      <w:pPr>
        <w:numPr>
          <w:ilvl w:val="0"/>
          <w:numId w:val="5"/>
        </w:numPr>
      </w:pPr>
      <w:r>
        <w:rPr>
          <w:b w:val="1"/>
          <w:bCs w:val="1"/>
        </w:rPr>
        <w:t xml:space="preserve">Docente:</w:t>
      </w:r>
      <w:r>
        <w:rPr/>
        <w:t xml:space="preserve"> Explica: "Hoy ustedes serán topógrafos digitales. Usaremos trigonometría para medir espacios reales con tecnología que ya tienen." </w:t>
      </w:r>
    </w:p>
    <w:p>
      <w:pPr>
        <w:numPr>
          <w:ilvl w:val="0"/>
          <w:numId w:val="5"/>
        </w:numPr>
      </w:pPr>
      <w:r>
        <w:rPr>
          <w:b w:val="1"/>
          <w:bCs w:val="1"/>
        </w:rPr>
        <w:t xml:space="preserve">Estudiantes:</w:t>
      </w:r>
      <w:r>
        <w:rPr/>
        <w:t xml:space="preserve"> Observan el video y se motivan con el desafío.</w:t>
      </w:r>
    </w:p>
    <w:p>
      <w:pPr/>
      <w:r>
        <w:rPr>
          <w:b w:val="1"/>
          <w:bCs w:val="1"/>
        </w:rPr>
        <w:t xml:space="preserve">Contextualización:</w:t>
      </w:r>
    </w:p>
    <w:p>
      <w:pPr>
        <w:numPr>
          <w:ilvl w:val="0"/>
          <w:numId w:val="6"/>
        </w:numPr>
      </w:pPr>
      <w:r>
        <w:rPr>
          <w:b w:val="1"/>
          <w:bCs w:val="1"/>
        </w:rPr>
        <w:t xml:space="preserve">Docente:</w:t>
      </w:r>
      <w:r>
        <w:rPr/>
        <w:t xml:space="preserve"> Conecta el reto con su entorno: "¿Qué espacios del colegio creen que podemos medir para mejorar o diseñar algo? ¿Qué les gustaría calcular o conocer con trigonometría?"</w:t>
      </w:r>
    </w:p>
    <w:p>
      <w:pPr>
        <w:numPr>
          <w:ilvl w:val="0"/>
          <w:numId w:val="6"/>
        </w:numPr>
      </w:pPr>
      <w:r>
        <w:rPr>
          <w:b w:val="1"/>
          <w:bCs w:val="1"/>
        </w:rPr>
        <w:t xml:space="preserve">Estudiantes:</w:t>
      </w:r>
      <w:r>
        <w:rPr/>
        <w:t xml:space="preserve"> Proponen ideas y discuten en grupos pequeños.</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Explica brevemente las razones trigonométricas y sus funciones inversas, usando ejemplos gráficos en la pizarra y relacionándolos con partes de triángulos en el colegio (rampa, escalón, suelo). Invita a los estudiantes a identificar catetos y ángulos en imágenes y objetos reales.</w:t>
      </w:r>
    </w:p>
    <w:p>
      <w:pPr/>
      <w:r>
        <w:rPr>
          <w:b w:val="1"/>
          <w:bCs w:val="1"/>
        </w:rPr>
        <w:t xml:space="preserve">Actividad 1: "Explorando triángulos en el espacio real"</w:t>
      </w:r>
    </w:p>
    <w:p/>
    <w:p>
      <w:pPr>
        <w:numPr>
          <w:ilvl w:val="0"/>
          <w:numId w:val="7"/>
        </w:numPr>
      </w:pPr>
      <w:r>
        <w:rPr>
          <w:b w:val="1"/>
          <w:bCs w:val="1"/>
        </w:rPr>
        <w:t xml:space="preserve">Objetivo específico:</w:t>
      </w:r>
      <w:r>
        <w:rPr/>
        <w:t xml:space="preserve"> Identificar y nombrar elementos del triángulo rectángulo en contextos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y asigna a cada grupo un espacio del colegio (rampa, escalón, pared inclinada).</w:t>
      </w:r>
    </w:p>
    <w:p>
      <w:pPr>
        <w:numPr>
          <w:ilvl w:val="1"/>
          <w:numId w:val="7"/>
        </w:numPr>
      </w:pPr>
      <w:r>
        <w:rPr/>
        <w:t xml:space="preserve">Solicita que busquen triángulos rectángulos formados por estructuras del lugar y señalen cateto opuesto, cateto adyacente, hipotenusa y el ángulo relevante.</w:t>
      </w:r>
    </w:p>
    <w:p>
      <w:pPr>
        <w:numPr>
          <w:ilvl w:val="1"/>
          <w:numId w:val="7"/>
        </w:numPr>
      </w:pPr>
      <w:r>
        <w:rPr/>
        <w:t xml:space="preserve">Registran sus observaciones en hojas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gráfico y escrito de triángulos y sus elementos en el espacio real.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guía con preguntas como "¿Qué lado es la hipotenusa? ¿Cuál es el cateto opuesto respecto al ángulo que elegiste?" y aclara dudas.</w:t>
      </w:r>
    </w:p>
    <w:p>
      <w:pPr/>
      <w:r>
        <w:rPr>
          <w:b w:val="1"/>
          <w:bCs w:val="1"/>
        </w:rPr>
        <w:t xml:space="preserve">Actividad 2: "Midiendo con tecnología y trigonometría"</w:t>
      </w:r>
    </w:p>
    <w:p/>
    <w:p>
      <w:pPr>
        <w:numPr>
          <w:ilvl w:val="0"/>
          <w:numId w:val="8"/>
        </w:numPr>
      </w:pPr>
      <w:r>
        <w:rPr>
          <w:b w:val="1"/>
          <w:bCs w:val="1"/>
        </w:rPr>
        <w:t xml:space="preserve">Objetivo específico:</w:t>
      </w:r>
      <w:r>
        <w:rPr/>
        <w:t xml:space="preserve"> Medir dimensiones reales usando apps digitales y aplicar razones trigonométricas para calcular alturas o distancias.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usar la aplicación de realidad aumentada para medir distancias horizontales y ángulos en la rampa o escalón asignado.</w:t>
      </w:r>
    </w:p>
    <w:p>
      <w:pPr>
        <w:numPr>
          <w:ilvl w:val="1"/>
          <w:numId w:val="8"/>
        </w:numPr>
      </w:pPr>
      <w:r>
        <w:rPr/>
        <w:t xml:space="preserve">Los grupos usan sus dispositivos para medir la distancia horizontal desde un punto base al pie de la rampa y el ángulo de inclinación con la app.</w:t>
      </w:r>
    </w:p>
    <w:p>
      <w:pPr>
        <w:numPr>
          <w:ilvl w:val="1"/>
          <w:numId w:val="8"/>
        </w:numPr>
      </w:pPr>
      <w:r>
        <w:rPr/>
        <w:t xml:space="preserve">Con los datos medidos, calculan la altura de la rampa usando la fórmula h = d * tan(θ).</w:t>
      </w:r>
    </w:p>
    <w:p>
      <w:pPr>
        <w:numPr>
          <w:ilvl w:val="1"/>
          <w:numId w:val="8"/>
        </w:numPr>
      </w:pPr>
      <w:r>
        <w:rPr/>
        <w:t xml:space="preserve">Registran los datos, cálculos y resultados en sus hojas de trabajo.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con mediciones, cálculos y resultado de altura o distancia.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Acompaña, verifica precisión en mediciones, plantea preguntas para asegurar comprensión: "¿Por qué usamos tangente para calcular la altura? ¿Qué significa el ángulo que medimos?"</w:t>
      </w:r>
    </w:p>
    <w:p>
      <w:pPr/>
      <w:r>
        <w:rPr>
          <w:b w:val="1"/>
          <w:bCs w:val="1"/>
        </w:rPr>
        <w:t xml:space="preserve">Actividad 3: "Justificando y presentando resultados"</w:t>
      </w:r>
    </w:p>
    <w:p/>
    <w:p>
      <w:pPr>
        <w:numPr>
          <w:ilvl w:val="0"/>
          <w:numId w:val="9"/>
        </w:numPr>
      </w:pPr>
      <w:r>
        <w:rPr>
          <w:b w:val="1"/>
          <w:bCs w:val="1"/>
        </w:rPr>
        <w:t xml:space="preserve">Objetivo específico:</w:t>
      </w:r>
      <w:r>
        <w:rPr/>
        <w:t xml:space="preserve"> Comunicar y argumentar matemáticamente el proceso y resultado.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a cada grupo preparar una breve explicación oral y escrita que incluya: identificación del triángulo, datos medidos, fórmula usada, cálculo realizado y conclusión.</w:t>
      </w:r>
    </w:p>
    <w:p>
      <w:pPr>
        <w:numPr>
          <w:ilvl w:val="1"/>
          <w:numId w:val="9"/>
        </w:numPr>
      </w:pPr>
      <w:r>
        <w:rPr/>
        <w:t xml:space="preserve">Los grupos presentan en plenaria y responden preguntas de sus compañeros y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resumen escrito.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 la sesión, promueve preguntas críticas, refuerza aciertos y corrige errores conceptuales.</w:t>
      </w:r>
    </w:p>
    <w:p>
      <w:pPr/>
      <w:r>
        <w:rPr>
          <w:b w:val="1"/>
          <w:bCs w:val="1"/>
        </w:rPr>
        <w:t xml:space="preserve">Diferenciación:</w:t>
      </w:r>
    </w:p>
    <w:p>
      <w:pPr>
        <w:numPr>
          <w:ilvl w:val="0"/>
          <w:numId w:val="10"/>
        </w:numPr>
      </w:pPr>
      <w:r>
        <w:rPr>
          <w:b w:val="1"/>
          <w:bCs w:val="1"/>
        </w:rPr>
        <w:t xml:space="preserve">Para estudiantes que terminan antes:</w:t>
      </w:r>
      <w:r>
        <w:rPr/>
        <w:t xml:space="preserve"> Proponen otro espacio del colegio para medir y calcular, o prueban con funciones inversas para encontrar ángulos desconocidos.</w:t>
      </w:r>
    </w:p>
    <w:p>
      <w:pPr>
        <w:numPr>
          <w:ilvl w:val="0"/>
          <w:numId w:val="10"/>
        </w:numPr>
      </w:pPr>
      <w:r>
        <w:rPr>
          <w:b w:val="1"/>
          <w:bCs w:val="1"/>
        </w:rPr>
        <w:t xml:space="preserve">Para estudiantes que necesitan apoyo:</w:t>
      </w:r>
      <w:r>
        <w:rPr/>
        <w:t xml:space="preserve"> Reciben apoyo adicional con ejemplos guiados, uso de calculadora paso a paso y reforzamiento de conceptos básicos.</w:t>
      </w:r>
    </w:p>
    <w:p>
      <w:pPr/>
      <w:r>
        <w:rPr>
          <w:b w:val="1"/>
          <w:bCs w:val="1"/>
        </w:rPr>
        <w:t xml:space="preserve">Transiciones:</w:t>
      </w:r>
    </w:p>
    <w:p>
      <w:pPr/>
      <w:r>
        <w:rPr/>
        <w:t xml:space="preserve">Al finalizar cada actividad, el docente conecta la siguiente explicando cómo cada paso es parte de un proceso para resolver el reto completo: identificar triángulos, medir con tecnología, calcular y justificar.</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1"/>
        </w:numPr>
      </w:pPr>
      <w:r>
        <w:rPr>
          <w:b w:val="1"/>
          <w:bCs w:val="1"/>
        </w:rPr>
        <w:t xml:space="preserve">Docente:</w:t>
      </w:r>
      <w:r>
        <w:rPr/>
        <w:t xml:space="preserve"> Pide a los estudiantes completar un ticket de salida con 3 ideas clave aprendidas hoy y 1 pregunta que aún tienen.</w:t>
      </w:r>
    </w:p>
    <w:p>
      <w:pPr>
        <w:numPr>
          <w:ilvl w:val="0"/>
          <w:numId w:val="11"/>
        </w:numPr>
      </w:pPr>
      <w:r>
        <w:rPr>
          <w:b w:val="1"/>
          <w:bCs w:val="1"/>
        </w:rPr>
        <w:t xml:space="preserve">Estudiantes:</w:t>
      </w:r>
      <w:r>
        <w:rPr/>
        <w:t xml:space="preserve"> Responden de forma individual en hojas o en una app digital.</w:t>
      </w:r>
    </w:p>
    <w:p>
      <w:pPr/>
      <w:r>
        <w:rPr>
          <w:b w:val="1"/>
          <w:bCs w:val="1"/>
        </w:rPr>
        <w:t xml:space="preserve">Reflexión metacognitiva:</w:t>
      </w:r>
    </w:p>
    <w:p>
      <w:pPr>
        <w:numPr>
          <w:ilvl w:val="0"/>
          <w:numId w:val="12"/>
        </w:numPr>
      </w:pPr>
      <w:r>
        <w:rPr/>
        <w:t xml:space="preserve">¿Cómo aplicaste las razones trigonométricas para medir un objeto real? Describe el proceso.</w:t>
      </w:r>
    </w:p>
    <w:p>
      <w:pPr>
        <w:numPr>
          <w:ilvl w:val="0"/>
          <w:numId w:val="12"/>
        </w:numPr>
      </w:pPr>
      <w:r>
        <w:rPr/>
        <w:t xml:space="preserve">¿Qué dificultades encontraste al usar la tecnología y cómo las superaste?</w:t>
      </w:r>
    </w:p>
    <w:p>
      <w:pPr>
        <w:numPr>
          <w:ilvl w:val="0"/>
          <w:numId w:val="12"/>
        </w:numPr>
      </w:pPr>
      <w:r>
        <w:rPr/>
        <w:t xml:space="preserve">¿Por qué crees que es importante poder medir y diseñar espacios con trigonometría?</w:t>
      </w:r>
    </w:p>
    <w:p>
      <w:pPr/>
      <w:r>
        <w:rPr>
          <w:b w:val="1"/>
          <w:bCs w:val="1"/>
        </w:rPr>
        <w:t xml:space="preserve">Retroalimentación:</w:t>
      </w:r>
    </w:p>
    <w:p>
      <w:pPr/>
      <w:r>
        <w:rPr>
          <w:b w:val="1"/>
          <w:bCs w:val="1"/>
        </w:rPr>
        <w:t xml:space="preserve">Docente:</w:t>
      </w:r>
      <w:r>
        <w:rPr/>
        <w:t xml:space="preserve"> Revisa las respuestas y da retroalimentación inmediata, destacando logros y aclarando dudas frecuentes, motivando la aplicación futura.</w:t>
      </w:r>
    </w:p>
    <w:p>
      <w:pPr/>
      <w:r>
        <w:rPr>
          <w:b w:val="1"/>
          <w:bCs w:val="1"/>
        </w:rPr>
        <w:t xml:space="preserve">Transferencia:</w:t>
      </w:r>
    </w:p>
    <w:p>
      <w:pPr/>
      <w:r>
        <w:rPr>
          <w:b w:val="1"/>
          <w:bCs w:val="1"/>
        </w:rPr>
        <w:t xml:space="preserve">Docente:</w:t>
      </w:r>
      <w:r>
        <w:rPr/>
        <w:t xml:space="preserve"> Anuncia un posible próximo reto: diseñar un plano o maqueta usando las medidas obtenidas y conceptos trigonométricos, incentivando la continuidad del aprendizaje.</w:t>
      </w:r>
    </w:p>
    <w:p>
      <w:pPr/>
      <w:r>
        <w:rPr>
          <w:b w:val="1"/>
          <w:bCs w:val="1"/>
        </w:rPr>
        <w:t xml:space="preserve">Tarea o reto:</w:t>
      </w:r>
    </w:p>
    <w:p>
      <w:pPr/>
      <w:r>
        <w:rPr/>
        <w:t xml:space="preserve">Invita a los estudiantes a usar la app en casa o en otro lugar para medir un objeto o espacio y calcular alguna dimensión con trigonometría, registrando su procedimiento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cierre.</w:t>
      </w:r>
    </w:p>
    <w:p>
      <w:pPr/>
      <w:r>
        <w:rPr>
          <w:b w:val="1"/>
          <w:bCs w:val="1"/>
        </w:rPr>
        <w:t xml:space="preserve">Criterios de evaluación:</w:t>
      </w:r>
    </w:p>
    <w:p>
      <w:pPr>
        <w:numPr>
          <w:ilvl w:val="0"/>
          <w:numId w:val="13"/>
        </w:numPr>
      </w:pPr>
      <w:r>
        <w:rPr/>
        <w:t xml:space="preserve">Identifica correctamente los elementos del triángulo rectángulo en contextos reales (Objetivo 1).</w:t>
      </w:r>
    </w:p>
    <w:p>
      <w:pPr>
        <w:numPr>
          <w:ilvl w:val="0"/>
          <w:numId w:val="13"/>
        </w:numPr>
      </w:pPr>
      <w:r>
        <w:rPr/>
        <w:t xml:space="preserve">Recuerda y utiliza adecuadamente las definiciones y funciones trigonométricas (Objetivo 2).</w:t>
      </w:r>
    </w:p>
    <w:p>
      <w:pPr>
        <w:numPr>
          <w:ilvl w:val="0"/>
          <w:numId w:val="13"/>
        </w:numPr>
      </w:pPr>
      <w:r>
        <w:rPr/>
        <w:t xml:space="preserve">Mide con precisión y utiliza herramientas digitales para obtener datos fiables (Objetivo 3).</w:t>
      </w:r>
    </w:p>
    <w:p>
      <w:pPr>
        <w:numPr>
          <w:ilvl w:val="0"/>
          <w:numId w:val="13"/>
        </w:numPr>
      </w:pPr>
      <w:r>
        <w:rPr/>
        <w:t xml:space="preserve">Aplica correctamente las razones trigonométricas para calcular dimensiones y justifica sus procedimientos (Objetivo 4).</w:t>
      </w:r>
    </w:p>
    <w:p>
      <w:pPr>
        <w:numPr>
          <w:ilvl w:val="0"/>
          <w:numId w:val="13"/>
        </w:numPr>
      </w:pPr>
      <w:r>
        <w:rPr/>
        <w:t xml:space="preserve">Comunica resultados de forma clara y fundamentada, demostrando comprensión (Objetivo 5).</w:t>
      </w:r>
    </w:p>
    <w:p>
      <w:pPr/>
      <w:r>
        <w:rPr>
          <w:b w:val="1"/>
          <w:bCs w:val="1"/>
        </w:rPr>
        <w:t xml:space="preserve">Instrumentos sugeridos:</w:t>
      </w:r>
      <w:r>
        <w:rPr/>
        <w:t xml:space="preserve"> Lista de cotejo para observación durante actividades, rúbrica para evaluación de presentaciones orales y escritas, autoevaluación con preguntas metacognitivas, revisión de hojas de trabajo y ticket de salida.</w:t>
      </w:r>
    </w:p>
    <w:p>
      <w:pPr/>
      <w:r>
        <w:rPr>
          <w:b w:val="1"/>
          <w:bCs w:val="1"/>
        </w:rPr>
        <w:t xml:space="preserve">Evidencias de aprendizaje:</w:t>
      </w:r>
    </w:p>
    <w:p>
      <w:pPr>
        <w:numPr>
          <w:ilvl w:val="0"/>
          <w:numId w:val="14"/>
        </w:numPr>
      </w:pPr>
      <w:r>
        <w:rPr/>
        <w:t xml:space="preserve">Hojas de trabajo con identificación de triángulos y elementos.</w:t>
      </w:r>
    </w:p>
    <w:p>
      <w:pPr>
        <w:numPr>
          <w:ilvl w:val="0"/>
          <w:numId w:val="14"/>
        </w:numPr>
      </w:pPr>
      <w:r>
        <w:rPr/>
        <w:t xml:space="preserve">Registros de mediciones y cálculos aplicando trigonometría.</w:t>
      </w:r>
    </w:p>
    <w:p>
      <w:pPr>
        <w:numPr>
          <w:ilvl w:val="0"/>
          <w:numId w:val="14"/>
        </w:numPr>
      </w:pPr>
      <w:r>
        <w:rPr/>
        <w:t xml:space="preserve">Presentaciones orales y escritas justificando resultados.</w:t>
      </w:r>
    </w:p>
    <w:p>
      <w:pPr>
        <w:numPr>
          <w:ilvl w:val="0"/>
          <w:numId w:val="14"/>
        </w:numPr>
      </w:pPr>
      <w:r>
        <w:rPr/>
        <w:t xml:space="preserve">Respuestas en ticket de salida y autoevaluación.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el Proyecto: "Topógrafos Digitales: Trigonometría Aplicada"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de elementos del triángulo rectángulo en contexto real</w:t>
            </w:r>
          </w:p>
        </w:tc>
        <w:tc>
          <w:tcPr>
            <w:noWrap/>
          </w:tcPr>
          <w:p>
            <w:pPr/>
            <w:r>
              <w:rPr/>
              <w:t xml:space="preserve">Identifica correctamente todos los elementos (cateto opuesto, adyacente, hipotenusa, ángulo) con claridad y precisión en el espacio real seleccionado.</w:t>
            </w:r>
          </w:p>
        </w:tc>
        <w:tc>
          <w:tcPr>
            <w:noWrap/>
          </w:tcPr>
          <w:p>
            <w:pPr/>
            <w:r>
              <w:rPr/>
              <w:t xml:space="preserve">Identifica la mayoría de los elementos, con pequeñas confusiones o imprecisiones leves.</w:t>
            </w:r>
          </w:p>
        </w:tc>
        <w:tc>
          <w:tcPr>
            <w:noWrap/>
          </w:tcPr>
          <w:p>
            <w:pPr/>
            <w:r>
              <w:rPr/>
              <w:t xml:space="preserve">Reconoce algunos elementos, pero presenta confusiones importantes en la identificación.</w:t>
            </w:r>
          </w:p>
        </w:tc>
        <w:tc>
          <w:tcPr>
            <w:noWrap/>
          </w:tcPr>
          <w:p>
            <w:pPr/>
            <w:r>
              <w:rPr/>
              <w:t xml:space="preserve">No logra identificar los elementos del triángulo en el contexto físico o lo hace de forma incorrecta.</w:t>
            </w:r>
          </w:p>
        </w:tc>
      </w:tr>
      <w:tr>
        <w:trPr/>
        <w:tc>
          <w:tcPr>
            <w:noWrap/>
          </w:tcPr>
          <w:p>
            <w:pPr/>
            <w:r>
              <w:rPr>
                <w:b w:val="1"/>
                <w:bCs w:val="1"/>
              </w:rPr>
              <w:t xml:space="preserve">Aplicación correcta de razones trigonométricas y funciones inversas</w:t>
            </w:r>
          </w:p>
        </w:tc>
        <w:tc>
          <w:tcPr>
            <w:noWrap/>
          </w:tcPr>
          <w:p>
            <w:pPr/>
            <w:r>
              <w:rPr/>
              <w:t xml:space="preserve">Utiliza apropiadamente seno, coseno y tangente y sus funciones inversas para resolver el problema, mostrando comprensión profunda.</w:t>
            </w:r>
          </w:p>
        </w:tc>
        <w:tc>
          <w:tcPr>
            <w:noWrap/>
          </w:tcPr>
          <w:p>
            <w:pPr/>
            <w:r>
              <w:rPr/>
              <w:t xml:space="preserve">Aplica las razones trigonométricas con algunos errores menores, pero comprensibles en el contexto.</w:t>
            </w:r>
          </w:p>
        </w:tc>
        <w:tc>
          <w:tcPr>
            <w:noWrap/>
          </w:tcPr>
          <w:p>
            <w:pPr/>
            <w:r>
              <w:rPr/>
              <w:t xml:space="preserve">Aplica las razones trigonométricas con errores significativos que afectan el resultado final.</w:t>
            </w:r>
          </w:p>
        </w:tc>
        <w:tc>
          <w:tcPr>
            <w:noWrap/>
          </w:tcPr>
          <w:p>
            <w:pPr/>
            <w:r>
              <w:rPr/>
              <w:t xml:space="preserve">No aplica correctamente las razones ni funciones inversas o no las utiliza en el proyecto.</w:t>
            </w:r>
          </w:p>
        </w:tc>
      </w:tr>
      <w:tr>
        <w:trPr/>
        <w:tc>
          <w:tcPr>
            <w:noWrap/>
          </w:tcPr>
          <w:p>
            <w:pPr/>
            <w:r>
              <w:rPr>
                <w:b w:val="1"/>
                <w:bCs w:val="1"/>
              </w:rPr>
              <w:t xml:space="preserve">Medición precisa usando herramientas digitales</w:t>
            </w:r>
          </w:p>
        </w:tc>
        <w:tc>
          <w:tcPr>
            <w:noWrap/>
          </w:tcPr>
          <w:p>
            <w:pPr/>
            <w:r>
              <w:rPr/>
              <w:t xml:space="preserve">Realiza mediciones exactas con las aplicaciones de realidad aumentada o herramientas digitales, demostrando buen manejo tecnológico.</w:t>
            </w:r>
          </w:p>
        </w:tc>
        <w:tc>
          <w:tcPr>
            <w:noWrap/>
          </w:tcPr>
          <w:p>
            <w:pPr/>
            <w:r>
              <w:rPr/>
              <w:t xml:space="preserve">Las mediciones son mayormente precisas, con errores pequeños que no afectan gravemente el resultado.</w:t>
            </w:r>
          </w:p>
        </w:tc>
        <w:tc>
          <w:tcPr>
            <w:noWrap/>
          </w:tcPr>
          <w:p>
            <w:pPr/>
            <w:r>
              <w:rPr/>
              <w:t xml:space="preserve">Presenta mediciones con errores considerables que afectan la validez del diseño.</w:t>
            </w:r>
          </w:p>
        </w:tc>
        <w:tc>
          <w:tcPr>
            <w:noWrap/>
          </w:tcPr>
          <w:p>
            <w:pPr/>
            <w:r>
              <w:rPr/>
              <w:t xml:space="preserve">No realiza mediciones adecuadas o no utiliza las herramientas digitales para medir.</w:t>
            </w:r>
          </w:p>
        </w:tc>
      </w:tr>
      <w:tr>
        <w:trPr/>
        <w:tc>
          <w:tcPr>
            <w:noWrap/>
          </w:tcPr>
          <w:p>
            <w:pPr/>
            <w:r>
              <w:rPr>
                <w:b w:val="1"/>
                <w:bCs w:val="1"/>
              </w:rPr>
              <w:t xml:space="preserve">Justificación matemática y evidencia del proceso</w:t>
            </w:r>
          </w:p>
        </w:tc>
        <w:tc>
          <w:tcPr>
            <w:noWrap/>
          </w:tcPr>
          <w:p>
            <w:pPr/>
            <w:r>
              <w:rPr/>
              <w:t xml:space="preserve">Presenta una justificación clara, lógica y fundamentada con cálculos detallados y evidencia matemática explícita.</w:t>
            </w:r>
          </w:p>
        </w:tc>
        <w:tc>
          <w:tcPr>
            <w:noWrap/>
          </w:tcPr>
          <w:p>
            <w:pPr/>
            <w:r>
              <w:rPr/>
              <w:t xml:space="preserve">Justifica el proceso con cálculos y explicaciones, aunque algunas partes carecen de claridad o detalle.</w:t>
            </w:r>
          </w:p>
        </w:tc>
        <w:tc>
          <w:tcPr>
            <w:noWrap/>
          </w:tcPr>
          <w:p>
            <w:pPr/>
            <w:r>
              <w:rPr/>
              <w:t xml:space="preserve">La justificación matemática es limitada o confusa; evidencia poco clara o incompleta.</w:t>
            </w:r>
          </w:p>
        </w:tc>
        <w:tc>
          <w:tcPr>
            <w:noWrap/>
          </w:tcPr>
          <w:p>
            <w:pPr/>
            <w:r>
              <w:rPr/>
              <w:t xml:space="preserve">No presenta justificación matemática o la evidencia es insuficiente o incorrecta.</w:t>
            </w:r>
          </w:p>
        </w:tc>
      </w:tr>
      <w:tr>
        <w:trPr/>
        <w:tc>
          <w:tcPr>
            <w:noWrap/>
          </w:tcPr>
          <w:p>
            <w:pPr/>
            <w:r>
              <w:rPr>
                <w:b w:val="1"/>
                <w:bCs w:val="1"/>
              </w:rPr>
              <w:t xml:space="preserve">Presentación del diseño y comunicación del resultado</w:t>
            </w:r>
          </w:p>
        </w:tc>
        <w:tc>
          <w:tcPr>
            <w:noWrap/>
          </w:tcPr>
          <w:p>
            <w:pPr/>
            <w:r>
              <w:rPr/>
              <w:t xml:space="preserve">Expone con claridad, usando vocabulario matemático adecuado, y muestra el diseño con elementos visuales efectivos.</w:t>
            </w:r>
          </w:p>
        </w:tc>
        <w:tc>
          <w:tcPr>
            <w:noWrap/>
          </w:tcPr>
          <w:p>
            <w:pPr/>
            <w:r>
              <w:rPr/>
              <w:t xml:space="preserve">Presenta el diseño con lenguaje correcto pero con poca claridad o algunos errores en la comunicación.</w:t>
            </w:r>
          </w:p>
        </w:tc>
        <w:tc>
          <w:tcPr>
            <w:noWrap/>
          </w:tcPr>
          <w:p>
            <w:pPr/>
            <w:r>
              <w:rPr/>
              <w:t xml:space="preserve">Presentación poco clara, con vocabulario inapropiado y sin elementos visuales que apoyen la comprensión.</w:t>
            </w:r>
          </w:p>
        </w:tc>
        <w:tc>
          <w:tcPr>
            <w:noWrap/>
          </w:tcPr>
          <w:p>
            <w:pPr/>
            <w:r>
              <w:rPr/>
              <w:t xml:space="preserve">No presenta el diseño o la comunicación es incomprensible.</w:t>
            </w:r>
          </w:p>
        </w:tc>
      </w:tr>
    </w:tbl>
    <w:p>
      <w:pPr/>
      <w:r>
        <w:rPr>
          <w:b w:val="1"/>
          <w:bCs w:val="1"/>
        </w:rPr>
        <w:t xml:space="preserve">Indicaciones para docentes:</w:t>
      </w:r>
    </w:p>
    <w:p>
      <w:pPr>
        <w:numPr>
          <w:ilvl w:val="0"/>
          <w:numId w:val="15"/>
        </w:numPr>
      </w:pPr>
      <w:r>
        <w:rPr/>
        <w:t xml:space="preserve">Utilice esta rúbrica para evaluar el producto final del reto en la sesión de 2 horas.</w:t>
      </w:r>
    </w:p>
    <w:p>
      <w:pPr>
        <w:numPr>
          <w:ilvl w:val="0"/>
          <w:numId w:val="15"/>
        </w:numPr>
      </w:pPr>
      <w:r>
        <w:rPr/>
        <w:t xml:space="preserve">Proporcione retroalimentación específica en cada criterio para potenciar el aprendizaje.</w:t>
      </w:r>
    </w:p>
    <w:p>
      <w:pPr>
        <w:numPr>
          <w:ilvl w:val="0"/>
          <w:numId w:val="15"/>
        </w:numPr>
      </w:pPr>
      <w:r>
        <w:rPr/>
        <w:t xml:space="preserve">Considere la posibilidad de incluir autoevaluación o coevaluación para promover reflexión entre pares.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media (15-17 años) y reforzar los objetivos de aprendizaje del plan de clase "Topógrafos digitales", se propone incorporar mecánicas de juego que mantengan el enfoque en el aprendizaje de la trigonometría aplicada en contextos reales. Las actividades gamificadas estarán diseñadas para una sesión de 2 horas, promoviendo la colaboración, la competencia sana y la aplicación práctica de los conceptos.</w:t>
      </w:r>
    </w:p>
    <w:p>
      <w:pPr>
        <w:numPr>
          <w:ilvl w:val="0"/>
          <w:numId w:val="16"/>
        </w:numPr>
      </w:pPr>
      <w:r>
        <w:rPr>
          <w:b w:val="1"/>
          <w:bCs w:val="1"/>
        </w:rPr>
        <w:t xml:space="preserve">1. Reto Topógrafo Digital: Misión de Medición</w:t>
      </w:r>
    </w:p>
    <w:p>
      <w:pPr>
        <w:numPr>
          <w:ilvl w:val="1"/>
          <w:numId w:val="16"/>
        </w:numPr>
      </w:pPr>
      <w:r>
        <w:rPr>
          <w:i w:val="1"/>
          <w:iCs w:val="1"/>
        </w:rPr>
        <w:t xml:space="preserve">Descripción:</w:t>
      </w:r>
      <w:r>
        <w:rPr/>
        <w:t xml:space="preserve"> Los estudiantes, organizados en equipos de 3-4 personas, reciben una "misión" para medir elementos reales del colegio (una rampa, un escalón, una pared) usando aplicaciones de realidad aumentada o herramientas digitales. Cada medición correcta y justificada con el uso de razones trigonométricas suma puntos para el equipo.</w:t>
      </w:r>
    </w:p>
    <w:p>
      <w:pPr>
        <w:numPr>
          <w:ilvl w:val="1"/>
          <w:numId w:val="16"/>
        </w:numPr>
      </w:pPr>
      <w:r>
        <w:rPr>
          <w:i w:val="1"/>
          <w:iCs w:val="1"/>
        </w:rPr>
        <w:t xml:space="preserve">Mecánica:</w:t>
      </w:r>
    </w:p>
    <w:p>
      <w:pPr>
        <w:numPr>
          <w:ilvl w:val="2"/>
          <w:numId w:val="16"/>
        </w:numPr>
      </w:pPr>
      <w:r>
        <w:rPr/>
        <w:t xml:space="preserve">Cada equipo registra sus mediciones y calcula ángulos y distancias aplicando seno, coseno y tangente.</w:t>
      </w:r>
    </w:p>
    <w:p>
      <w:pPr>
        <w:numPr>
          <w:ilvl w:val="2"/>
          <w:numId w:val="16"/>
        </w:numPr>
      </w:pPr>
      <w:r>
        <w:rPr/>
        <w:t xml:space="preserve">Se les otorgan “puntos de precisión” según la exactitud de las mediciones y la correcta aplicación de fórmulas trigonométricas.</w:t>
      </w:r>
    </w:p>
    <w:p>
      <w:pPr>
        <w:numPr>
          <w:ilvl w:val="2"/>
          <w:numId w:val="16"/>
        </w:numPr>
      </w:pPr>
      <w:r>
        <w:rPr/>
        <w:t xml:space="preserve">Los equipos pueden ganar "insignias digitales" por cumplir retos adicionales, como usar funciones inversas o explicar un concepto a otro equipo.</w:t>
      </w:r>
    </w:p>
    <w:p>
      <w:pPr>
        <w:numPr>
          <w:ilvl w:val="1"/>
          <w:numId w:val="16"/>
        </w:numPr>
      </w:pPr>
      <w:r>
        <w:rPr>
          <w:i w:val="1"/>
          <w:iCs w:val="1"/>
        </w:rPr>
        <w:t xml:space="preserve">Objetivos reforzados:</w:t>
      </w:r>
      <w:r>
        <w:rPr/>
        <w:t xml:space="preserve"> Identificación de elementos del triángulo, aplicación de razones trigonométricas y funciones inversas, medición precisa en el espacio real.</w:t>
      </w:r>
    </w:p>
    <w:p>
      <w:pPr>
        <w:numPr>
          <w:ilvl w:val="0"/>
          <w:numId w:val="16"/>
        </w:numPr>
      </w:pPr>
      <w:r>
        <w:rPr>
          <w:b w:val="1"/>
          <w:bCs w:val="1"/>
        </w:rPr>
        <w:t xml:space="preserve">2. Quiz Interactivo "Trigonometría en Acción"</w:t>
      </w:r>
    </w:p>
    <w:p>
      <w:pPr>
        <w:numPr>
          <w:ilvl w:val="1"/>
          <w:numId w:val="16"/>
        </w:numPr>
      </w:pPr>
      <w:r>
        <w:rPr>
          <w:i w:val="1"/>
          <w:iCs w:val="1"/>
        </w:rPr>
        <w:t xml:space="preserve">Descripción:</w:t>
      </w:r>
      <w:r>
        <w:rPr/>
        <w:t xml:space="preserve"> Al finalizar la actividad práctica, se realiza un quiz digital rápido (usando Kahoot, Quizizz o similar) para responder preguntas que refuercen las definiciones y propiedades trigonométricas vistas, así como la interpretación de los resultados obtenidos.</w:t>
      </w:r>
    </w:p>
    <w:p>
      <w:pPr>
        <w:numPr>
          <w:ilvl w:val="1"/>
          <w:numId w:val="16"/>
        </w:numPr>
      </w:pPr>
      <w:r>
        <w:rPr>
          <w:i w:val="1"/>
          <w:iCs w:val="1"/>
        </w:rPr>
        <w:t xml:space="preserve">Mecánica:</w:t>
      </w:r>
    </w:p>
    <w:p>
      <w:pPr>
        <w:numPr>
          <w:ilvl w:val="2"/>
          <w:numId w:val="16"/>
        </w:numPr>
      </w:pPr>
      <w:r>
        <w:rPr/>
        <w:t xml:space="preserve">Preguntas de opción múltiple, verdadero/falso y casos prácticos.</w:t>
      </w:r>
    </w:p>
    <w:p>
      <w:pPr>
        <w:numPr>
          <w:ilvl w:val="2"/>
          <w:numId w:val="16"/>
        </w:numPr>
      </w:pPr>
      <w:r>
        <w:rPr/>
        <w:t xml:space="preserve">Los estudiantes ganan puntos individuales que se suman a su equipo.</w:t>
      </w:r>
    </w:p>
    <w:p>
      <w:pPr>
        <w:numPr>
          <w:ilvl w:val="2"/>
          <w:numId w:val="16"/>
        </w:numPr>
      </w:pPr>
      <w:r>
        <w:rPr/>
        <w:t xml:space="preserve">Se incluyen preguntas con tiempo límite para aumentar la emoción.</w:t>
      </w:r>
    </w:p>
    <w:p>
      <w:pPr>
        <w:numPr>
          <w:ilvl w:val="1"/>
          <w:numId w:val="16"/>
        </w:numPr>
      </w:pPr>
      <w:r>
        <w:rPr>
          <w:i w:val="1"/>
          <w:iCs w:val="1"/>
        </w:rPr>
        <w:t xml:space="preserve">Objetivos reforzados:</w:t>
      </w:r>
      <w:r>
        <w:rPr/>
        <w:t xml:space="preserve"> Recordar definiciones básicas, funciones inversas y comprensión conceptual.</w:t>
      </w:r>
    </w:p>
    <w:p>
      <w:pPr>
        <w:numPr>
          <w:ilvl w:val="0"/>
          <w:numId w:val="16"/>
        </w:numPr>
      </w:pPr>
      <w:r>
        <w:rPr>
          <w:b w:val="1"/>
          <w:bCs w:val="1"/>
        </w:rPr>
        <w:t xml:space="preserve">3. Desafío de Diseño Espacial: Construye tu Modelo</w:t>
      </w:r>
    </w:p>
    <w:p>
      <w:pPr>
        <w:numPr>
          <w:ilvl w:val="1"/>
          <w:numId w:val="16"/>
        </w:numPr>
      </w:pPr>
      <w:r>
        <w:rPr>
          <w:i w:val="1"/>
          <w:iCs w:val="1"/>
        </w:rPr>
        <w:t xml:space="preserve">Descripción:</w:t>
      </w:r>
      <w:r>
        <w:rPr/>
        <w:t xml:space="preserve"> Cada equipo debe diseñar un pequeño modelo o propuesta para mejorar un espacio del colegio, utilizando las mediciones obtenidas y justificando sus decisiones con cálculos trigonométricos. Pueden presentar un boceto o esquema digital.</w:t>
      </w:r>
    </w:p>
    <w:p>
      <w:pPr>
        <w:numPr>
          <w:ilvl w:val="1"/>
          <w:numId w:val="16"/>
        </w:numPr>
      </w:pPr>
      <w:r>
        <w:rPr>
          <w:i w:val="1"/>
          <w:iCs w:val="1"/>
        </w:rPr>
        <w:t xml:space="preserve">Mecánica:</w:t>
      </w:r>
    </w:p>
    <w:p>
      <w:pPr>
        <w:numPr>
          <w:ilvl w:val="2"/>
          <w:numId w:val="16"/>
        </w:numPr>
      </w:pPr>
      <w:r>
        <w:rPr/>
        <w:t xml:space="preserve">Se otorgan puntos por creatividad, aplicación matemática y claridad en la justificación.</w:t>
      </w:r>
    </w:p>
    <w:p>
      <w:pPr>
        <w:numPr>
          <w:ilvl w:val="2"/>
          <w:numId w:val="16"/>
        </w:numPr>
      </w:pPr>
      <w:r>
        <w:rPr/>
        <w:t xml:space="preserve">Los equipos presentan sus propuestas y el docente otorga premios simbólicos (por ejemplo, “Mejor Topógrafo Digital”, “Mejor Justificación Matemática”).</w:t>
      </w:r>
    </w:p>
    <w:p>
      <w:pPr>
        <w:numPr>
          <w:ilvl w:val="1"/>
          <w:numId w:val="16"/>
        </w:numPr>
      </w:pPr>
      <w:r>
        <w:rPr>
          <w:i w:val="1"/>
          <w:iCs w:val="1"/>
        </w:rPr>
        <w:t xml:space="preserve">Objetivos reforzados:</w:t>
      </w:r>
      <w:r>
        <w:rPr/>
        <w:t xml:space="preserve"> Aplicar trigonometría para resolver problemas reales, argumentar con evidencia matemática y fomentar el trabajo colaborativo.</w:t>
      </w:r>
    </w:p>
    <w:p>
      <w:pPr>
        <w:numPr>
          <w:ilvl w:val="0"/>
          <w:numId w:val="16"/>
        </w:numPr>
      </w:pPr>
      <w:r>
        <w:rPr>
          <w:b w:val="1"/>
          <w:bCs w:val="1"/>
        </w:rPr>
        <w:t xml:space="preserve">4. Sistema de Recompensas y Retroalimentación Continua</w:t>
      </w:r>
    </w:p>
    <w:p>
      <w:pPr>
        <w:numPr>
          <w:ilvl w:val="1"/>
          <w:numId w:val="16"/>
        </w:numPr>
      </w:pPr>
      <w:r>
        <w:rPr/>
        <w:t xml:space="preserve">Implementar un tablero visible con la puntuación de los equipos para fomentar la competencia sana y el compromiso durante toda la sesión.</w:t>
      </w:r>
    </w:p>
    <w:p>
      <w:pPr>
        <w:numPr>
          <w:ilvl w:val="1"/>
          <w:numId w:val="16"/>
        </w:numPr>
      </w:pPr>
      <w:r>
        <w:rPr/>
        <w:t xml:space="preserve">Ofrecer retroalimentación inmediata tras cada actividad para reforzar aprendizajes y corregir errores.</w:t>
      </w:r>
    </w:p>
    <w:p>
      <w:pPr/>
      <w:r>
        <w:rPr>
          <w:b w:val="1"/>
          <w:bCs w:val="1"/>
        </w:rPr>
        <w:t xml:space="preserve">Resumen de mecánicas y su relación con los objetivos:</w:t>
      </w:r>
    </w:p>
    <w:tbl>
      <w:tblGrid>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Objetivos de aprendizaje reforzados</w:t>
            </w:r>
          </w:p>
        </w:tc>
      </w:tr>
      <w:tr>
        <w:trPr/>
        <w:tc>
          <w:tcPr>
            <w:noWrap/>
          </w:tcPr>
          <w:p>
            <w:pPr/>
            <w:r>
              <w:rPr/>
              <w:t xml:space="preserve">Reto Topógrafo Digital</w:t>
            </w:r>
          </w:p>
        </w:tc>
        <w:tc>
          <w:tcPr>
            <w:noWrap/>
          </w:tcPr>
          <w:p>
            <w:pPr/>
            <w:r>
              <w:rPr/>
              <w:t xml:space="preserve">Medición real con aplicaciones digitales y cálculo trigonométrico en equipo</w:t>
            </w:r>
          </w:p>
        </w:tc>
        <w:tc>
          <w:tcPr>
            <w:noWrap/>
          </w:tcPr>
          <w:p>
            <w:pPr/>
            <w:r>
              <w:rPr/>
              <w:t xml:space="preserve">Identificación de elementos, aplicación de razones trigonométricas, funciones inversas, medición precisa</w:t>
            </w:r>
          </w:p>
        </w:tc>
      </w:tr>
      <w:tr>
        <w:trPr/>
        <w:tc>
          <w:tcPr>
            <w:noWrap/>
          </w:tcPr>
          <w:p>
            <w:pPr/>
            <w:r>
              <w:rPr/>
              <w:t xml:space="preserve">Quiz Interactivo</w:t>
            </w:r>
          </w:p>
        </w:tc>
        <w:tc>
          <w:tcPr>
            <w:noWrap/>
          </w:tcPr>
          <w:p>
            <w:pPr/>
            <w:r>
              <w:rPr/>
              <w:t xml:space="preserve">Preguntas rápidas para reforzar conceptos y definiciones</w:t>
            </w:r>
          </w:p>
        </w:tc>
        <w:tc>
          <w:tcPr>
            <w:noWrap/>
          </w:tcPr>
          <w:p>
            <w:pPr/>
            <w:r>
              <w:rPr/>
              <w:t xml:space="preserve">Recordar definiciones, funciones inversas y comprensión conceptual</w:t>
            </w:r>
          </w:p>
        </w:tc>
      </w:tr>
      <w:tr>
        <w:trPr/>
        <w:tc>
          <w:tcPr>
            <w:noWrap/>
          </w:tcPr>
          <w:p>
            <w:pPr/>
            <w:r>
              <w:rPr/>
              <w:t xml:space="preserve">Desafío de Diseño Espacial</w:t>
            </w:r>
          </w:p>
        </w:tc>
        <w:tc>
          <w:tcPr>
            <w:noWrap/>
          </w:tcPr>
          <w:p>
            <w:pPr/>
            <w:r>
              <w:rPr/>
              <w:t xml:space="preserve">Diseño y justificación matemática de una mejora en el espacio real</w:t>
            </w:r>
          </w:p>
        </w:tc>
        <w:tc>
          <w:tcPr>
            <w:noWrap/>
          </w:tcPr>
          <w:p>
            <w:pPr/>
            <w:r>
              <w:rPr/>
              <w:t xml:space="preserve">Aplicar trigonometría para resolver problemas reales, argumentar con evidencia matemática</w:t>
            </w:r>
          </w:p>
        </w:tc>
      </w:tr>
      <w:tr>
        <w:trPr/>
        <w:tc>
          <w:tcPr>
            <w:noWrap/>
          </w:tcPr>
          <w:p>
            <w:pPr/>
            <w:r>
              <w:rPr/>
              <w:t xml:space="preserve">Sistema de Recompensas</w:t>
            </w:r>
          </w:p>
        </w:tc>
        <w:tc>
          <w:tcPr>
            <w:noWrap/>
          </w:tcPr>
          <w:p>
            <w:pPr/>
            <w:r>
              <w:rPr/>
              <w:t xml:space="preserve">Puntos, insignias y premios para motivar y dar retroalimentación</w:t>
            </w:r>
          </w:p>
        </w:tc>
        <w:tc>
          <w:tcPr>
            <w:noWrap/>
          </w:tcPr>
          <w:p>
            <w:pPr/>
            <w:r>
              <w:rPr/>
              <w:t xml:space="preserve">Motivación, compromiso y aprendizaje continuo</w:t>
            </w:r>
          </w:p>
        </w:tc>
      </w:tr>
    </w:tbl>
    <w:p>
      <w:pPr/>
      <w:r>
        <w:rPr/>
        <w:t xml:space="preserve">Estos elementos de gamificación están diseñados para integrarse fluidamente en la sesión de 2 horas, manteniendo el foco en los objetivos de aprendizaje y haciendo que los estudiantes experimenten la trigonometría como una herramienta práctica y poderosa para transformar su entorno.</w:t>
      </w:r>
    </w:p>
    <w:p/>
    <w:p>
      <w:pPr/>
      <w:r>
        <w:rPr>
          <w:sz w:val="22"/>
          <w:szCs w:val="22"/>
          <w:b w:val="1"/>
          <w:bCs w:val="1"/>
        </w:rPr>
        <w:t xml:space="preserve">Recomendaciones - Tic_ia</w:t>
      </w:r>
    </w:p>
    <w:p>
      <w:pPr/>
      <w:r>
        <w:rPr>
          <w:b w:val="1"/>
          <w:bCs w:val="1"/>
        </w:rPr>
        <w:t xml:space="preserve">Inicio de la sesión</w:t>
      </w:r>
    </w:p>
    <w:p>
      <w:pPr>
        <w:numPr>
          <w:ilvl w:val="0"/>
          <w:numId w:val="17"/>
        </w:numPr>
      </w:pPr>
      <w:r>
        <w:rPr>
          <w:b w:val="1"/>
          <w:bCs w:val="1"/>
        </w:rPr>
        <w:t xml:space="preserve">Sustitución:</w:t>
      </w:r>
      <w:r>
        <w:rPr>
          <w:i w:val="1"/>
          <w:iCs w:val="1"/>
        </w:rPr>
        <w:t xml:space="preserve">Presentación multimedia interactiva con Geogebra</w:t>
      </w:r>
      <w:r>
        <w:rPr/>
        <w:t xml:space="preserve">Utilizar Geogebra para mostrar triángulos rectángulos y sus elementos (catetos, hipotenusa, ángulos) en la pizarra digital o proyector. Los estudiantes pueden seguir la explicación visualmente y manipular figuras simples en sus dispositivos si están disponibles.</w:t>
      </w:r>
      <w:r>
        <w:rPr>
          <w:b w:val="1"/>
          <w:bCs w:val="1"/>
        </w:rPr>
        <w:t xml:space="preserve">Contribución:</w:t>
      </w:r>
      <w:r>
        <w:rPr/>
        <w:t xml:space="preserve"> Refuerza el reconocimiento visual y conceptual de los elementos trigonométricos, facilitando la comprensión (Objetivo Conceptual).</w:t>
      </w:r>
      <w:r>
        <w:rPr>
          <w:b w:val="1"/>
          <w:bCs w:val="1"/>
        </w:rPr>
        <w:t xml:space="preserve">Nivel SAMR:</w:t>
      </w:r>
      <w:r>
        <w:rPr/>
        <w:t xml:space="preserve"> Sustitución, al reemplazar dibujos físicos o explicaciones tradicionales con una herramienta digital básica.</w:t>
      </w:r>
    </w:p>
    <w:p>
      <w:pPr>
        <w:numPr>
          <w:ilvl w:val="0"/>
          <w:numId w:val="17"/>
        </w:numPr>
      </w:pPr>
      <w:r>
        <w:rPr>
          <w:b w:val="1"/>
          <w:bCs w:val="1"/>
        </w:rPr>
        <w:t xml:space="preserve">Aumento:</w:t>
      </w:r>
      <w:r>
        <w:rPr>
          <w:i w:val="1"/>
          <w:iCs w:val="1"/>
        </w:rPr>
        <w:t xml:space="preserve">Video con ejemplos reales y quizzes en Edpuzzle</w:t>
      </w:r>
      <w:r>
        <w:rPr/>
        <w:t xml:space="preserve">Proyectar un video corto que ilustre el uso de la trigonometría en topografía real, insertando preguntas interactivas para mantener la atención y comprobar comprensión. Los estudiantes responden en tiempo real desde sus dispositivos.</w:t>
      </w:r>
      <w:r>
        <w:rPr>
          <w:b w:val="1"/>
          <w:bCs w:val="1"/>
        </w:rPr>
        <w:t xml:space="preserve">Contribución:</w:t>
      </w:r>
      <w:r>
        <w:rPr/>
        <w:t xml:space="preserve"> Motiva e involucra a los estudiantes, activando conocimientos previos y reforzando el vínculo entre teoría y aplicación práctica (Objetivo Conceptual y Motivación).</w:t>
      </w:r>
      <w:r>
        <w:rPr>
          <w:b w:val="1"/>
          <w:bCs w:val="1"/>
        </w:rPr>
        <w:t xml:space="preserve">Nivel SAMR:</w:t>
      </w:r>
      <w:r>
        <w:rPr/>
        <w:t xml:space="preserve"> Aumento, mejora la participación y retención sin cambiar el objetivo central.</w:t>
      </w:r>
    </w:p>
    <w:p>
      <w:pPr/>
      <w:r>
        <w:rPr>
          <w:b w:val="1"/>
          <w:bCs w:val="1"/>
        </w:rPr>
        <w:t xml:space="preserve">Desarrollo de la sesión</w:t>
      </w:r>
    </w:p>
    <w:p>
      <w:pPr>
        <w:numPr>
          <w:ilvl w:val="0"/>
          <w:numId w:val="18"/>
        </w:numPr>
      </w:pPr>
      <w:r>
        <w:rPr>
          <w:b w:val="1"/>
          <w:bCs w:val="1"/>
        </w:rPr>
        <w:t xml:space="preserve">Modificación:</w:t>
      </w:r>
      <w:r>
        <w:rPr>
          <w:i w:val="1"/>
          <w:iCs w:val="1"/>
        </w:rPr>
        <w:t xml:space="preserve">Uso de aplicaciones de realidad aumentada (RA) como MeasureKit o AR Ruler para medir espacios reales</w:t>
      </w:r>
      <w:r>
        <w:rPr/>
        <w:t xml:space="preserve">Los estudiantes usan la cámara de su celular para medir alturas y distancias en diferentes áreas del colegio (rampas, escaleras). La app facilita la captura precisa de datos y visualiza triángulos superpuestos en la imagen real.</w:t>
      </w:r>
      <w:r>
        <w:rPr>
          <w:b w:val="1"/>
          <w:bCs w:val="1"/>
        </w:rPr>
        <w:t xml:space="preserve">Contribución:</w:t>
      </w:r>
      <w:r>
        <w:rPr/>
        <w:t xml:space="preserve"> Permite aplicar la trigonometría en un contexto real, facilitando la recolección de datos para cálculos posteriores (Objetivo Procedimental).</w:t>
      </w:r>
      <w:r>
        <w:rPr>
          <w:b w:val="1"/>
          <w:bCs w:val="1"/>
        </w:rPr>
        <w:t xml:space="preserve">Nivel SAMR:</w:t>
      </w:r>
      <w:r>
        <w:rPr/>
        <w:t xml:space="preserve"> Modificación, porque la actividad se transforma con el uso de RA para interactuar con el espacio real de una forma innovadora.</w:t>
      </w:r>
    </w:p>
    <w:p>
      <w:pPr>
        <w:numPr>
          <w:ilvl w:val="0"/>
          <w:numId w:val="18"/>
        </w:numPr>
      </w:pPr>
      <w:r>
        <w:rPr>
          <w:b w:val="1"/>
          <w:bCs w:val="1"/>
        </w:rPr>
        <w:t xml:space="preserve">Redefinición:</w:t>
      </w:r>
      <w:r>
        <w:rPr>
          <w:i w:val="1"/>
          <w:iCs w:val="1"/>
        </w:rPr>
        <w:t xml:space="preserve">Simulación y modelado colaborativo en Tinkercad o SketchUp</w:t>
      </w:r>
      <w:r>
        <w:rPr/>
        <w:t xml:space="preserve">Una vez obtenidas las medidas, los estudiantes diseñan modelos 3D de los espacios medidos, integrando los cálculos trigonométricos para validar ángulos y dimensiones. Trabajan en grupos en línea para modificar y mejorar el diseño.</w:t>
      </w:r>
      <w:r>
        <w:rPr>
          <w:b w:val="1"/>
          <w:bCs w:val="1"/>
        </w:rPr>
        <w:t xml:space="preserve">Contribución:</w:t>
      </w:r>
      <w:r>
        <w:rPr/>
        <w:t xml:space="preserve"> Fomenta el pensamiento crítico, la colaboración y la integración multidisciplinar (matemáticas, diseño digital). Además, permite experimentar con el espacio sin limitaciones físicas (Objetivo Procedimental y General).</w:t>
      </w:r>
      <w:r>
        <w:rPr>
          <w:b w:val="1"/>
          <w:bCs w:val="1"/>
        </w:rPr>
        <w:t xml:space="preserve">Nivel SAMR:</w:t>
      </w:r>
      <w:r>
        <w:rPr/>
        <w:t xml:space="preserve"> Redefinición, porque transforma la tarea tradicional en una experiencia de diseño y modelado digital imposible antes sin estas herramientas.</w:t>
      </w:r>
    </w:p>
    <w:p>
      <w:pPr/>
      <w:r>
        <w:rPr>
          <w:b w:val="1"/>
          <w:bCs w:val="1"/>
        </w:rPr>
        <w:t xml:space="preserve">Cierre de la sesión</w:t>
      </w:r>
    </w:p>
    <w:p>
      <w:pPr>
        <w:numPr>
          <w:ilvl w:val="0"/>
          <w:numId w:val="19"/>
        </w:numPr>
      </w:pPr>
      <w:r>
        <w:rPr>
          <w:b w:val="1"/>
          <w:bCs w:val="1"/>
        </w:rPr>
        <w:t xml:space="preserve">Sustitución:</w:t>
      </w:r>
      <w:r>
        <w:rPr>
          <w:i w:val="1"/>
          <w:iCs w:val="1"/>
        </w:rPr>
        <w:t xml:space="preserve">Cuestionario en Google Forms o Microsoft Forms</w:t>
      </w:r>
      <w:r>
        <w:rPr/>
        <w:t xml:space="preserve">Aplicar un cuestionario con preguntas sobre definiciones, cálculos trigonométricos y aplicación práctica en la medición realizada para consolidar el aprendizaje.</w:t>
      </w:r>
      <w:r>
        <w:rPr>
          <w:b w:val="1"/>
          <w:bCs w:val="1"/>
        </w:rPr>
        <w:t xml:space="preserve">Contribución:</w:t>
      </w:r>
      <w:r>
        <w:rPr/>
        <w:t xml:space="preserve"> Permite evaluar comprensión y reflexión sobre la sesión de forma rápida y organizada (Objetivo Conceptual y Procedimental).</w:t>
      </w:r>
      <w:r>
        <w:rPr>
          <w:b w:val="1"/>
          <w:bCs w:val="1"/>
        </w:rPr>
        <w:t xml:space="preserve">Nivel SAMR:</w:t>
      </w:r>
      <w:r>
        <w:rPr/>
        <w:t xml:space="preserve"> Sustitución, cambia el tradicional examen en papel por uno digital.</w:t>
      </w:r>
    </w:p>
    <w:p>
      <w:pPr>
        <w:numPr>
          <w:ilvl w:val="0"/>
          <w:numId w:val="19"/>
        </w:numPr>
      </w:pPr>
      <w:r>
        <w:rPr>
          <w:b w:val="1"/>
          <w:bCs w:val="1"/>
        </w:rPr>
        <w:t xml:space="preserve">Aumento:</w:t>
      </w:r>
      <w:r>
        <w:rPr>
          <w:i w:val="1"/>
          <w:iCs w:val="1"/>
        </w:rPr>
        <w:t xml:space="preserve">Retroalimentación automatizada con IA en plataformas como Socrative o Quizizz</w:t>
      </w:r>
      <w:r>
        <w:rPr/>
        <w:t xml:space="preserve">Los estudiantes reciben retroalimentación inmediata y personalizada basada en sus respuestas, con explicaciones y sugerencias para reforzar conceptos.</w:t>
      </w:r>
      <w:r>
        <w:rPr>
          <w:b w:val="1"/>
          <w:bCs w:val="1"/>
        </w:rPr>
        <w:t xml:space="preserve">Contribución:</w:t>
      </w:r>
      <w:r>
        <w:rPr/>
        <w:t xml:space="preserve"> Mejora la comprensión y permite corregir errores conceptuales de manera oportuna (Objetivo Conceptual y Procedimental).</w:t>
      </w:r>
      <w:r>
        <w:rPr>
          <w:b w:val="1"/>
          <w:bCs w:val="1"/>
        </w:rPr>
        <w:t xml:space="preserve">Nivel SAMR:</w:t>
      </w:r>
      <w:r>
        <w:rPr/>
        <w:t xml:space="preserve"> Aumento, al mejorar la efectividad de la evaluación sin cambiar la tarea fundamental.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78F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EAA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042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D93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B59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E0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770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5C5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710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63B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8BD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829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01B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69A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5E3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5A2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5B3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43D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689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2026-09-26T01:08:55-05:00</dcterms:created>
  <dcterms:modified xsi:type="dcterms:W3CDTF">2026-09-26T01:08:55-05:00</dcterms:modified>
</cp:coreProperties>
</file>

<file path=docProps/custom.xml><?xml version="1.0" encoding="utf-8"?>
<Properties xmlns="http://schemas.openxmlformats.org/officeDocument/2006/custom-properties" xmlns:vt="http://schemas.openxmlformats.org/officeDocument/2006/docPropsVTypes"/>
</file>