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Celulitis y Erisipela: Diagnóstico y Manejo Clínico a través de Casos Reales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de Medicina comprendan profundamente las características clínicas, etiología, factores predisponentes y mecanismos fisiopatológicos de la celulitis y la erisipela mediante el análisis de casos clínicos reales. A través de la metodología de Aprendizaje Basado en Casos, los estudiantes desarrollarán habilidades para diferenciar ambas entidades clínicas, establecer diagnósticos diferenciales, identificar signos de alarma que indiquen infecciones graves y proponer conductas terapéuticas iniciales fundamentadas en evidencia científica y principios de uso racional de antimicrobianos. El aprendizaje activo y centrado en situaciones concretas conecta el contenido con el ejercicio profesional cotidiano, preparando a los futuros médicos para tomar decisiones clínicas acertadas que impactan la salud y bienestar de sus pacientes. Además, se fomentará la reflexión crítica y el trabajo colaborativo, competencias indispensables en la formación médica actual.</w:t>
      </w:r>
    </w:p>
    <w:p/>
    <w:p>
      <w:pPr/>
      <w:r>
        <w:rPr>
          <w:color w:val="2b6cb0"/>
          <w:sz w:val="28"/>
          <w:szCs w:val="28"/>
          <w:b w:val="1"/>
          <w:bCs w:val="1"/>
        </w:rPr>
        <w:t xml:space="preserve">Objetivos de Aprendizaje</w:t>
      </w:r>
    </w:p>
    <w:p>
      <w:pPr>
        <w:numPr>
          <w:ilvl w:val="0"/>
          <w:numId w:val="1"/>
        </w:numPr>
      </w:pPr>
      <w:r>
        <w:rPr/>
        <w:t xml:space="preserve">Describir las características clínicas, etiología, factores predisponentes y mecanismos fisiopatológicos de la celulitis y la erisipela.</w:t>
      </w:r>
    </w:p>
    <w:p>
      <w:pPr>
        <w:numPr>
          <w:ilvl w:val="0"/>
          <w:numId w:val="1"/>
        </w:numPr>
      </w:pPr>
      <w:r>
        <w:rPr/>
        <w:t xml:space="preserve">Diferenciar celulitis y erisipela a partir de la distribución, características de las lesiones, profundidad del compromiso cutáneo y manifestaciones sistémicas.</w:t>
      </w:r>
    </w:p>
    <w:p>
      <w:pPr>
        <w:numPr>
          <w:ilvl w:val="0"/>
          <w:numId w:val="1"/>
        </w:numPr>
      </w:pPr>
      <w:r>
        <w:rPr/>
        <w:t xml:space="preserve">Analizar casos clínicos de celulitis y erisipela para establecer un diagnóstico clínico y plantear diagnósticos diferenciales pertinentes.</w:t>
      </w:r>
    </w:p>
    <w:p>
      <w:pPr>
        <w:numPr>
          <w:ilvl w:val="0"/>
          <w:numId w:val="1"/>
        </w:numPr>
      </w:pPr>
      <w:r>
        <w:rPr/>
        <w:t xml:space="preserve">Identificar signos de alarma que sugieran infección grave, sepsis, compromiso profundo u otras condiciones que requieran derivación o manejo hospitalario.</w:t>
      </w:r>
    </w:p>
    <w:p>
      <w:pPr>
        <w:numPr>
          <w:ilvl w:val="0"/>
          <w:numId w:val="1"/>
        </w:numPr>
      </w:pPr>
      <w:r>
        <w:rPr/>
        <w:t xml:space="preserve">Proponer una conducta terapéutica inicial fundamentada en la gravedad del cuadro, factores de riesgo, características del paciente y principios de uso racional de antimicrobianos.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presentar casos clínicos y material audiovisual.</w:t>
      </w:r>
    </w:p>
    <w:p>
      <w:pPr>
        <w:numPr>
          <w:ilvl w:val="0"/>
          <w:numId w:val="2"/>
        </w:numPr>
      </w:pPr>
      <w:r>
        <w:rPr/>
        <w:t xml:space="preserve">Presentación en PowerPoint con imágenes clínicas y esquemas fisiopatológicos (1 archivo digital).</w:t>
      </w:r>
    </w:p>
    <w:p>
      <w:pPr>
        <w:numPr>
          <w:ilvl w:val="0"/>
          <w:numId w:val="2"/>
        </w:numPr>
      </w:pPr>
      <w:r>
        <w:rPr/>
        <w:t xml:space="preserve">Fichas impresas con 3 casos clínicos detallados de celulitis y erisipela (1 por grupo).</w:t>
      </w:r>
    </w:p>
    <w:p>
      <w:pPr>
        <w:numPr>
          <w:ilvl w:val="0"/>
          <w:numId w:val="2"/>
        </w:numPr>
      </w:pPr>
      <w:r>
        <w:rPr/>
        <w:t xml:space="preserve">Guía de preguntas para análisis de casos (impresa, 1 por estudiante).</w:t>
      </w:r>
    </w:p>
    <w:p>
      <w:pPr>
        <w:numPr>
          <w:ilvl w:val="0"/>
          <w:numId w:val="2"/>
        </w:numPr>
      </w:pPr>
      <w:r>
        <w:rPr/>
        <w:t xml:space="preserve">Marcadores y pizarras para trabajo en equipo (1 por grupo).</w:t>
      </w:r>
    </w:p>
    <w:p>
      <w:pPr>
        <w:numPr>
          <w:ilvl w:val="0"/>
          <w:numId w:val="2"/>
        </w:numPr>
      </w:pPr>
      <w:r>
        <w:rPr/>
        <w:t xml:space="preserve">Acceso a plataformas digitales para discusión en foro (opcional para seguimiento).</w:t>
      </w:r>
    </w:p>
    <w:p>
      <w:pPr>
        <w:numPr>
          <w:ilvl w:val="0"/>
          <w:numId w:val="2"/>
        </w:numPr>
      </w:pPr>
      <w:r>
        <w:rPr/>
        <w:t xml:space="preserve">Material de escritura para estudiantes (cuadernos, bolígrafos).</w:t>
      </w:r>
    </w:p>
    <w:p/>
    <w:p>
      <w:pPr/>
      <w:r>
        <w:rPr>
          <w:color w:val="2b6cb0"/>
          <w:sz w:val="28"/>
          <w:szCs w:val="28"/>
          <w:b w:val="1"/>
          <w:bCs w:val="1"/>
        </w:rPr>
        <w:t xml:space="preserve">Requisitos Previos</w:t>
      </w:r>
    </w:p>
    <w:p>
      <w:pPr>
        <w:numPr>
          <w:ilvl w:val="0"/>
          <w:numId w:val="3"/>
        </w:numPr>
      </w:pPr>
      <w:r>
        <w:rPr/>
        <w:t xml:space="preserve">Conocimientos básicos sobre anatomía y fisiología de la piel y tejidos subcutáneos.</w:t>
      </w:r>
    </w:p>
    <w:p>
      <w:pPr>
        <w:numPr>
          <w:ilvl w:val="0"/>
          <w:numId w:val="3"/>
        </w:numPr>
      </w:pPr>
      <w:r>
        <w:rPr/>
        <w:t xml:space="preserve">Conceptos previos de microbiología general, especialmente bacterias grampositivas.</w:t>
      </w:r>
    </w:p>
    <w:p>
      <w:pPr>
        <w:numPr>
          <w:ilvl w:val="0"/>
          <w:numId w:val="3"/>
        </w:numPr>
      </w:pPr>
      <w:r>
        <w:rPr/>
        <w:t xml:space="preserve">Habilidades básicas en análisis clínico y lectura de signos y síntomas.</w:t>
      </w:r>
    </w:p>
    <w:p>
      <w:pPr>
        <w:numPr>
          <w:ilvl w:val="0"/>
          <w:numId w:val="3"/>
        </w:numPr>
      </w:pPr>
      <w:r>
        <w:rPr/>
        <w:t xml:space="preserve">Experiencia previa en trabajo colaborativo y discusión de casos clínicos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se centrará en el análisis de celulitis y erisipela, patologías frecuentes en la práctica clínica que requieren diagnóstico diferencial preciso y manejo oportuno para evitar complicaciones graves. Se enfatiza la importancia de reconocer signos clínicos y establecer tratamientos adecuados.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para discusión rápida en plenaria: </w:t>
      </w:r>
      <w:r>
        <w:rPr>
          <w:i w:val="1"/>
          <w:iCs w:val="1"/>
        </w:rPr>
        <w:t xml:space="preserve">"¿Qué diferencias clínicas conocen entre una inflamación cutánea superficial y una profunda? ¿Han visto o tratado pacientes con infecciones de piel? Describan brevemente." </w:t>
      </w:r>
    </w:p>
    <w:p>
      <w:pPr/>
      <w:r>
        <w:rPr>
          <w:b w:val="1"/>
          <w:bCs w:val="1"/>
        </w:rPr>
        <w:t xml:space="preserve">Estudiantes:</w:t>
      </w:r>
      <w:r>
        <w:rPr/>
        <w:t xml:space="preserve"> Responden oralmente e intercambian ideas en plenaria durante 5 minutos.</w:t>
      </w:r>
    </w:p>
    <w:p>
      <w:pPr/>
      <w:r>
        <w:rPr>
          <w:b w:val="1"/>
          <w:bCs w:val="1"/>
        </w:rPr>
        <w:t xml:space="preserve">Motivación y enganche</w:t>
      </w:r>
    </w:p>
    <w:p>
      <w:pPr/>
      <w:r>
        <w:rPr>
          <w:b w:val="1"/>
          <w:bCs w:val="1"/>
        </w:rPr>
        <w:t xml:space="preserve">Docente:</w:t>
      </w:r>
      <w:r>
        <w:rPr/>
        <w:t xml:space="preserve"> Comparte un dato curioso real: </w:t>
      </w:r>
      <w:r>
        <w:rPr>
          <w:i w:val="1"/>
          <w:iCs w:val="1"/>
        </w:rPr>
        <w:t xml:space="preserve">"La celulitis y la erisipela representan el 10-15% de las consultas dermatológicas y hospitalizaciones por infecciones de la piel, y un diagnóstico erróneo puede llevar a sepsis y complicaciones fatales."</w:t>
      </w:r>
      <w:r>
        <w:rPr/>
        <w:t xml:space="preserve"> Muestra imágenes clínicas impactantes para captar interés.</w:t>
      </w:r>
    </w:p>
    <w:p>
      <w:pPr/>
      <w:r>
        <w:rPr>
          <w:b w:val="1"/>
          <w:bCs w:val="1"/>
        </w:rPr>
        <w:t xml:space="preserve">Estudiantes:</w:t>
      </w:r>
      <w:r>
        <w:rPr/>
        <w:t xml:space="preserve"> Observan imágenes, reflexionan y expresan inquietudes.</w:t>
      </w:r>
    </w:p>
    <w:p>
      <w:pPr/>
      <w:r>
        <w:rPr>
          <w:b w:val="1"/>
          <w:bCs w:val="1"/>
        </w:rPr>
        <w:t xml:space="preserve">Contextualización</w:t>
      </w:r>
    </w:p>
    <w:p>
      <w:pPr/>
      <w:r>
        <w:rPr>
          <w:b w:val="1"/>
          <w:bCs w:val="1"/>
        </w:rPr>
        <w:t xml:space="preserve">Docente:</w:t>
      </w:r>
      <w:r>
        <w:rPr/>
        <w:t xml:space="preserve"> Relaciona estas infecciones con la práctica médica futura y el impacto en salud pública, resaltando que el dominio de este tema mejora la atención primaria y hospitalaria.</w:t>
      </w:r>
    </w:p>
    <w:p>
      <w:pPr/>
      <w:r>
        <w:rPr>
          <w:b w:val="1"/>
          <w:bCs w:val="1"/>
        </w:rPr>
        <w:t xml:space="preserve">Estudiantes:</w:t>
      </w:r>
      <w:r>
        <w:rPr/>
        <w:t xml:space="preserve"> Comprenden la relevancia directa del tema en su formación y futura práctica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básicos sobre celulitis y erisipela usando diapositivas con imágenes clínicas, etiología, factores predisponentes y fisiopatología. No se extiende en detalles, enfoca en preparar a los estudiantes para aplicar este conocimiento en casos reales.</w:t>
      </w:r>
    </w:p>
    <w:p>
      <w:pPr/>
      <w:r>
        <w:rPr>
          <w:b w:val="1"/>
          <w:bCs w:val="1"/>
        </w:rPr>
        <w:t xml:space="preserve">Estudiantes:</w:t>
      </w:r>
      <w:r>
        <w:rPr/>
        <w:t xml:space="preserve"> Escuchan activamente, toman apuntes y anotan dudas.</w:t>
      </w:r>
    </w:p>
    <w:p>
      <w:pPr/>
      <w:r>
        <w:rPr>
          <w:b w:val="1"/>
          <w:bCs w:val="1"/>
        </w:rPr>
        <w:t xml:space="preserve">Actividad 1: Análisis grupal de casos clínicos</w:t>
      </w:r>
    </w:p>
    <w:p>
      <w:pPr>
        <w:numPr>
          <w:ilvl w:val="0"/>
          <w:numId w:val="4"/>
        </w:numPr>
      </w:pPr>
      <w:r>
        <w:rPr>
          <w:b w:val="1"/>
          <w:bCs w:val="1"/>
        </w:rPr>
        <w:t xml:space="preserve">Objetivo:</w:t>
      </w:r>
      <w:r>
        <w:rPr/>
        <w:t xml:space="preserve"> Analizar casos clínicos para identificar características clínicas, etiología y factores predisponentes (Objetivo 1 y 3).</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Entrega a cada grupo una ficha con un caso clínico que describe síntomas, signos, antecedentes y exámenes básicos.</w:t>
      </w:r>
    </w:p>
    <w:p>
      <w:pPr>
        <w:numPr>
          <w:ilvl w:val="1"/>
          <w:numId w:val="4"/>
        </w:numPr>
      </w:pPr>
      <w:r>
        <w:rPr/>
        <w:t xml:space="preserve">Los grupos deben leer el caso, discutir y responder una guía de preguntas para describir características clínicas, etiología y factores predisponentes.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hoja y presentación breve oral de sus conclusiones.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observar participación, hacer preguntas guía como: </w:t>
      </w:r>
      <w:r>
        <w:rPr>
          <w:i w:val="1"/>
          <w:iCs w:val="1"/>
        </w:rPr>
        <w:t xml:space="preserve">"¿Qué signos apoyan su diagnóstico?"</w:t>
      </w:r>
      <w:r>
        <w:rPr/>
        <w:t xml:space="preserve"> o </w:t>
      </w:r>
      <w:r>
        <w:rPr>
          <w:i w:val="1"/>
          <w:iCs w:val="1"/>
        </w:rPr>
        <w:t xml:space="preserve">"¿Qué factores predisponentes identifican en el paciente?"</w:t>
      </w:r>
      <w:r>
        <w:rPr/>
        <w:t xml:space="preserve">, y aclarar dudas puntuales.</w:t>
      </w:r>
    </w:p>
    <w:p>
      <w:pPr/>
      <w:r>
        <w:rPr>
          <w:b w:val="1"/>
          <w:bCs w:val="1"/>
        </w:rPr>
        <w:t xml:space="preserve">Transición</w:t>
      </w:r>
    </w:p>
    <w:p>
      <w:pPr/>
      <w:r>
        <w:rPr>
          <w:b w:val="1"/>
          <w:bCs w:val="1"/>
        </w:rPr>
        <w:t xml:space="preserve">Docente:</w:t>
      </w:r>
      <w:r>
        <w:rPr/>
        <w:t xml:space="preserve"> Luego de las presentaciones, conecta los hallazgos con la necesidad de diferenciar las dos entidades clínicas para orientar el tratamiento.</w:t>
      </w:r>
    </w:p>
    <w:p>
      <w:pPr/>
      <w:r>
        <w:rPr>
          <w:b w:val="1"/>
          <w:bCs w:val="1"/>
        </w:rPr>
        <w:t xml:space="preserve">Actividad 2: Mesa redonda para diferenciar celulitis y erisipela</w:t>
      </w:r>
    </w:p>
    <w:p>
      <w:pPr>
        <w:numPr>
          <w:ilvl w:val="0"/>
          <w:numId w:val="5"/>
        </w:numPr>
      </w:pPr>
      <w:r>
        <w:rPr>
          <w:b w:val="1"/>
          <w:bCs w:val="1"/>
        </w:rPr>
        <w:t xml:space="preserve">Objetivo:</w:t>
      </w:r>
      <w:r>
        <w:rPr/>
        <w:t xml:space="preserve"> Diferenciar celulitis y erisipela basándose en distribución, características de las lesiones, profundidad y manifestaciones sistémicas (Objetivo 2).</w:t>
      </w:r>
    </w:p>
    <w:p>
      <w:pPr>
        <w:numPr>
          <w:ilvl w:val="0"/>
          <w:numId w:val="5"/>
        </w:numPr>
      </w:pPr>
      <w:r>
        <w:rPr>
          <w:b w:val="1"/>
          <w:bCs w:val="1"/>
        </w:rPr>
        <w:t xml:space="preserve">Instrucciones:</w:t>
      </w:r>
    </w:p>
    <w:p>
      <w:pPr>
        <w:numPr>
          <w:ilvl w:val="1"/>
          <w:numId w:val="5"/>
        </w:numPr>
      </w:pPr>
      <w:r>
        <w:rPr/>
        <w:t xml:space="preserve">Presenta imágenes clínicas y cuadros resumen comparativos.</w:t>
      </w:r>
    </w:p>
    <w:p>
      <w:pPr>
        <w:numPr>
          <w:ilvl w:val="1"/>
          <w:numId w:val="5"/>
        </w:numPr>
      </w:pPr>
      <w:r>
        <w:rPr/>
        <w:t xml:space="preserve">Invita a los grupos a elaborar un cuadro comparativo en pizarras o papelógrafos, resaltando similitudes y diferencias.</w:t>
      </w:r>
    </w:p>
    <w:p>
      <w:pPr>
        <w:numPr>
          <w:ilvl w:val="1"/>
          <w:numId w:val="5"/>
        </w:numPr>
      </w:pPr>
      <w:r>
        <w:rPr/>
        <w:t xml:space="preserve">Discuten en plenaria las diferencias más relevantes y el docente clarifica conceptos clave.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Cuadro comparativo visual y discusión en plenaria.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la discusión, pregunta: </w:t>
      </w:r>
      <w:r>
        <w:rPr>
          <w:i w:val="1"/>
          <w:iCs w:val="1"/>
        </w:rPr>
        <w:t xml:space="preserve">"¿Cómo afecta la profundidad del compromiso la elección del tratamiento?"</w:t>
      </w:r>
      <w:r>
        <w:rPr/>
        <w:t xml:space="preserve">, y orienta aclaraciones.</w:t>
      </w:r>
    </w:p>
    <w:p>
      <w:pPr/>
      <w:r>
        <w:rPr>
          <w:b w:val="1"/>
          <w:bCs w:val="1"/>
        </w:rPr>
        <w:t xml:space="preserve">Transición</w:t>
      </w:r>
    </w:p>
    <w:p>
      <w:pPr/>
      <w:r>
        <w:rPr>
          <w:b w:val="1"/>
          <w:bCs w:val="1"/>
        </w:rPr>
        <w:t xml:space="preserve">Docente:</w:t>
      </w:r>
      <w:r>
        <w:rPr/>
        <w:t xml:space="preserve"> Introduce la importancia de identificar signos de alarma que requieran manejo hospitalario, preparando a los estudiantes para la siguiente actividad.</w:t>
      </w:r>
    </w:p>
    <w:p>
      <w:pPr/>
      <w:r>
        <w:rPr>
          <w:b w:val="1"/>
          <w:bCs w:val="1"/>
        </w:rPr>
        <w:t xml:space="preserve">Actividad 3: Identificación de signos de alarma y propuesta terapéutica</w:t>
      </w:r>
    </w:p>
    <w:p>
      <w:pPr>
        <w:numPr>
          <w:ilvl w:val="0"/>
          <w:numId w:val="6"/>
        </w:numPr>
      </w:pPr>
      <w:r>
        <w:rPr>
          <w:b w:val="1"/>
          <w:bCs w:val="1"/>
        </w:rPr>
        <w:t xml:space="preserve">Objetivo:</w:t>
      </w:r>
      <w:r>
        <w:rPr/>
        <w:t xml:space="preserve"> Identificar signos de gravedad y proponer conductas terapéuticas iniciales basadas en el caso clínico (Objetivos 4 y 5).</w:t>
      </w:r>
    </w:p>
    <w:p>
      <w:pPr>
        <w:numPr>
          <w:ilvl w:val="0"/>
          <w:numId w:val="6"/>
        </w:numPr>
      </w:pPr>
      <w:r>
        <w:rPr>
          <w:b w:val="1"/>
          <w:bCs w:val="1"/>
        </w:rPr>
        <w:t xml:space="preserve">Instrucciones:</w:t>
      </w:r>
    </w:p>
    <w:p>
      <w:pPr>
        <w:numPr>
          <w:ilvl w:val="1"/>
          <w:numId w:val="6"/>
        </w:numPr>
      </w:pPr>
      <w:r>
        <w:rPr/>
        <w:t xml:space="preserve">Se vuelve a trabajar en los mismos grupos.</w:t>
      </w:r>
    </w:p>
    <w:p>
      <w:pPr>
        <w:numPr>
          <w:ilvl w:val="1"/>
          <w:numId w:val="6"/>
        </w:numPr>
      </w:pPr>
      <w:r>
        <w:rPr/>
        <w:t xml:space="preserve">El docente entrega una ficha complementaria con evolución del paciente y nuevos datos clínicos.</w:t>
      </w:r>
    </w:p>
    <w:p>
      <w:pPr>
        <w:numPr>
          <w:ilvl w:val="1"/>
          <w:numId w:val="6"/>
        </w:numPr>
      </w:pPr>
      <w:r>
        <w:rPr/>
        <w:t xml:space="preserve">Los estudiantes identifican signos de alarma y discuten el manejo inicial, considerando factores de riesgo y uso racional de antimicrobianos.</w:t>
      </w:r>
    </w:p>
    <w:p>
      <w:pPr>
        <w:numPr>
          <w:ilvl w:val="1"/>
          <w:numId w:val="6"/>
        </w:numPr>
      </w:pPr>
      <w:r>
        <w:rPr/>
        <w:t xml:space="preserve">Preparan una propuesta terapéutica fundamentada para presentar en plenaria.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 de manejo terapéutico escrito y presentación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Observa la argumentación clínica, formula preguntas para profundizar el razonamiento: </w:t>
      </w:r>
      <w:r>
        <w:rPr>
          <w:i w:val="1"/>
          <w:iCs w:val="1"/>
        </w:rPr>
        <w:t xml:space="preserve">"¿Qué antimicrobiano elegirían y por qué?"</w:t>
      </w:r>
      <w:r>
        <w:rPr/>
        <w:t xml:space="preserve">, </w:t>
      </w:r>
      <w:r>
        <w:rPr>
          <w:i w:val="1"/>
          <w:iCs w:val="1"/>
        </w:rPr>
        <w:t xml:space="preserve">"¿Qué signos indican necesidad de hospitalización?"</w:t>
      </w:r>
      <w:r>
        <w:rPr/>
        <w:t xml:space="preserve">.</w:t>
      </w:r>
    </w:p>
    <w:p>
      <w:pPr/>
      <w:r>
        <w:rPr>
          <w:b w:val="1"/>
          <w:bCs w:val="1"/>
        </w:rPr>
        <w:t xml:space="preserve">Diferenciación</w:t>
      </w:r>
    </w:p>
    <w:p>
      <w:pPr/>
      <w:r>
        <w:rPr>
          <w:b w:val="1"/>
          <w:bCs w:val="1"/>
        </w:rPr>
        <w:t xml:space="preserve">Para estudiantes que terminan antes:</w:t>
      </w:r>
      <w:r>
        <w:rPr/>
        <w:t xml:space="preserve"> Se les propone investigar un artículo reciente sobre resistencia bacteriana en celulitis y erisipela para compartir hallazgos breves.</w:t>
      </w:r>
    </w:p>
    <w:p>
      <w:pPr/>
      <w:r>
        <w:rPr>
          <w:b w:val="1"/>
          <w:bCs w:val="1"/>
        </w:rPr>
        <w:t xml:space="preserve">Para estudiantes que requieren apoyo adicional:</w:t>
      </w:r>
      <w:r>
        <w:rPr/>
        <w:t xml:space="preserve"> Se les asigna un mentor (compañero avanzado o el docente) para guiar el análisis de los casos con preguntas más estructuradas y ejemplos adicionales.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entregue un "ticket de salida" respondiendo en una hoja a la pregunta: </w:t>
      </w:r>
      <w:r>
        <w:rPr>
          <w:i w:val="1"/>
          <w:iCs w:val="1"/>
        </w:rPr>
        <w:t xml:space="preserve">"Mencione tres diferencias clave entre celulitis y erisipela y dos signos de alarma que deben alertar al médico."</w:t>
      </w:r>
    </w:p>
    <w:p>
      <w:pPr/>
      <w:r>
        <w:rPr>
          <w:b w:val="1"/>
          <w:bCs w:val="1"/>
        </w:rPr>
        <w:t xml:space="preserve">Estudiantes:</w:t>
      </w:r>
      <w:r>
        <w:rPr/>
        <w:t xml:space="preserve"> Responden individualmente y entregan el ticket.</w:t>
      </w:r>
    </w:p>
    <w:p>
      <w:pPr/>
      <w:r>
        <w:rPr>
          <w:b w:val="1"/>
          <w:bCs w:val="1"/>
        </w:rPr>
        <w:t xml:space="preserve">Reflexión metacognitiva</w:t>
      </w:r>
    </w:p>
    <w:p>
      <w:pPr/>
      <w:r>
        <w:rPr>
          <w:b w:val="1"/>
          <w:bCs w:val="1"/>
        </w:rPr>
        <w:t xml:space="preserve">Docente:</w:t>
      </w:r>
      <w:r>
        <w:rPr/>
        <w:t xml:space="preserve"> Plantea las siguientes preguntas para discusión rápida y reflexión personal: </w:t>
      </w:r>
    </w:p>
    <w:p>
      <w:pPr/>
      <w:r>
        <w:rPr/>
        <w:t xml:space="preserve">Fase de Inicio
Tiempo estimado: 20 minutos
Propósito de la sesión
Docente: Explica que la sesión se centrará en el análisis de celulitis y erisipela, patologías frecuentes en la práctica clínica que requieren diagnóstico diferencial preciso y manejo oportuno para evitar complicaciones graves. Se enfatiza la importancia de reconocer signos clínicos y establecer tratamientos adecuados.
Estudiantes: Escuchan y se preparan para participar activamente.
Activación de conocimientos previos
Docente: Presenta la siguiente pregunta para discusión rápida en plenaria: "¿Qué diferencias clínicas conocen entre una inflamación cutánea superficial y una profunda? ¿Han visto o tratado pacientes con infecciones de piel? Describan brevemente." 
Estudiantes: Responden oralmente e intercambian ideas en plenaria durante 5 minutos.
Motivación y enganche
Docente: Comparte un dato curioso real: "La celulitis y la erisipela representan el 10-15% de las consultas dermatológicas y hospitalizaciones por infecciones de la piel, y un diagnóstico erróneo puede llevar a sepsis y complicaciones fatales." Muestra imágenes clínicas impactantes para captar interés.
Estudiantes: Observan imágenes, reflexionan y expresan inquietudes.
Contextualización
Docente: Relaciona estas infecciones con la práctica médica futura y el impacto en salud pública, resaltando que el dominio de este tema mejora la atención primaria y hospitalaria.
Estudiantes: Comprenden la relevancia directa del tema en su formación y futura práctica profesional.
Fase de Desarrollo
Tiempo estimado: 80 minutos
Presentación del contenido
Docente: Introduce brevemente los conceptos básicos sobre celulitis y erisipela usando diapositivas con imágenes clínicas, etiología, factores predisponentes y fisiopatología. No se extiende en detalles, enfoca en preparar a los estudiantes para aplicar este conocimiento en casos reales.
Estudiantes: Escuchan activamente, toman apuntes y anotan dudas.
Actividad 1: Análisis grupal de casos clínicos
Objetivo: Analizar casos clínicos para identificar características clínicas, etiología y factores predisponentes (Objetivo 1 y 3).
Instrucciones: 
El docente divide a los estudiantes en grupos de 4.
Entrega a cada grupo una ficha con un caso clínico que describe síntomas, signos, antecedentes y exámenes básicos.
Los grupos deben leer el caso, discutir y responder una guía de preguntas para describir características clínicas, etiología y factores predisponentes.
Organización: Grupos de 4 estudiantes.
Producto: Respuestas escritas en hoja y presentación breve oral de sus conclusiones.
Tiempo: 30 minutos.
Rol del docente: Circular entre grupos, observar participación, hacer preguntas guía como: "¿Qué signos apoyan su diagnóstico?" o "¿Qué factores predisponentes identifican en el paciente?", y aclarar dudas puntuales.
Transición
Docente: Luego de las presentaciones, conecta los hallazgos con la necesidad de diferenciar las dos entidades clínicas para orientar el tratamiento.
Actividad 2: Mesa redonda para diferenciar celulitis y erisipela
Objetivo: Diferenciar celulitis y erisipela basándose en distribución, características de las lesiones, profundidad y manifestaciones sistémicas (Objetivo 2).
Instrucciones: 
Presenta imágenes clínicas y cuadros resumen comparativos.
Invita a los grupos a elaborar un cuadro comparativo en pizarras o papelógrafos, resaltando similitudes y diferencias.
Discuten en plenaria las diferencias más relevantes y el docente clarifica conceptos clave.
Organización: Grupos de 4 estudiantes.
Producto: Cuadro comparativo visual y discusión en plenaria.
Tiempo: 25 minutos.
Rol del docente: Facilita la discusión, pregunta: "¿Cómo afecta la profundidad del compromiso la elección del tratamiento?", y orienta aclaraciones.
Transición
Docente: Introduce la importancia de identificar signos de alarma que requieran manejo hospitalario, preparando a los estudiantes para la siguiente actividad.
Actividad 3: Identificación de signos de alarma y propuesta terapéutica
Objetivo: Identificar signos de gravedad y proponer conductas terapéuticas iniciales basadas en el caso clínico (Objetivos 4 y 5).
Instrucciones: 
Se vuelve a trabajar en los mismos grupos.
El docente entrega una ficha complementaria con evolución del paciente y nuevos datos clínicos.
Los estudiantes identifican signos de alarma y discuten el manejo inicial, considerando factores de riesgo y uso racional de antimicrobianos.
Preparan una propuesta terapéutica fundamentada para presentar en plenaria.
Organización: Grupos de 4 estudiantes.
Producto: Plan de manejo terapéutico escrito y presentación oral.
Tiempo: 25 minutos.
Rol del docente: Observa la argumentación clínica, formula preguntas para profundizar el razonamiento: "¿Qué antimicrobiano elegirían y por qué?", "¿Qué signos indican necesidad de hospitalización?".
Diferenciación
Para estudiantes que terminan antes: Se les propone investigar un artículo reciente sobre resistencia bacteriana en celulitis y erisipela para compartir hallazgos breves.
Para estudiantes que requieren apoyo adicional: Se les asigna un mentor (compañero avanzado o el docente) para guiar el análisis de los casos con preguntas más estructuradas y ejemplos adicionales.
Fase de Cierre
Tiempo estimado: 20 minutos
Síntesis
Docente: Solicita a cada grupo que entregue un "ticket de salida" respondiendo en una hoja a la pregunta: "Mencione tres diferencias clave entre celulitis y erisipela y dos signos de alarma que deben alertar al médico."
Estudiantes: Responden individualmente y entregan el ticket.
Reflexión metacognitiva
Docente: Plantea las siguientes preguntas para discusión rápida y reflexión personal: 
¿Cómo cambió su comprensión sobre el diagnóstico diferencial entre celulitis y erisipela?
¿Qué elementos del análisis de casos les ayudaron a identificar signos de gravedad?
¿Cómo aplicarían el conocimiento adquirido en una consulta médica real?
Retroalimentación
Docente: Da retroalimentación inmediata y específica sobre las respuestas y presentaciones, destacando aciertos y corrigiendo conceptos erróneos, reforzando el razonamiento clínico y la fundamentación terapéutica.
Transferencia
Docente: Señala que el próximo tema abordará complicaciones infecciosas cutáneas y la importancia del manejo interdisciplinario, invitando a los estudiantes a relacionar lo aprendido con futuras patologías.
Tarea o reto
Docente: Propone investigar un caso clínico real o publicado en literatura sobre celulitis o erisipela con complicaciones, y preparar un breve informe para el foro virtual de la asignatura, enfatizando diagnóstico, signos de alarma y manejo.
Estudiantes: Reciben la tarea para reforzar y ampliar el aprendizaje fuera del aula.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Durante la fase de inicio, a través de la pregunta detonadora para activar conocimientos previos.</w:t>
      </w:r>
    </w:p>
    <w:p>
      <w:pPr>
        <w:numPr>
          <w:ilvl w:val="0"/>
          <w:numId w:val="8"/>
        </w:numPr>
      </w:pPr>
      <w:r>
        <w:rPr>
          <w:b w:val="1"/>
          <w:bCs w:val="1"/>
        </w:rPr>
        <w:t xml:space="preserve">Formativa:</w:t>
      </w:r>
      <w:r>
        <w:rPr/>
        <w:t xml:space="preserve"> En la fase de desarrollo, mediante observación directa y participación en análisis de casos, presentaciones grupales y discusión.</w:t>
      </w:r>
    </w:p>
    <w:p>
      <w:pPr>
        <w:numPr>
          <w:ilvl w:val="0"/>
          <w:numId w:val="8"/>
        </w:numPr>
      </w:pPr>
      <w:r>
        <w:rPr>
          <w:b w:val="1"/>
          <w:bCs w:val="1"/>
        </w:rPr>
        <w:t xml:space="preserve">Sumativa:</w:t>
      </w:r>
      <w:r>
        <w:rPr/>
        <w:t xml:space="preserve"> En el cierre, mediante el ticket de salida y la reflexión metacognitiva, además de la tarea asignada para evaluar transferencia del conocimiento.</w:t>
      </w:r>
    </w:p>
    <w:p>
      <w:pPr/>
      <w:r>
        <w:rPr>
          <w:b w:val="1"/>
          <w:bCs w:val="1"/>
        </w:rPr>
        <w:t xml:space="preserve">Criterios de evaluación:</w:t>
      </w:r>
    </w:p>
    <w:p>
      <w:pPr>
        <w:numPr>
          <w:ilvl w:val="0"/>
          <w:numId w:val="9"/>
        </w:numPr>
      </w:pPr>
      <w:r>
        <w:rPr/>
        <w:t xml:space="preserve">Capacidad para describir características clínicas, etiología y factores predisponentes (Objetivo 1) evaluada en análisis de casos y exposiciones.</w:t>
      </w:r>
    </w:p>
    <w:p>
      <w:pPr>
        <w:numPr>
          <w:ilvl w:val="0"/>
          <w:numId w:val="9"/>
        </w:numPr>
      </w:pPr>
      <w:r>
        <w:rPr/>
        <w:t xml:space="preserve">Habilidad para diferenciar celulitis y erisipela con base en signos clínicos y profundidad del compromiso (Objetivo 2) evaluada en cuadro comparativo y discusiones.</w:t>
      </w:r>
    </w:p>
    <w:p>
      <w:pPr>
        <w:numPr>
          <w:ilvl w:val="0"/>
          <w:numId w:val="9"/>
        </w:numPr>
      </w:pPr>
      <w:r>
        <w:rPr/>
        <w:t xml:space="preserve">Competencia para analizar casos clínicos y establecer diagnóstico diferencial (Objetivo 3) evaluada en respuestas escritas y presentaciones.</w:t>
      </w:r>
    </w:p>
    <w:p>
      <w:pPr>
        <w:numPr>
          <w:ilvl w:val="0"/>
          <w:numId w:val="9"/>
        </w:numPr>
      </w:pPr>
      <w:r>
        <w:rPr/>
        <w:t xml:space="preserve">Identificación correcta de signos de alarma y justificación adecuada para derivación o manejo hospitalario (Objetivo 4) evaluada en actividad de propuesta terapéutica.</w:t>
      </w:r>
    </w:p>
    <w:p>
      <w:pPr>
        <w:numPr>
          <w:ilvl w:val="0"/>
          <w:numId w:val="9"/>
        </w:numPr>
      </w:pPr>
      <w:r>
        <w:rPr/>
        <w:t xml:space="preserve">Propuesta fundamentada y racional de conductas terapéuticas iniciales (Objetivo 5) evaluada en plan de manejo y defensa oral.</w:t>
      </w:r>
    </w:p>
    <w:p>
      <w:pPr/>
      <w:r>
        <w:rPr>
          <w:b w:val="1"/>
          <w:bCs w:val="1"/>
        </w:rPr>
        <w:t xml:space="preserve">Instrumentos sugeridos:</w:t>
      </w:r>
    </w:p>
    <w:p>
      <w:pPr>
        <w:numPr>
          <w:ilvl w:val="0"/>
          <w:numId w:val="10"/>
        </w:numPr>
      </w:pPr>
      <w:r>
        <w:rPr/>
        <w:t xml:space="preserve">Lista de cotejo para participación en actividades grupales y discusión.</w:t>
      </w:r>
    </w:p>
    <w:p>
      <w:pPr>
        <w:numPr>
          <w:ilvl w:val="0"/>
          <w:numId w:val="10"/>
        </w:numPr>
      </w:pPr>
      <w:r>
        <w:rPr/>
        <w:t xml:space="preserve">Rúbrica para evaluación de presentación oral y propuesta terapéutica.</w:t>
      </w:r>
    </w:p>
    <w:p>
      <w:pPr>
        <w:numPr>
          <w:ilvl w:val="0"/>
          <w:numId w:val="10"/>
        </w:numPr>
      </w:pPr>
      <w:r>
        <w:rPr/>
        <w:t xml:space="preserve">Ticket de salida para verificación individual de conceptos claves.</w:t>
      </w:r>
    </w:p>
    <w:p>
      <w:pPr>
        <w:numPr>
          <w:ilvl w:val="0"/>
          <w:numId w:val="10"/>
        </w:numPr>
      </w:pPr>
      <w:r>
        <w:rPr/>
        <w:t xml:space="preserve">Observación directa durante actividades y retroalimentación cualitativa.</w:t>
      </w:r>
    </w:p>
    <w:p>
      <w:pPr/>
      <w:r>
        <w:rPr>
          <w:b w:val="1"/>
          <w:bCs w:val="1"/>
        </w:rPr>
        <w:t xml:space="preserve">Evidencias de aprendizaje:</w:t>
      </w:r>
    </w:p>
    <w:p>
      <w:pPr>
        <w:numPr>
          <w:ilvl w:val="0"/>
          <w:numId w:val="11"/>
        </w:numPr>
      </w:pPr>
      <w:r>
        <w:rPr/>
        <w:t xml:space="preserve">Respuestas escritas y presentaciones grupales de los casos clínicos.</w:t>
      </w:r>
    </w:p>
    <w:p>
      <w:pPr>
        <w:numPr>
          <w:ilvl w:val="0"/>
          <w:numId w:val="11"/>
        </w:numPr>
      </w:pPr>
      <w:r>
        <w:rPr/>
        <w:t xml:space="preserve">Cuadros comparativos elaborados en grupo.</w:t>
      </w:r>
    </w:p>
    <w:p>
      <w:pPr>
        <w:numPr>
          <w:ilvl w:val="0"/>
          <w:numId w:val="11"/>
        </w:numPr>
      </w:pPr>
      <w:r>
        <w:rPr/>
        <w:t xml:space="preserve">Ticket de salida individual.</w:t>
      </w:r>
    </w:p>
    <w:p>
      <w:pPr>
        <w:numPr>
          <w:ilvl w:val="0"/>
          <w:numId w:val="11"/>
        </w:numPr>
      </w:pPr>
      <w:r>
        <w:rPr/>
        <w:t xml:space="preserve">Informe de tarea sobre caso clínico con complicaciones.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Aprendizaje Basado en Casos</w:t>
      </w:r>
    </w:p>
    <w:p>
      <w:pPr/>
      <w:r>
        <w:rPr/>
        <w:t xml:space="preserve">Para la sesión de 2 horas, se proponen tres casos clínicos que permitan a los estudiantes abordar integralmente los objetivos de aprendizaje utilizando la metodología de Aprendizaje Basado en Casos (ABC). Cada caso está diseñado para ser analizado en grupos pequeños, promoviendo discusión, diagnóstico, razonamiento clínico y propuesta de manejo.</w:t>
      </w:r>
    </w:p>
    <w:p>
      <w:pPr/>
      <w:r>
        <w:rPr>
          <w:b w:val="1"/>
          <w:bCs w:val="1"/>
        </w:rPr>
        <w:t xml:space="preserve">Caso 1: Mujer adulta con erisipela en miembro inferior</w:t>
      </w:r>
    </w:p>
    <w:p>
      <w:pPr>
        <w:numPr>
          <w:ilvl w:val="0"/>
          <w:numId w:val="12"/>
        </w:numPr>
      </w:pPr>
      <w:r>
        <w:rPr>
          <w:b w:val="1"/>
          <w:bCs w:val="1"/>
        </w:rPr>
        <w:t xml:space="preserve">Contexto:</w:t>
      </w:r>
      <w:r>
        <w:rPr/>
        <w:t xml:space="preserve"> Paciente femenina de 45 años acude a consulta por enrojecimiento doloroso y bien delimitado en la cara anterior de la pierna derecha, que inició hace 48 horas.</w:t>
      </w:r>
    </w:p>
    <w:p>
      <w:pPr>
        <w:numPr>
          <w:ilvl w:val="0"/>
          <w:numId w:val="12"/>
        </w:numPr>
      </w:pPr>
      <w:r>
        <w:rPr>
          <w:b w:val="1"/>
          <w:bCs w:val="1"/>
        </w:rPr>
        <w:t xml:space="preserve">Antecedentes:</w:t>
      </w:r>
      <w:r>
        <w:rPr/>
        <w:t xml:space="preserve"> Diabetes tipo 2 controlada, obesidad.</w:t>
      </w:r>
    </w:p>
    <w:p>
      <w:pPr>
        <w:numPr>
          <w:ilvl w:val="0"/>
          <w:numId w:val="12"/>
        </w:numPr>
      </w:pPr>
      <w:r>
        <w:rPr>
          <w:b w:val="1"/>
          <w:bCs w:val="1"/>
        </w:rPr>
        <w:t xml:space="preserve">Signos y síntomas:</w:t>
      </w:r>
      <w:r>
        <w:rPr/>
        <w:t xml:space="preserve"> Fiebre 38.5°C, malestar general, edema y eritema brillante, caliente y con bordes elevados en cara anterior de pierna derecha. No hay ulceraciones ni lesiones traumáticas evidentes.</w:t>
      </w:r>
    </w:p>
    <w:p>
      <w:pPr>
        <w:numPr>
          <w:ilvl w:val="0"/>
          <w:numId w:val="12"/>
        </w:numPr>
      </w:pPr>
      <w:r>
        <w:rPr>
          <w:b w:val="1"/>
          <w:bCs w:val="1"/>
        </w:rPr>
        <w:t xml:space="preserve">Objetivos de aprendizaje que aborda:</w:t>
      </w:r>
      <w:r>
        <w:rPr/>
        <w:t xml:space="preserve"> 1, 2, 3, 4, 5</w:t>
      </w:r>
    </w:p>
    <w:p>
      <w:pPr>
        <w:numPr>
          <w:ilvl w:val="0"/>
          <w:numId w:val="12"/>
        </w:numPr>
      </w:pPr>
      <w:r>
        <w:rPr>
          <w:b w:val="1"/>
          <w:bCs w:val="1"/>
        </w:rPr>
        <w:t xml:space="preserve">Preguntas para discusión:</w:t>
      </w:r>
    </w:p>
    <w:p>
      <w:pPr>
        <w:numPr>
          <w:ilvl w:val="1"/>
          <w:numId w:val="12"/>
        </w:numPr>
      </w:pPr>
      <w:r>
        <w:rPr/>
        <w:t xml:space="preserve">¿Cuál es el diagnóstico más probable? ¿Erisipela o celulitis? Justifique.</w:t>
      </w:r>
    </w:p>
    <w:p>
      <w:pPr>
        <w:numPr>
          <w:ilvl w:val="1"/>
          <w:numId w:val="12"/>
        </w:numPr>
      </w:pPr>
      <w:r>
        <w:rPr/>
        <w:t xml:space="preserve">¿Qué factores predisponentes están presentes en esta paciente?</w:t>
      </w:r>
    </w:p>
    <w:p>
      <w:pPr>
        <w:numPr>
          <w:ilvl w:val="1"/>
          <w:numId w:val="12"/>
        </w:numPr>
      </w:pPr>
      <w:r>
        <w:rPr/>
        <w:t xml:space="preserve">¿Qué signos de alarma deben buscarse para descartar complicaciones?</w:t>
      </w:r>
    </w:p>
    <w:p>
      <w:pPr>
        <w:numPr>
          <w:ilvl w:val="1"/>
          <w:numId w:val="12"/>
        </w:numPr>
      </w:pPr>
      <w:r>
        <w:rPr/>
        <w:t xml:space="preserve">¿Cuál sería el manejo antibiótico inicial y consideraciones para esta paciente?</w:t>
      </w:r>
    </w:p>
    <w:p>
      <w:pPr/>
      <w:r>
        <w:rPr>
          <w:b w:val="1"/>
          <w:bCs w:val="1"/>
        </w:rPr>
        <w:t xml:space="preserve">Caso 2: Hombre joven con celulitis facial tras trauma menor</w:t>
      </w:r>
    </w:p>
    <w:p>
      <w:pPr>
        <w:numPr>
          <w:ilvl w:val="0"/>
          <w:numId w:val="13"/>
        </w:numPr>
      </w:pPr>
      <w:r>
        <w:rPr>
          <w:b w:val="1"/>
          <w:bCs w:val="1"/>
        </w:rPr>
        <w:t xml:space="preserve">Contexto:</w:t>
      </w:r>
      <w:r>
        <w:rPr/>
        <w:t xml:space="preserve"> Paciente masculino de 28 años se presenta con inflamación progresiva, calor y dolor en mejilla izquierda tras rasguño accidental con una rama hace 3 días.</w:t>
      </w:r>
    </w:p>
    <w:p>
      <w:pPr>
        <w:numPr>
          <w:ilvl w:val="0"/>
          <w:numId w:val="13"/>
        </w:numPr>
      </w:pPr>
      <w:r>
        <w:rPr>
          <w:b w:val="1"/>
          <w:bCs w:val="1"/>
        </w:rPr>
        <w:t xml:space="preserve">Antecedentes:</w:t>
      </w:r>
      <w:r>
        <w:rPr/>
        <w:t xml:space="preserve"> Sin antecedentes médicos relevantes.</w:t>
      </w:r>
    </w:p>
    <w:p>
      <w:pPr>
        <w:numPr>
          <w:ilvl w:val="0"/>
          <w:numId w:val="13"/>
        </w:numPr>
      </w:pPr>
      <w:r>
        <w:rPr>
          <w:b w:val="1"/>
          <w:bCs w:val="1"/>
        </w:rPr>
        <w:t xml:space="preserve">Signos y síntomas:</w:t>
      </w:r>
      <w:r>
        <w:rPr/>
        <w:t xml:space="preserve"> Eritema difuso, mal delimitado, edema, dolor a la palpación, sin bordes elevados. Temperatura 37.8°C, sin signos sistémicos graves.</w:t>
      </w:r>
    </w:p>
    <w:p>
      <w:pPr>
        <w:numPr>
          <w:ilvl w:val="0"/>
          <w:numId w:val="13"/>
        </w:numPr>
      </w:pPr>
      <w:r>
        <w:rPr>
          <w:b w:val="1"/>
          <w:bCs w:val="1"/>
        </w:rPr>
        <w:t xml:space="preserve">Objetivos de aprendizaje que aborda:</w:t>
      </w:r>
      <w:r>
        <w:rPr/>
        <w:t xml:space="preserve"> 1, 2, 3, 5</w:t>
      </w:r>
    </w:p>
    <w:p>
      <w:pPr>
        <w:numPr>
          <w:ilvl w:val="0"/>
          <w:numId w:val="13"/>
        </w:numPr>
      </w:pPr>
      <w:r>
        <w:rPr>
          <w:b w:val="1"/>
          <w:bCs w:val="1"/>
        </w:rPr>
        <w:t xml:space="preserve">Preguntas para discusión:</w:t>
      </w:r>
    </w:p>
    <w:p>
      <w:pPr>
        <w:numPr>
          <w:ilvl w:val="1"/>
          <w:numId w:val="13"/>
        </w:numPr>
      </w:pPr>
      <w:r>
        <w:rPr/>
        <w:t xml:space="preserve">¿Cómo diferenciaría celulitis de erisipela en este caso?</w:t>
      </w:r>
    </w:p>
    <w:p>
      <w:pPr>
        <w:numPr>
          <w:ilvl w:val="1"/>
          <w:numId w:val="13"/>
        </w:numPr>
      </w:pPr>
      <w:r>
        <w:rPr/>
        <w:t xml:space="preserve">¿Qué microorganismos son los más probables causantes?</w:t>
      </w:r>
    </w:p>
    <w:p>
      <w:pPr>
        <w:numPr>
          <w:ilvl w:val="1"/>
          <w:numId w:val="13"/>
        </w:numPr>
      </w:pPr>
      <w:r>
        <w:rPr/>
        <w:t xml:space="preserve">¿Qué diagnósticos diferenciales consideraría?</w:t>
      </w:r>
    </w:p>
    <w:p>
      <w:pPr>
        <w:numPr>
          <w:ilvl w:val="1"/>
          <w:numId w:val="13"/>
        </w:numPr>
      </w:pPr>
      <w:r>
        <w:rPr/>
        <w:t xml:space="preserve">¿Qué tratamiento inicial propondría?</w:t>
      </w:r>
    </w:p>
    <w:p>
      <w:pPr/>
      <w:r>
        <w:rPr>
          <w:b w:val="1"/>
          <w:bCs w:val="1"/>
        </w:rPr>
        <w:t xml:space="preserve">Caso 3: Paciente con celulitis complicada y signos de sepsis</w:t>
      </w:r>
    </w:p>
    <w:p>
      <w:pPr>
        <w:numPr>
          <w:ilvl w:val="0"/>
          <w:numId w:val="14"/>
        </w:numPr>
      </w:pPr>
      <w:r>
        <w:rPr>
          <w:b w:val="1"/>
          <w:bCs w:val="1"/>
        </w:rPr>
        <w:t xml:space="preserve">Contexto:</w:t>
      </w:r>
      <w:r>
        <w:rPr/>
        <w:t xml:space="preserve"> Hombre de 60 años, con antecedentes de insuficiencia venosa crónica, consulta por dolor intenso, eritema extenso y fiebre alta (39.5°C) en pierna izquierda, acompañado de taquicardia y hipotensión.</w:t>
      </w:r>
    </w:p>
    <w:p>
      <w:pPr>
        <w:numPr>
          <w:ilvl w:val="0"/>
          <w:numId w:val="14"/>
        </w:numPr>
      </w:pPr>
      <w:r>
        <w:rPr>
          <w:b w:val="1"/>
          <w:bCs w:val="1"/>
        </w:rPr>
        <w:t xml:space="preserve">Signos y síntomas:</w:t>
      </w:r>
      <w:r>
        <w:rPr/>
        <w:t xml:space="preserve"> Edema marcado, áreas violáceas, signos de compromiso sistémico (confusión ligera, hipotensión 90/60 mmHg, frecuencia cardíaca 120 lpm).</w:t>
      </w:r>
    </w:p>
    <w:p>
      <w:pPr>
        <w:numPr>
          <w:ilvl w:val="0"/>
          <w:numId w:val="14"/>
        </w:numPr>
      </w:pPr>
      <w:r>
        <w:rPr>
          <w:b w:val="1"/>
          <w:bCs w:val="1"/>
        </w:rPr>
        <w:t xml:space="preserve">Objetivos de aprendizaje que aborda:</w:t>
      </w:r>
      <w:r>
        <w:rPr/>
        <w:t xml:space="preserve"> 3, 4, 5</w:t>
      </w:r>
    </w:p>
    <w:p>
      <w:pPr>
        <w:numPr>
          <w:ilvl w:val="0"/>
          <w:numId w:val="14"/>
        </w:numPr>
      </w:pPr>
      <w:r>
        <w:rPr>
          <w:b w:val="1"/>
          <w:bCs w:val="1"/>
        </w:rPr>
        <w:t xml:space="preserve">Preguntas para discusión:</w:t>
      </w:r>
    </w:p>
    <w:p>
      <w:pPr>
        <w:numPr>
          <w:ilvl w:val="1"/>
          <w:numId w:val="14"/>
        </w:numPr>
      </w:pPr>
      <w:r>
        <w:rPr/>
        <w:t xml:space="preserve">¿Qué signos indican infección grave o sepsis?</w:t>
      </w:r>
    </w:p>
    <w:p>
      <w:pPr>
        <w:numPr>
          <w:ilvl w:val="1"/>
          <w:numId w:val="14"/>
        </w:numPr>
      </w:pPr>
      <w:r>
        <w:rPr/>
        <w:t xml:space="preserve">¿Qué pasos inmediatos deben tomarse para el manejo de este paciente?</w:t>
      </w:r>
    </w:p>
    <w:p>
      <w:pPr>
        <w:numPr>
          <w:ilvl w:val="1"/>
          <w:numId w:val="14"/>
        </w:numPr>
      </w:pPr>
      <w:r>
        <w:rPr/>
        <w:t xml:space="preserve">¿Cuándo está indicada la hospitalización y manejo en unidad de cuidados intensivos?</w:t>
      </w:r>
    </w:p>
    <w:p>
      <w:pPr>
        <w:numPr>
          <w:ilvl w:val="1"/>
          <w:numId w:val="14"/>
        </w:numPr>
      </w:pPr>
      <w:r>
        <w:rPr/>
        <w:t xml:space="preserve">¿Qué antibióticos y medidas de soporte se deben considerar?</w:t>
      </w:r>
    </w:p>
    <w:p>
      <w:pPr/>
      <w:r>
        <w:rPr>
          <w:b w:val="1"/>
          <w:bCs w:val="1"/>
        </w:rPr>
        <w:t xml:space="preserve">Implementación en la sesión de 2 horas</w:t>
      </w:r>
    </w:p>
    <w:p>
      <w:pPr>
        <w:numPr>
          <w:ilvl w:val="0"/>
          <w:numId w:val="15"/>
        </w:numPr>
      </w:pPr>
      <w:r>
        <w:rPr/>
        <w:t xml:space="preserve">Dividir a los estudiantes en 3 grupos, asignando a cada uno un caso.</w:t>
      </w:r>
    </w:p>
    <w:p>
      <w:pPr>
        <w:numPr>
          <w:ilvl w:val="0"/>
          <w:numId w:val="15"/>
        </w:numPr>
      </w:pPr>
      <w:r>
        <w:rPr/>
        <w:t xml:space="preserve">30 minutos para análisis y discusión en grupo.</w:t>
      </w:r>
    </w:p>
    <w:p>
      <w:pPr>
        <w:numPr>
          <w:ilvl w:val="0"/>
          <w:numId w:val="15"/>
        </w:numPr>
      </w:pPr>
      <w:r>
        <w:rPr/>
        <w:t xml:space="preserve">30 minutos para presentación y debate con toda la clase, guiado por el docente, enfatizando el contraste entre celulitis y erisipela, signos de alerta y decisiones terapéuticas.</w:t>
      </w:r>
    </w:p>
    <w:p>
      <w:pPr>
        <w:numPr>
          <w:ilvl w:val="0"/>
          <w:numId w:val="15"/>
        </w:numPr>
      </w:pPr>
      <w:r>
        <w:rPr/>
        <w:t xml:space="preserve">30 minutos para una actividad integradora: comparación de casos, esquema de diagnóstico diferencial y propuesta de algoritmo terapéutico basado en gravedad y factores de riesgo.</w:t>
      </w:r>
    </w:p>
    <w:p>
      <w:pPr>
        <w:numPr>
          <w:ilvl w:val="0"/>
          <w:numId w:val="15"/>
        </w:numPr>
      </w:pPr>
      <w:r>
        <w:rPr/>
        <w:t xml:space="preserve">30 minutos finales para preguntas, aclaraciones y síntesis de los aprendizajes claves.</w:t>
      </w:r>
    </w:p>
    <w:p>
      <w:pPr/>
      <w:r>
        <w:rPr/>
        <w:t xml:space="preserve">Estos casos reales y contextualizados promueven el desarrollo de competencias clínicas, el pensamiento crítico y la toma de decisiones basadas en evidencia, alineados con los objetivos planteados y la metodología de Aprendizaje Basado en Casos.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13F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EBD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1FF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80B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5D2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3BC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2C9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2B3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E35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5CD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533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95E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3FB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CA1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75F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2026-09-25T23:33:10-05:00</dcterms:created>
  <dcterms:modified xsi:type="dcterms:W3CDTF">2026-09-25T23:33:10-05:00</dcterms:modified>
</cp:coreProperties>
</file>

<file path=docProps/custom.xml><?xml version="1.0" encoding="utf-8"?>
<Properties xmlns="http://schemas.openxmlformats.org/officeDocument/2006/custom-properties" xmlns:vt="http://schemas.openxmlformats.org/officeDocument/2006/docPropsVTypes"/>
</file>