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Resolviendo problemas con fraccionarios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problemas con fracciones. Aprenderán a identificar, analizar y resolver situaciones cotidianas que involucran fracciones, desarrollando habilidades para comprender y operar con números fraccionarios. Este aprendizaje es fundamental porque las fracciones aparecen frecuentemente en la vida diaria, como al compartir alimentos, medir ingredientes para una receta, o dividir tiempo y espacios. A través del trabajo colaborativo, los estudiantes fortalecerán no sólo su comprensión matemática, sino también habilidades sociales y de comunicación, al compartir ideas y construir soluciones en equipo. Este enfoque activo y centrado en el estudiante facilita un aprendizaje significativo y duradero, preparando a los niños para enfrentar retos matemáticos futuros de manera confiada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que involucren fracciones aplicando operaciones básicas.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analizar y encontrar soluciones a problemas con fraccionarios.</w:t>
      </w:r>
    </w:p>
    <w:p>
      <w:pPr>
        <w:numPr>
          <w:ilvl w:val="0"/>
          <w:numId w:val="1"/>
        </w:numPr>
      </w:pPr>
      <w:r>
        <w:rPr/>
        <w:t xml:space="preserve">Explicar y justificar en grupo los procedimientos y resultados obtenidos en la resolución de problemas con fracciones.</w:t>
      </w:r>
    </w:p>
    <w:p>
      <w:pPr>
        <w:numPr>
          <w:ilvl w:val="0"/>
          <w:numId w:val="1"/>
        </w:numPr>
      </w:pPr>
      <w:r>
        <w:rPr/>
        <w:t xml:space="preserve">Aplicar estrategias de razonamiento para comparar y sumar fracciones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fracciones (1 por estudiante).</w:t>
      </w:r>
    </w:p>
    <w:p>
      <w:pPr>
        <w:numPr>
          <w:ilvl w:val="0"/>
          <w:numId w:val="2"/>
        </w:numPr>
      </w:pPr>
      <w:r>
        <w:rPr/>
        <w:t xml:space="preserve">Tarjetas con fracciones visuales (por ejemplo, círculos o barras divididas) – al menos 4 por grupo.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Reglas, lápices y borradores.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verificar resultados).</w:t>
      </w:r>
    </w:p>
    <w:p>
      <w:pPr>
        <w:numPr>
          <w:ilvl w:val="0"/>
          <w:numId w:val="2"/>
        </w:numPr>
      </w:pPr>
      <w:r>
        <w:rPr/>
        <w:t xml:space="preserve">Material manipulable: fracciones en plástico o papel (fracciones circulares o barras).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leer problemas sencillos y comprender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resolver problemas que usan fracciones, porque en la vida diaria usamos fracciones sin darnos cuenta, como cuando compartimos una pizza o medimos ingredientes para una receta.”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 círculo dividido en 4 partes iguales, con 3 partes coloreadas. Pregunta:</w:t>
      </w:r>
    </w:p>
    <w:p>
      <w:pPr>
        <w:numPr>
          <w:ilvl w:val="0"/>
          <w:numId w:val="4"/>
        </w:numPr>
      </w:pPr>
      <w:r>
        <w:rPr/>
        <w:t xml:space="preserve">“¿Qué fracción representa la parte coloreada?”</w:t>
      </w:r>
    </w:p>
    <w:p>
      <w:pPr>
        <w:numPr>
          <w:ilvl w:val="0"/>
          <w:numId w:val="4"/>
        </w:numPr>
      </w:pPr>
      <w:r>
        <w:rPr/>
        <w:t xml:space="preserve">“¿Si tuvieran que compartir esa pizza entre 4 amigos, cuánto le tocaría a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un dato curioso: “¿Sabían que en los deportes, a veces se usan fracciones para decidir quién gana, como en el puntaje de gimnasia o natación? ¡Así que aprender fracciones también puede ayudarnos a entender mejor los juegos!”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equipo para resolver problemas de fracciones que pueden pasar en casa, en la escuela o con amigos. Usaremos materiales divertidos y haremos actividades para que todos participen.”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tarjetas con fracciones visuales y hojas con problemas sencillos que involucran sumar y comparar fracciones.</w:t>
      </w:r>
    </w:p>
    <w:p>
      <w:pPr/>
      <w:r>
        <w:rPr/>
        <w:t xml:space="preserve">Explica que cada grupo trabajará para resolver los problemas usando las tarjetas y manipulables para ayudarse.</w:t>
      </w:r>
    </w:p>
    <w:p>
      <w:pPr/>
      <w:r>
        <w:rPr>
          <w:b w:val="1"/>
          <w:bCs w:val="1"/>
        </w:rPr>
        <w:t xml:space="preserve">Actividad 1: “Construyendo fracciones con tarjetas”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visualmente la suma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tarjetas con fracciones como 1/4, 2/4, 3/4. Deben combinar tarjetas para formar la suma correcta según problemas dados (ejemplo: “Si tienes 1/4 y añades 2/4, ¿cuánto tienes en total?”).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tarjetas combinadas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preguntar “¿Cómo saben que esta suma es correcta?”, “¿Qué estrategia usaron para juntar las fracciones?”</w:t>
      </w:r>
    </w:p>
    <w:p>
      <w:pPr/>
      <w:r>
        <w:rPr>
          <w:b w:val="1"/>
          <w:bCs w:val="1"/>
        </w:rPr>
        <w:t xml:space="preserve">Actividad 2: “Resolvamos problemas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fracciones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con 3 problemas de la vida diaria (por ejemplo: “Juan comió 1/3 de una barra de chocolate y María comió 1/6. ¿Cuánto chocolate comieron juntos?”). Deben discutir y escribir la solución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 oral breve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guía: “¿Qué operaciones usaron?”, “¿Cómo llegaron a esa respuesta?”, “¿Hay otra forma de resolverlo?”</w:t>
      </w:r>
    </w:p>
    <w:p>
      <w:pPr/>
      <w:r>
        <w:rPr>
          <w:b w:val="1"/>
          <w:bCs w:val="1"/>
        </w:rPr>
        <w:t xml:space="preserve">Actividad 3: “Comparando fracciones”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razonamiento para comparar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usando tarjetas, los estudiantes deben ordenar fracciones de menor a mayor y explicar su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fracciones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promover que todos participen, clarificar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fracciones más complejas o que involucren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material manipulable adicional y apoyo individual o en parejas para entender mejor las fracciones básicas antes de la suma.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síntesis y conecta con la siguiente: “Ahora que sabemos cómo sumar fracciones con las tarjetas, vamos a ver cómo podemos usar eso para resolver problemas que nos pueden pasar en la vida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dibuje un mapa mental sencillo en una hoja con las ideas clave: qué son las fracciones, cómo se suman y cómo resolvieron sus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comparten su mapa mental con el grupo y luego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más fácil y lo más difícil de resolver problemas con fracciones?</w:t>
      </w:r>
    </w:p>
    <w:p>
      <w:pPr>
        <w:numPr>
          <w:ilvl w:val="0"/>
          <w:numId w:val="9"/>
        </w:numPr>
      </w:pPr>
      <w:r>
        <w:rPr/>
        <w:t xml:space="preserve">¿Cómo te ayudó trabajar en grupo para entender mejor las fracciones?</w:t>
      </w:r>
    </w:p>
    <w:p>
      <w:pPr>
        <w:numPr>
          <w:ilvl w:val="0"/>
          <w:numId w:val="9"/>
        </w:numPr>
      </w:pPr>
      <w:r>
        <w:rPr/>
        <w:t xml:space="preserve">¿Para qué crees que te puede servir saber resolver problemas con fracciones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explicaciones claras, buen trabajo en equipo y corrigiendo suavemente errores conceptuales con ejemplos adicionales.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casa o en la escuela donde puedan aplicar lo aprendido con fracciones, como repartir alimentos o medir objetos.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dos problemas sencillos para resolver en casa con ayuda de un familiar, fomentando la práctica y la comunicación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problemas que involucran suma y comparación de fracciones.</w:t>
      </w:r>
    </w:p>
    <w:p>
      <w:pPr>
        <w:numPr>
          <w:ilvl w:val="0"/>
          <w:numId w:val="10"/>
        </w:numPr>
      </w:pPr>
      <w:r>
        <w:rPr/>
        <w:t xml:space="preserve">Participa activamente y colabora con su grupo en la construcción de soluciones.</w:t>
      </w:r>
    </w:p>
    <w:p>
      <w:pPr>
        <w:numPr>
          <w:ilvl w:val="0"/>
          <w:numId w:val="10"/>
        </w:numPr>
      </w:pPr>
      <w:r>
        <w:rPr/>
        <w:t xml:space="preserve">Explica con claridad los procedimientos y resultados obtenidos.</w:t>
      </w:r>
    </w:p>
    <w:p>
      <w:pPr>
        <w:numPr>
          <w:ilvl w:val="0"/>
          <w:numId w:val="10"/>
        </w:numPr>
      </w:pPr>
      <w:r>
        <w:rPr/>
        <w:t xml:space="preserve">Utiliza materiales y estrategias visuales para apoyar su razonamiento.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sencilla para evaluar la solución de problemas y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1"/>
        </w:numPr>
      </w:pPr>
      <w:r>
        <w:rPr/>
        <w:t xml:space="preserve">Productos escritos: respuestas en hojas de trabajo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Problemas resueltos correctamente en equipo.</w:t>
      </w:r>
    </w:p>
    <w:p>
      <w:pPr>
        <w:numPr>
          <w:ilvl w:val="0"/>
          <w:numId w:val="12"/>
        </w:numPr>
      </w:pPr>
      <w:r>
        <w:rPr/>
        <w:t xml:space="preserve">Explicaciones orales durante presentaciones grupales.</w:t>
      </w:r>
    </w:p>
    <w:p>
      <w:pPr>
        <w:numPr>
          <w:ilvl w:val="0"/>
          <w:numId w:val="12"/>
        </w:numPr>
      </w:pPr>
      <w:r>
        <w:rPr/>
        <w:t xml:space="preserve">Mapas mentales que resumen conceptos y procedimientos.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C61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689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CCF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FDB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BE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648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D6D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D09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CC2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9E7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4C0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599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2026-09-26T01:24:29-05:00</dcterms:created>
  <dcterms:modified xsi:type="dcterms:W3CDTF">2026-09-26T01:24:29-05:00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