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las Fracciones: Representaciones y Significados en Contextos Reales</w:t>
      </w:r>
    </w:p>
    <w:p/>
    <w:p>
      <w:pPr/>
      <w:r>
        <w:rPr>
          <w:color w:val="666666"/>
          <w:sz w:val="20"/>
          <w:szCs w:val="20"/>
          <w:i w:val="1"/>
          <w:iCs w:val="1"/>
        </w:rPr>
        <w:t xml:space="preserve">Ciencias Exactas y Naturales | Matemáticas | Aprendizaje Basado en Indagación</w:t>
      </w:r>
    </w:p>
    <w:p/>
    <w:p>
      <w:pPr/>
      <w:r>
        <w:rPr>
          <w:color w:val="2b6cb0"/>
          <w:sz w:val="28"/>
          <w:szCs w:val="28"/>
          <w:b w:val="1"/>
          <w:bCs w:val="1"/>
        </w:rPr>
        <w:t xml:space="preserve">Descripción</w:t>
      </w:r>
    </w:p>
    <w:p>
      <w:pPr/>
      <w:r>
        <w:rPr/>
        <w:t xml:space="preserve">Este plan de clase tiene como propósito que los estudiantes universitarios comprendan en profundidad el concepto y las características de las fracciones, explorando sus múltiples significados y representaciones. A través de un enfoque basado en la indagación, los estudiantes investigarán cómo las fracciones se interpretan como parte de un todo, medida, cociente, razón y operador, y cómo estas interpretaciones se aplican en diferentes contextos y problemas reales. Además, analizarán la equivalencia y el orden entre fracciones, y las diversas formas de expresarlas: decimal, fraccionaria ordinaria, fraccionaria decimal, mixta y porcentual.</w:t>
      </w:r>
    </w:p>
    <w:p>
      <w:pPr/>
      <w:r>
        <w:rPr/>
        <w:t xml:space="preserve">La relevancia de este aprendizaje radica en la omnipresencia de las fracciones en múltiples áreas del conocimiento y en la vida diaria, desde la estadística hasta la ingeniería y finanzas, facilitando la toma de decisiones informadas y el razonamiento cuantitativo avanzado. Este conocimiento fortalecerá las bases matemáticas necesarias para enfrentar problemas complejos en sus estudios y carreras profesionales, promoviendo un aprendizaje activo y crítico mediante la formulación y resolución de problemas sin respuestas claras.</w:t>
      </w:r>
    </w:p>
    <w:p/>
    <w:p>
      <w:pPr/>
      <w:r>
        <w:rPr>
          <w:color w:val="2b6cb0"/>
          <w:sz w:val="28"/>
          <w:szCs w:val="28"/>
          <w:b w:val="1"/>
          <w:bCs w:val="1"/>
        </w:rPr>
        <w:t xml:space="preserve">Objetivos de Aprendizaje</w:t>
      </w:r>
    </w:p>
    <w:p>
      <w:pPr>
        <w:numPr>
          <w:ilvl w:val="0"/>
          <w:numId w:val="1"/>
        </w:numPr>
      </w:pPr>
      <w:r>
        <w:rPr/>
        <w:t xml:space="preserve">Analizar y explicar los diferentes significados y representaciones de las fracciones en contextos matemáticos y cotidianos.</w:t>
      </w:r>
    </w:p>
    <w:p>
      <w:pPr>
        <w:numPr>
          <w:ilvl w:val="0"/>
          <w:numId w:val="1"/>
        </w:numPr>
      </w:pPr>
      <w:r>
        <w:rPr/>
        <w:t xml:space="preserve">Investigar y resolver problemas que involucren fracciones como parte de un todo, medida, cociente, razón y operador.</w:t>
      </w:r>
    </w:p>
    <w:p>
      <w:pPr>
        <w:numPr>
          <w:ilvl w:val="0"/>
          <w:numId w:val="1"/>
        </w:numPr>
      </w:pPr>
      <w:r>
        <w:rPr/>
        <w:t xml:space="preserve">Comparar y establecer equivalencias y orden entre fracciones expresadas en diferentes formas.</w:t>
      </w:r>
    </w:p>
    <w:p>
      <w:pPr>
        <w:numPr>
          <w:ilvl w:val="0"/>
          <w:numId w:val="1"/>
        </w:numPr>
      </w:pPr>
      <w:r>
        <w:rPr/>
        <w:t xml:space="preserve">Crear representaciones y expresiones fraccionarias en formatos decimal, ordinario, mixto y porcentual.</w:t>
      </w:r>
    </w:p>
    <w:p>
      <w:pPr>
        <w:numPr>
          <w:ilvl w:val="0"/>
          <w:numId w:val="1"/>
        </w:numPr>
      </w:pPr>
      <w:r>
        <w:rPr/>
        <w:t xml:space="preserve">Argumentar la aplicabilidad de las fracciones en diversos contextos profesionales y académicos.</w:t>
      </w:r>
    </w:p>
    <w:p/>
    <w:p>
      <w:pPr/>
      <w:r>
        <w:rPr>
          <w:color w:val="2b6cb0"/>
          <w:sz w:val="28"/>
          <w:szCs w:val="28"/>
          <w:b w:val="1"/>
          <w:bCs w:val="1"/>
        </w:rPr>
        <w:t xml:space="preserve">Recursos Necesarios</w:t>
      </w:r>
    </w:p>
    <w:p>
      <w:pPr>
        <w:numPr>
          <w:ilvl w:val="0"/>
          <w:numId w:val="2"/>
        </w:numPr>
      </w:pPr>
      <w:r>
        <w:rPr/>
        <w:t xml:space="preserve">Pizarras blancas y marcadores para anotaciones grupales.</w:t>
      </w:r>
    </w:p>
    <w:p>
      <w:pPr>
        <w:numPr>
          <w:ilvl w:val="0"/>
          <w:numId w:val="2"/>
        </w:numPr>
      </w:pPr>
      <w:r>
        <w:rPr/>
        <w:t xml:space="preserve">Calculadoras científicas o aplicaciones de calculadora en dispositivos móviles.</w:t>
      </w:r>
    </w:p>
    <w:p>
      <w:pPr>
        <w:numPr>
          <w:ilvl w:val="0"/>
          <w:numId w:val="2"/>
        </w:numPr>
      </w:pPr>
      <w:r>
        <w:rPr/>
        <w:t xml:space="preserve">Computadoras o tablets con acceso a internet.</w:t>
      </w:r>
    </w:p>
    <w:p>
      <w:pPr>
        <w:numPr>
          <w:ilvl w:val="0"/>
          <w:numId w:val="2"/>
        </w:numPr>
      </w:pPr>
      <w:r>
        <w:rPr/>
        <w:t xml:space="preserve">Software de visualización matemática (por ejemplo, GeoGebra o Desmos).</w:t>
      </w:r>
    </w:p>
    <w:p>
      <w:pPr>
        <w:numPr>
          <w:ilvl w:val="0"/>
          <w:numId w:val="2"/>
        </w:numPr>
      </w:pPr>
      <w:r>
        <w:rPr/>
        <w:t xml:space="preserve">Hojas de trabajo impresas con problemas de fracciones y tablas de equivalencias.</w:t>
      </w:r>
    </w:p>
    <w:p>
      <w:pPr>
        <w:numPr>
          <w:ilvl w:val="0"/>
          <w:numId w:val="2"/>
        </w:numPr>
      </w:pPr>
      <w:r>
        <w:rPr/>
        <w:t xml:space="preserve">Proyector y pantalla para presentaciones y demostraciones.</w:t>
      </w:r>
    </w:p>
    <w:p>
      <w:pPr>
        <w:numPr>
          <w:ilvl w:val="0"/>
          <w:numId w:val="2"/>
        </w:numPr>
      </w:pPr>
      <w:r>
        <w:rPr/>
        <w:t xml:space="preserve">Materiales manipulativos digitales o físicos que representen fracciones (como círculos o barras fraccionarias).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conceptos elementales de fracciones en educación secundaria.</w:t>
      </w:r>
    </w:p>
    <w:p>
      <w:pPr>
        <w:numPr>
          <w:ilvl w:val="0"/>
          <w:numId w:val="3"/>
        </w:numPr>
      </w:pPr>
      <w:r>
        <w:rPr/>
        <w:t xml:space="preserve">Habilidad para trabajar colaborativamente en grupos pequeños.</w:t>
      </w:r>
    </w:p>
    <w:p>
      <w:pPr>
        <w:numPr>
          <w:ilvl w:val="0"/>
          <w:numId w:val="3"/>
        </w:numPr>
      </w:pPr>
      <w:r>
        <w:rPr/>
        <w:t xml:space="preserve">Experiencia previa en resolución de problemas matemáticos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profundizar en la comprensión de las fracciones desde múltiples perspectivas, buscando que los estudiantes reconozcan su importancia y aplicación en situaciones reales y académicas complejas.</w:t>
      </w:r>
    </w:p>
    <w:p>
      <w:pPr/>
      <w:r>
        <w:rPr>
          <w:b w:val="1"/>
          <w:bCs w:val="1"/>
        </w:rPr>
        <w:t xml:space="preserve">Estudiantes:</w:t>
      </w:r>
      <w:r>
        <w:rPr/>
        <w:t xml:space="preserve"> Escuchan y se preparan para participar activamente en la exploración.</w:t>
      </w:r>
    </w:p>
    <w:p>
      <w:pPr/>
      <w:r>
        <w:rPr>
          <w:b w:val="1"/>
          <w:bCs w:val="1"/>
        </w:rPr>
        <w:t xml:space="preserve">Activación de conocimientos previos</w:t>
      </w:r>
    </w:p>
    <w:p>
      <w:pPr/>
      <w:r>
        <w:rPr>
          <w:b w:val="1"/>
          <w:bCs w:val="1"/>
        </w:rPr>
        <w:t xml:space="preserve">Docente:</w:t>
      </w:r>
      <w:r>
        <w:rPr/>
        <w:t xml:space="preserve"> Plantea la siguiente pregunta detonadora para discusión inicial: "En su experiencia o estudios previos, ¿cómo han interpretado o utilizado las fracciones? ¿Pueden dar ejemplos concretos donde las fracciones representen algo más que parte de un todo?"</w:t>
      </w:r>
    </w:p>
    <w:p>
      <w:pPr/>
      <w:r>
        <w:rPr>
          <w:b w:val="1"/>
          <w:bCs w:val="1"/>
        </w:rPr>
        <w:t xml:space="preserve">Estudiantes:</w:t>
      </w:r>
      <w:r>
        <w:rPr/>
        <w:t xml:space="preserve"> En grupos pequeños de 3-4, discuten y anotan ejemplos concretos, luego comparten algunas ideas con toda la clase.</w:t>
      </w:r>
    </w:p>
    <w:p>
      <w:pPr/>
      <w:r>
        <w:rPr>
          <w:b w:val="1"/>
          <w:bCs w:val="1"/>
        </w:rPr>
        <w:t xml:space="preserve">Motivación y enganche</w:t>
      </w:r>
    </w:p>
    <w:p>
      <w:pPr/>
      <w:r>
        <w:rPr>
          <w:b w:val="1"/>
          <w:bCs w:val="1"/>
        </w:rPr>
        <w:t xml:space="preserve">Docente:</w:t>
      </w:r>
      <w:r>
        <w:rPr/>
        <w:t xml:space="preserve"> Presenta un dato curioso: "En la NASA, la precisión en fracciones es crucial para cálculos de trayectoria y combustible. ¿Cómo creen que las diferentes formas de representar fracciones pueden afectar estas decisiones?"</w:t>
      </w:r>
    </w:p>
    <w:p>
      <w:pPr/>
      <w:r>
        <w:rPr>
          <w:b w:val="1"/>
          <w:bCs w:val="1"/>
        </w:rPr>
        <w:t xml:space="preserve">Estudiantes:</w:t>
      </w:r>
      <w:r>
        <w:rPr/>
        <w:t xml:space="preserve"> Reflexionan brevemente y expresan sus ideas, motivando la conexión entre matemáticas y su aplicación en contextos de alta responsabilidad.</w:t>
      </w:r>
    </w:p>
    <w:p>
      <w:pPr/>
      <w:r>
        <w:rPr>
          <w:b w:val="1"/>
          <w:bCs w:val="1"/>
        </w:rPr>
        <w:t xml:space="preserve">Contextualización</w:t>
      </w:r>
    </w:p>
    <w:p>
      <w:pPr/>
      <w:r>
        <w:rPr>
          <w:b w:val="1"/>
          <w:bCs w:val="1"/>
        </w:rPr>
        <w:t xml:space="preserve">Docente:</w:t>
      </w:r>
      <w:r>
        <w:rPr/>
        <w:t xml:space="preserve"> Relaciona el tema con situaciones cotidianas y profesionales de los estudiantes, como análisis financiero, química, ingeniería y estadística, explicando que las fracciones son herramientas fundamentales en estos ámbitos.</w:t>
      </w:r>
    </w:p>
    <w:p>
      <w:pPr/>
      <w:r>
        <w:rPr>
          <w:b w:val="1"/>
          <w:bCs w:val="1"/>
        </w:rPr>
        <w:t xml:space="preserve">Estudiantes:</w:t>
      </w:r>
      <w:r>
        <w:rPr/>
        <w:t xml:space="preserve"> Vinculan el aprendizaje con sus áreas de interés y experiencia, generando expectativa para la sesión.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contenido mediante una breve explicación guiada que plantea preguntas abiertas sobre las distintas interpretaciones de las fracciones, estimulando la formulación de hipótesis y exploración activa, evitando exposiciones prolongadas.</w:t>
      </w:r>
    </w:p>
    <w:p>
      <w:pPr/>
      <w:r>
        <w:rPr>
          <w:b w:val="1"/>
          <w:bCs w:val="1"/>
        </w:rPr>
        <w:t xml:space="preserve">Actividad 1: "Mapeo conceptual de significados de las fracciones"</w:t>
      </w:r>
    </w:p>
    <w:p>
      <w:pPr>
        <w:numPr>
          <w:ilvl w:val="0"/>
          <w:numId w:val="4"/>
        </w:numPr>
      </w:pPr>
      <w:r>
        <w:rPr>
          <w:b w:val="1"/>
          <w:bCs w:val="1"/>
        </w:rPr>
        <w:t xml:space="preserve">Objetivo:</w:t>
      </w:r>
      <w:r>
        <w:rPr/>
        <w:t xml:space="preserve"> Analizar y explicar los diferentes significados y representaciones de las fracciones.</w:t>
      </w:r>
    </w:p>
    <w:p>
      <w:pPr>
        <w:numPr>
          <w:ilvl w:val="0"/>
          <w:numId w:val="4"/>
        </w:numPr>
      </w:pPr>
      <w:r>
        <w:rPr>
          <w:b w:val="1"/>
          <w:bCs w:val="1"/>
        </w:rPr>
        <w:t xml:space="preserve">Instrucciones:</w:t>
      </w:r>
      <w:r>
        <w:rPr/>
        <w:t xml:space="preserve"> En grupos, los estudiantes crean un mapa conceptual que relacione las fracciones con sus distintos significados (parte de un todo, medida, cociente, razón, operador). Usan ejemplos concretos de cada significado.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físico o digital entregado al docente y expuesto brevemente.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formulación de preguntas como "¿Cómo se diferencia la fracción como razón de la fracción como cociente? ¿Pueden ejemplificar cada caso?" Observa la participación y guía sin resolver directamente.</w:t>
      </w:r>
    </w:p>
    <w:p>
      <w:pPr/>
      <w:r>
        <w:rPr>
          <w:b w:val="1"/>
          <w:bCs w:val="1"/>
        </w:rPr>
        <w:t xml:space="preserve">Transición</w:t>
      </w:r>
    </w:p>
    <w:p>
      <w:pPr/>
      <w:r>
        <w:rPr>
          <w:b w:val="1"/>
          <w:bCs w:val="1"/>
        </w:rPr>
        <w:t xml:space="preserve">Docente:</w:t>
      </w:r>
      <w:r>
        <w:rPr/>
        <w:t xml:space="preserve"> Resume puntos clave del mapa conceptual y enlaza con la siguiente actividad que aborda problemas que utilizan las fracciones en sus diferentes roles.</w:t>
      </w:r>
    </w:p>
    <w:p>
      <w:pPr/>
      <w:r>
        <w:rPr>
          <w:b w:val="1"/>
          <w:bCs w:val="1"/>
        </w:rPr>
        <w:t xml:space="preserve">Actividad 2: "Resolviendo problemas con fracciones en contexto"</w:t>
      </w:r>
    </w:p>
    <w:p>
      <w:pPr>
        <w:numPr>
          <w:ilvl w:val="0"/>
          <w:numId w:val="5"/>
        </w:numPr>
      </w:pPr>
      <w:r>
        <w:rPr>
          <w:b w:val="1"/>
          <w:bCs w:val="1"/>
        </w:rPr>
        <w:t xml:space="preserve">Objetivo:</w:t>
      </w:r>
      <w:r>
        <w:rPr/>
        <w:t xml:space="preserve"> Investigar y resolver problemas que involucren diferentes significados de las fracciones.</w:t>
      </w:r>
    </w:p>
    <w:p>
      <w:pPr>
        <w:numPr>
          <w:ilvl w:val="0"/>
          <w:numId w:val="5"/>
        </w:numPr>
      </w:pPr>
      <w:r>
        <w:rPr>
          <w:b w:val="1"/>
          <w:bCs w:val="1"/>
        </w:rPr>
        <w:t xml:space="preserve">Instrucciones:</w:t>
      </w:r>
      <w:r>
        <w:rPr/>
        <w:t xml:space="preserve"> Cada grupo recibe un conjunto de problemas aplicados (por ejemplo, cálculo de proporciones en recetas, interpretación de porcentajes en estadísticas, comparación de razones en ingeniería). Deben identificar qué significado de fracción aplica, resolver el problema y justificar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con justificación y presentación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Monitorea el desarrollo, formula preguntas de profundización: "¿Qué otras formas de representar esta fracción podrían facilitar el cálculo? ¿Cómo afectan estas representaciones la interpretación del resultado?"</w:t>
      </w:r>
    </w:p>
    <w:p>
      <w:pPr/>
      <w:r>
        <w:rPr>
          <w:b w:val="1"/>
          <w:bCs w:val="1"/>
        </w:rPr>
        <w:t xml:space="preserve">Transición</w:t>
      </w:r>
    </w:p>
    <w:p>
      <w:pPr/>
      <w:r>
        <w:rPr>
          <w:b w:val="1"/>
          <w:bCs w:val="1"/>
        </w:rPr>
        <w:t xml:space="preserve">Docente:</w:t>
      </w:r>
      <w:r>
        <w:rPr/>
        <w:t xml:space="preserve"> Explica que para cerrar el desarrollo se explorará la equivalencia y orden de fracciones, conectando con la representación decimal y porcentual.</w:t>
      </w:r>
    </w:p>
    <w:p>
      <w:pPr/>
      <w:r>
        <w:rPr>
          <w:b w:val="1"/>
          <w:bCs w:val="1"/>
        </w:rPr>
        <w:t xml:space="preserve">Actividad 3: "Explorando equivalencias y orden en fracciones"</w:t>
      </w:r>
    </w:p>
    <w:p>
      <w:pPr>
        <w:numPr>
          <w:ilvl w:val="0"/>
          <w:numId w:val="6"/>
        </w:numPr>
      </w:pPr>
      <w:r>
        <w:rPr>
          <w:b w:val="1"/>
          <w:bCs w:val="1"/>
        </w:rPr>
        <w:t xml:space="preserve">Objetivo:</w:t>
      </w:r>
      <w:r>
        <w:rPr/>
        <w:t xml:space="preserve"> Comparar y establecer equivalencias y orden entre fracciones en diferentes formas.</w:t>
      </w:r>
    </w:p>
    <w:p>
      <w:pPr>
        <w:numPr>
          <w:ilvl w:val="0"/>
          <w:numId w:val="6"/>
        </w:numPr>
      </w:pPr>
      <w:r>
        <w:rPr>
          <w:b w:val="1"/>
          <w:bCs w:val="1"/>
        </w:rPr>
        <w:t xml:space="preserve">Instrucciones:</w:t>
      </w:r>
      <w:r>
        <w:rPr/>
        <w:t xml:space="preserve"> Usando software como GeoGebra o calculadora, cada grupo selecciona fracciones en distintas representaciones (decimal, ordinaria, mixta, porcentual), las convierte y ordena, elaborando una tabla que refleje equivalencias y orden.</w:t>
      </w:r>
    </w:p>
    <w:p>
      <w:pPr>
        <w:numPr>
          <w:ilvl w:val="0"/>
          <w:numId w:val="6"/>
        </w:numPr>
      </w:pPr>
      <w:r>
        <w:rPr>
          <w:b w:val="1"/>
          <w:bCs w:val="1"/>
        </w:rPr>
        <w:t xml:space="preserve">Organización:</w:t>
      </w:r>
      <w:r>
        <w:rPr/>
        <w:t xml:space="preserve"> Grupos pequeños o parejas.</w:t>
      </w:r>
    </w:p>
    <w:p>
      <w:pPr>
        <w:numPr>
          <w:ilvl w:val="0"/>
          <w:numId w:val="6"/>
        </w:numPr>
      </w:pPr>
      <w:r>
        <w:rPr>
          <w:b w:val="1"/>
          <w:bCs w:val="1"/>
        </w:rPr>
        <w:t xml:space="preserve">Producto:</w:t>
      </w:r>
      <w:r>
        <w:rPr/>
        <w:t xml:space="preserve"> Tabla de equivalencias y orden, con explicación escrita.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Asiste con el software, formula preguntas: "¿Cuál es la ventaja de expresar una fracción en forma decimal o porcentual? ¿Cómo afecta esto la comparación entre fracciones?"</w:t>
      </w:r>
    </w:p>
    <w:p>
      <w:pPr/>
      <w:r>
        <w:rPr>
          <w:b w:val="1"/>
          <w:bCs w:val="1"/>
        </w:rPr>
        <w:t xml:space="preserve">Diferenciación</w:t>
      </w:r>
    </w:p>
    <w:p>
      <w:pPr>
        <w:numPr>
          <w:ilvl w:val="0"/>
          <w:numId w:val="7"/>
        </w:numPr>
      </w:pPr>
      <w:r>
        <w:rPr>
          <w:b w:val="1"/>
          <w:bCs w:val="1"/>
        </w:rPr>
        <w:t xml:space="preserve">Para estudiantes que terminan antes:</w:t>
      </w:r>
      <w:r>
        <w:rPr/>
        <w:t xml:space="preserve"> Proponerles crear problemas originales que involucren fracciones en contextos profesionales específicos a sus carreras.</w:t>
      </w:r>
    </w:p>
    <w:p>
      <w:pPr>
        <w:numPr>
          <w:ilvl w:val="0"/>
          <w:numId w:val="7"/>
        </w:numPr>
      </w:pPr>
      <w:r>
        <w:rPr>
          <w:b w:val="1"/>
          <w:bCs w:val="1"/>
        </w:rPr>
        <w:t xml:space="preserve">Para estudiantes que necesitan apoyo:</w:t>
      </w:r>
      <w:r>
        <w:rPr/>
        <w:t xml:space="preserve"> Ofrecer ejemplos adicionales con material manipulativo físico o visual, y trabajar en parejas con apoyo directo del docente.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completar un "ticket de salida" con las tres ideas clave que aprendieron sobre las fracciones y cómo pueden aplicarlas.</w:t>
      </w:r>
    </w:p>
    <w:p>
      <w:pPr/>
      <w:r>
        <w:rPr>
          <w:b w:val="1"/>
          <w:bCs w:val="1"/>
        </w:rPr>
        <w:t xml:space="preserve">Estudiantes:</w:t>
      </w:r>
      <w:r>
        <w:rPr/>
        <w:t xml:space="preserve"> Reflexionan y escriben en sus hojas o dispositivos las tres ideas principales.</w:t>
      </w:r>
    </w:p>
    <w:p>
      <w:pPr/>
      <w:r>
        <w:rPr>
          <w:b w:val="1"/>
          <w:bCs w:val="1"/>
        </w:rPr>
        <w:t xml:space="preserve">Reflexión metacognitiva</w:t>
      </w:r>
    </w:p>
    <w:p>
      <w:pPr/>
      <w:r>
        <w:rPr>
          <w:b w:val="1"/>
          <w:bCs w:val="1"/>
        </w:rPr>
        <w:t xml:space="preserve">Docente:</w:t>
      </w:r>
      <w:r>
        <w:rPr/>
        <w:t xml:space="preserve"> Formula las siguientes preguntas para discusión breve o escritura individual:</w:t>
      </w:r>
    </w:p>
    <w:p>
      <w:pPr>
        <w:numPr>
          <w:ilvl w:val="0"/>
          <w:numId w:val="8"/>
        </w:numPr>
      </w:pPr>
      <w:r>
        <w:rPr/>
        <w:t xml:space="preserve">¿Cómo ha cambiado su comprensión sobre los diferentes significados de las fracciones?</w:t>
      </w:r>
    </w:p>
    <w:p>
      <w:pPr>
        <w:numPr>
          <w:ilvl w:val="0"/>
          <w:numId w:val="8"/>
        </w:numPr>
      </w:pPr>
      <w:r>
        <w:rPr/>
        <w:t xml:space="preserve">¿Qué dificultades enfrentaron al comparar fracciones en diferentes representaciones y cómo las superaron?</w:t>
      </w:r>
    </w:p>
    <w:p>
      <w:pPr>
        <w:numPr>
          <w:ilvl w:val="0"/>
          <w:numId w:val="8"/>
        </w:numPr>
      </w:pPr>
      <w:r>
        <w:rPr/>
        <w:t xml:space="preserve">¿De qué manera pueden aplicar hoy lo aprendido en su vida académica o profesional?</w:t>
      </w:r>
    </w:p>
    <w:p>
      <w:pPr/>
      <w:r>
        <w:rPr>
          <w:b w:val="1"/>
          <w:bCs w:val="1"/>
        </w:rPr>
        <w:t xml:space="preserve">Estudiantes:</w:t>
      </w:r>
      <w:r>
        <w:rPr/>
        <w:t xml:space="preserve"> Responden oralmente o por escrito, compartiendo reflexiones.</w:t>
      </w:r>
    </w:p>
    <w:p>
      <w:pPr/>
      <w:r>
        <w:rPr>
          <w:b w:val="1"/>
          <w:bCs w:val="1"/>
        </w:rPr>
        <w:t xml:space="preserve">Retroalimentación</w:t>
      </w:r>
    </w:p>
    <w:p>
      <w:pPr/>
      <w:r>
        <w:rPr>
          <w:b w:val="1"/>
          <w:bCs w:val="1"/>
        </w:rPr>
        <w:t xml:space="preserve">Docente:</w:t>
      </w:r>
      <w:r>
        <w:rPr/>
        <w:t xml:space="preserve"> Proporciona comentarios inmediatos reconociendo ideas correctas, aclarando conceptos erróneos y estimulando la profundización futura.</w:t>
      </w:r>
    </w:p>
    <w:p>
      <w:pPr/>
      <w:r>
        <w:rPr>
          <w:b w:val="1"/>
          <w:bCs w:val="1"/>
        </w:rPr>
        <w:t xml:space="preserve">Transferencia</w:t>
      </w:r>
    </w:p>
    <w:p>
      <w:pPr/>
      <w:r>
        <w:rPr>
          <w:b w:val="1"/>
          <w:bCs w:val="1"/>
        </w:rPr>
        <w:t xml:space="preserve">Docente:</w:t>
      </w:r>
      <w:r>
        <w:rPr/>
        <w:t xml:space="preserve"> Conecta el aprendizaje con futuras sesiones y aplicaciones prácticas, como análisis de datos, resolución de ecuaciones y modelado matemático en sus carreras.</w:t>
      </w:r>
    </w:p>
    <w:p>
      <w:pPr/>
      <w:r>
        <w:rPr>
          <w:b w:val="1"/>
          <w:bCs w:val="1"/>
        </w:rPr>
        <w:t xml:space="preserve">Tarea o reto (opcional)</w:t>
      </w:r>
    </w:p>
    <w:p>
      <w:pPr/>
      <w:r>
        <w:rPr>
          <w:b w:val="1"/>
          <w:bCs w:val="1"/>
        </w:rPr>
        <w:t xml:space="preserve">Docente:</w:t>
      </w:r>
      <w:r>
        <w:rPr/>
        <w:t xml:space="preserve"> Propone investigar y traer un ejemplo real o profesional donde las fracciones sean clave para la toma de decisiones, preparados para discutir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 través de la discusión inicial para conocer ideas previas sobre fracciones.</w:t>
      </w:r>
    </w:p>
    <w:p>
      <w:pPr>
        <w:numPr>
          <w:ilvl w:val="0"/>
          <w:numId w:val="9"/>
        </w:numPr>
      </w:pPr>
      <w:r>
        <w:rPr>
          <w:b w:val="1"/>
          <w:bCs w:val="1"/>
        </w:rPr>
        <w:t xml:space="preserve">Formativa:</w:t>
      </w:r>
      <w:r>
        <w:rPr/>
        <w:t xml:space="preserve"> Durante la fase de desarrollo, mediante la observación directa, preguntas guía y revisión de productos (mapa conceptual, resolución de problemas, tablas de equivalencia).</w:t>
      </w:r>
    </w:p>
    <w:p>
      <w:pPr>
        <w:numPr>
          <w:ilvl w:val="0"/>
          <w:numId w:val="9"/>
        </w:numPr>
      </w:pPr>
      <w:r>
        <w:rPr>
          <w:b w:val="1"/>
          <w:bCs w:val="1"/>
        </w:rPr>
        <w:t xml:space="preserve">Sumativa:</w:t>
      </w:r>
      <w:r>
        <w:rPr/>
        <w:t xml:space="preserve"> En la fase de cierre, con el ticket de salida y reflexión metacognitiva para verificar la comprensión y capacidad de aplicación.</w:t>
      </w:r>
    </w:p>
    <w:p>
      <w:pPr/>
      <w:r>
        <w:rPr>
          <w:b w:val="1"/>
          <w:bCs w:val="1"/>
        </w:rPr>
        <w:t xml:space="preserve">Criterios de evaluación:</w:t>
      </w:r>
    </w:p>
    <w:p>
      <w:pPr>
        <w:numPr>
          <w:ilvl w:val="0"/>
          <w:numId w:val="10"/>
        </w:numPr>
      </w:pPr>
      <w:r>
        <w:rPr/>
        <w:t xml:space="preserve">Capacidad para identificar y explicar distintos significados y representaciones de fracciones (Objetivo 1).</w:t>
      </w:r>
    </w:p>
    <w:p>
      <w:pPr>
        <w:numPr>
          <w:ilvl w:val="0"/>
          <w:numId w:val="10"/>
        </w:numPr>
      </w:pPr>
      <w:r>
        <w:rPr/>
        <w:t xml:space="preserve">Habilidad para resolver problemas contextualizados usando fracciones y justificar su enfoque (Objetivo 2).</w:t>
      </w:r>
    </w:p>
    <w:p>
      <w:pPr>
        <w:numPr>
          <w:ilvl w:val="0"/>
          <w:numId w:val="10"/>
        </w:numPr>
      </w:pPr>
      <w:r>
        <w:rPr/>
        <w:t xml:space="preserve">Precisión en comparar, ordenar y establecer equivalencias entre fracciones en diversas formas (Objetivo 3).</w:t>
      </w:r>
    </w:p>
    <w:p>
      <w:pPr>
        <w:numPr>
          <w:ilvl w:val="0"/>
          <w:numId w:val="10"/>
        </w:numPr>
      </w:pPr>
      <w:r>
        <w:rPr/>
        <w:t xml:space="preserve">Competencia para crear y expresar fracciones en múltiples formatos con claridad (Objetivo 4).</w:t>
      </w:r>
    </w:p>
    <w:p>
      <w:pPr>
        <w:numPr>
          <w:ilvl w:val="0"/>
          <w:numId w:val="10"/>
        </w:numPr>
      </w:pPr>
      <w:r>
        <w:rPr/>
        <w:t xml:space="preserve">Argumentación fundamentada sobre la aplicabilidad de fracciones en contextos profesionales (Objetivo 5).</w:t>
      </w:r>
    </w:p>
    <w:p>
      <w:pPr/>
      <w:r>
        <w:rPr>
          <w:b w:val="1"/>
          <w:bCs w:val="1"/>
        </w:rPr>
        <w:t xml:space="preserve">Instrumentos sugeridos:</w:t>
      </w:r>
    </w:p>
    <w:p>
      <w:pPr>
        <w:numPr>
          <w:ilvl w:val="0"/>
          <w:numId w:val="11"/>
        </w:numPr>
      </w:pPr>
      <w:r>
        <w:rPr/>
        <w:t xml:space="preserve">Lista de cotejo para observar participación y comprensión durante actividades grupales.</w:t>
      </w:r>
    </w:p>
    <w:p>
      <w:pPr>
        <w:numPr>
          <w:ilvl w:val="0"/>
          <w:numId w:val="11"/>
        </w:numPr>
      </w:pPr>
      <w:r>
        <w:rPr/>
        <w:t xml:space="preserve">Rúbrica para evaluar mapas conceptuales, resolución de problemas y tablas de equivalencia.</w:t>
      </w:r>
    </w:p>
    <w:p>
      <w:pPr>
        <w:numPr>
          <w:ilvl w:val="0"/>
          <w:numId w:val="11"/>
        </w:numPr>
      </w:pPr>
      <w:r>
        <w:rPr/>
        <w:t xml:space="preserve">Autoevaluación y coevaluación mediante cuestionarios breves al final de la sesión.</w:t>
      </w:r>
    </w:p>
    <w:p>
      <w:pPr>
        <w:numPr>
          <w:ilvl w:val="0"/>
          <w:numId w:val="11"/>
        </w:numPr>
      </w:pPr>
      <w:r>
        <w:rPr/>
        <w:t xml:space="preserve">Revisión del ticket de salida para evidencia individual de aprendizaje.</w:t>
      </w:r>
    </w:p>
    <w:p>
      <w:pPr/>
      <w:r>
        <w:rPr>
          <w:b w:val="1"/>
          <w:bCs w:val="1"/>
        </w:rPr>
        <w:t xml:space="preserve">Evidencias de aprendizaje:</w:t>
      </w:r>
    </w:p>
    <w:p>
      <w:pPr>
        <w:numPr>
          <w:ilvl w:val="0"/>
          <w:numId w:val="12"/>
        </w:numPr>
      </w:pPr>
      <w:r>
        <w:rPr/>
        <w:t xml:space="preserve">Mapas conceptuales que reflejen comprensión de los significados de las fracciones.</w:t>
      </w:r>
    </w:p>
    <w:p>
      <w:pPr>
        <w:numPr>
          <w:ilvl w:val="0"/>
          <w:numId w:val="12"/>
        </w:numPr>
      </w:pPr>
      <w:r>
        <w:rPr/>
        <w:t xml:space="preserve">Soluciones y justificaciones escritas de problemas aplicados.</w:t>
      </w:r>
    </w:p>
    <w:p>
      <w:pPr>
        <w:numPr>
          <w:ilvl w:val="0"/>
          <w:numId w:val="12"/>
        </w:numPr>
      </w:pPr>
      <w:r>
        <w:rPr/>
        <w:t xml:space="preserve">Tablas de equivalencia y orden de fracciones en diversas representaciones.</w:t>
      </w:r>
    </w:p>
    <w:p>
      <w:pPr>
        <w:numPr>
          <w:ilvl w:val="0"/>
          <w:numId w:val="12"/>
        </w:numPr>
      </w:pPr>
      <w:r>
        <w:rPr/>
        <w:t xml:space="preserve">Respuestas reflexivas en el ticket de salida y la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el plan de clase
Para una sesión de 1 hora con estudiantes universitarios, las actividades deben promover la indagación, el análisis crítico y la conexión con contextos reales. A continuación se presentan ejemplos y casos de estudio diseñados para explorar los diferentes significados y representaciones de las fracciones, fomentando la participación activa y la reflexión.
Ejemplo 1: Fracción como parte de un todo y equivalencia
  </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 sesión sobre fracciones, se propone un espacio de reflexión metacognitiva para que los estudiantes universitarios analicen su proceso de aprendizaje, integren conceptos y reconozcan la aplicabilidad de las fracciones en contextos reales. Las preguntas y actividades están diseñadas para fomentar la autorregulación, el pensamiento crítico y la autoevaluación en relación con los objetivos del plan.</w:t>
      </w:r>
    </w:p>
    <w:p>
      <w:pPr>
        <w:numPr>
          <w:ilvl w:val="0"/>
          <w:numId w:val="13"/>
        </w:numPr>
      </w:pPr>
      <w:r>
        <w:rPr>
          <w:b w:val="1"/>
          <w:bCs w:val="1"/>
        </w:rPr>
        <w:t xml:space="preserve">Pregunta 1:</w:t>
      </w:r>
      <w:r>
        <w:rPr/>
        <w:t xml:space="preserve"> ¿Cómo describirías, con tus propias palabras, los diferentes significados de una fracción (parte de un todo, medida, cociente, razón y operador)? ¿Puedes identificar ejemplos concretos en tu área de estudio o experiencia personal donde cada uno de estos significados sea relevante?</w:t>
      </w:r>
    </w:p>
    <w:p>
      <w:pPr>
        <w:numPr>
          <w:ilvl w:val="0"/>
          <w:numId w:val="13"/>
        </w:numPr>
      </w:pPr>
      <w:r>
        <w:rPr>
          <w:b w:val="1"/>
          <w:bCs w:val="1"/>
        </w:rPr>
        <w:t xml:space="preserve">Pregunta 2:</w:t>
      </w:r>
      <w:r>
        <w:rPr/>
        <w:t xml:space="preserve"> Reflexiona sobre las diferentes representaciones de las fracciones que exploramos (decimal, fraccionaria ordinaria, decimal, mixta y porcentual). ¿En qué situaciones consideras que una representación es más adecuada que otra? ¿Qué ventajas y limitaciones encuentras en cada una?</w:t>
      </w:r>
    </w:p>
    <w:p>
      <w:pPr>
        <w:numPr>
          <w:ilvl w:val="0"/>
          <w:numId w:val="13"/>
        </w:numPr>
      </w:pPr>
      <w:r>
        <w:rPr>
          <w:b w:val="1"/>
          <w:bCs w:val="1"/>
        </w:rPr>
        <w:t xml:space="preserve">Pregunta 3:</w:t>
      </w:r>
      <w:r>
        <w:rPr/>
        <w:t xml:space="preserve"> Durante la sesión, analizamos problemas de equivalencia y orden entre fracciones. ¿Cómo ha cambiado tu percepción sobre la relación entre fracciones equivalentes y su orden en la recta numérica? ¿Qué estrategias emplearías para comparar fracciones en contextos complejos?</w:t>
      </w:r>
    </w:p>
    <w:p>
      <w:pPr>
        <w:numPr>
          <w:ilvl w:val="0"/>
          <w:numId w:val="13"/>
        </w:numPr>
      </w:pPr>
      <w:r>
        <w:rPr>
          <w:b w:val="1"/>
          <w:bCs w:val="1"/>
        </w:rPr>
        <w:t xml:space="preserve">Actividad de reflexión escrita:</w:t>
      </w:r>
      <w:r>
        <w:rPr/>
        <w:t xml:space="preserve"> Redacta un breve párrafo (5-7 líneas) respondiendo: ¿Cuál fue el aspecto más desafiante de comprender los diferentes significados y representaciones de las fracciones? ¿Qué estrategias usaste para superar esa dificultad y cómo podrías aplicarlas en futuros aprendizajes?</w:t>
      </w:r>
    </w:p>
    <w:p>
      <w:pPr>
        <w:numPr>
          <w:ilvl w:val="0"/>
          <w:numId w:val="13"/>
        </w:numPr>
      </w:pPr>
      <w:r>
        <w:rPr>
          <w:b w:val="1"/>
          <w:bCs w:val="1"/>
        </w:rPr>
        <w:t xml:space="preserve">Pregunta 4:</w:t>
      </w:r>
      <w:r>
        <w:rPr/>
        <w:t xml:space="preserve"> Considerando que las fracciones pueden funcionar como operadores, ¿cómo podrías aplicar este concepto para resolver problemas interdisciplinarios (por ejemplo, en física, química, economía)? Da un ejemplo hipotético o real que ilustre esta aplicación.</w:t>
      </w:r>
    </w:p>
    <w:p>
      <w:pPr>
        <w:numPr>
          <w:ilvl w:val="0"/>
          <w:numId w:val="13"/>
        </w:numPr>
      </w:pPr>
      <w:r>
        <w:rPr>
          <w:b w:val="1"/>
          <w:bCs w:val="1"/>
        </w:rPr>
        <w:t xml:space="preserve">Actividad de discusión en parejas o grupos pequeños:</w:t>
      </w:r>
      <w:r>
        <w:rPr/>
        <w:t xml:space="preserve"> Comparte con un compañero cómo la metodología de Aprendizaje Basado en Indagación te ayudó a descubrir los diferentes significados y usos de las fracciones. ¿Qué técnicas de indagación te parecieron más efectivas y por qué?</w:t>
      </w:r>
    </w:p>
    <w:p>
      <w:pPr>
        <w:numPr>
          <w:ilvl w:val="0"/>
          <w:numId w:val="13"/>
        </w:numPr>
      </w:pPr>
      <w:r>
        <w:rPr>
          <w:b w:val="1"/>
          <w:bCs w:val="1"/>
        </w:rPr>
        <w:t xml:space="preserve">Pregunta 5:</w:t>
      </w:r>
      <w:r>
        <w:rPr/>
        <w:t xml:space="preserve"> Finalmente, ¿qué aspectos del tema de fracciones te gustaría profundizar o explorar más a futuro? ¿Cómo planeas integrar este conocimiento en tu desarrollo académico o profesional?</w:t>
      </w:r>
    </w:p>
    <w:p>
      <w:pPr/>
      <w:r>
        <w:rPr/>
        <w:t xml:space="preserve">Estas preguntas y actividades pueden ser abordadas tanto de forma oral como escrita, dependiendo de la dinámica del grupo y el tiempo disponible, fomentando la metacognición y la consolidación del aprendizaje en el breve espacio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9F3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8E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1C5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5AC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6BB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7E0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BFD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774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D75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E17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136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6CA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981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2026-09-26T01:28:47-05:00</dcterms:created>
  <dcterms:modified xsi:type="dcterms:W3CDTF">2026-09-26T01:28:47-05:00</dcterms:modified>
</cp:coreProperties>
</file>

<file path=docProps/custom.xml><?xml version="1.0" encoding="utf-8"?>
<Properties xmlns="http://schemas.openxmlformats.org/officeDocument/2006/custom-properties" xmlns:vt="http://schemas.openxmlformats.org/officeDocument/2006/docPropsVTypes"/>
</file>