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las Medidas de Dispersión: ¡Descubre cómo varían los datos!</w:t>
      </w:r>
    </w:p>
    <w:p/>
    <w:p>
      <w:pPr/>
      <w:r>
        <w:rPr>
          <w:color w:val="666666"/>
          <w:sz w:val="20"/>
          <w:szCs w:val="20"/>
          <w:i w:val="1"/>
          <w:iCs w:val="1"/>
        </w:rPr>
        <w:t xml:space="preserve">Matemáticas | Estadística y Probabilidad | Aprendizaje Basado en Problemas</w:t>
      </w:r>
    </w:p>
    <w:p/>
    <w:p>
      <w:pPr/>
      <w:r>
        <w:rPr>
          <w:color w:val="2b6cb0"/>
          <w:sz w:val="28"/>
          <w:szCs w:val="28"/>
          <w:b w:val="1"/>
          <w:bCs w:val="1"/>
        </w:rPr>
        <w:t xml:space="preserve">Descripción</w:t>
      </w:r>
    </w:p>
    <w:p>
      <w:pPr/>
      <w:r>
        <w:rPr/>
        <w:t xml:space="preserve">Este plan de clase tiene como propósito que los estudiantes comprendan y apliquen las medidas de dispersión en conjuntos de datos reales y contextualizados, para que puedan interpretar la variabilidad y consistencia de la información que los rodea. Aprenderán a calcular y analizar la desviación media, la varianza y la desviación estándar, utilizando situaciones cotidianas como ejemplo, para entender por qué no basta con conocer el promedio de un conjunto de datos, sino también cómo se dispersan esos datos.</w:t>
      </w:r>
    </w:p>
    <w:p>
      <w:pPr/>
      <w:r>
        <w:rPr/>
        <w:t xml:space="preserve">Entender las medidas de dispersión es fundamental para interpretar correctamente información estadística en ámbitos como el deporte, la economía, la salud y la tecnología, lo que les permitirá desarrollar un pensamiento crítico y tomar decisiones informadas. A través de la metodología del Aprendizaje Basado en Problemas, los estudiantes serán protagonistas activos, trabajando en equipos para resolver retos prácticos, lo que facilitará la conexión entre la teoría y su aplicación real.</w:t>
      </w:r>
    </w:p>
    <w:p/>
    <w:p>
      <w:pPr/>
      <w:r>
        <w:rPr>
          <w:color w:val="2b6cb0"/>
          <w:sz w:val="28"/>
          <w:szCs w:val="28"/>
          <w:b w:val="1"/>
          <w:bCs w:val="1"/>
        </w:rPr>
        <w:t xml:space="preserve">Objetivos de Aprendizaje</w:t>
      </w:r>
    </w:p>
    <w:p>
      <w:pPr>
        <w:numPr>
          <w:ilvl w:val="0"/>
          <w:numId w:val="1"/>
        </w:numPr>
      </w:pPr>
      <w:r>
        <w:rPr/>
        <w:t xml:space="preserve">Analizar conjuntos de datos para identificar y describir su dispersión.</w:t>
      </w:r>
    </w:p>
    <w:p>
      <w:pPr>
        <w:numPr>
          <w:ilvl w:val="0"/>
          <w:numId w:val="1"/>
        </w:numPr>
      </w:pPr>
      <w:r>
        <w:rPr/>
        <w:t xml:space="preserve">Calcular la desviación media, varianza y desviación estándar de datos numéricos.</w:t>
      </w:r>
    </w:p>
    <w:p>
      <w:pPr>
        <w:numPr>
          <w:ilvl w:val="0"/>
          <w:numId w:val="1"/>
        </w:numPr>
      </w:pPr>
      <w:r>
        <w:rPr/>
        <w:t xml:space="preserve">Comparar diferentes conjuntos de datos usando medidas de dispersión para interpretar su variabilidad.</w:t>
      </w:r>
    </w:p>
    <w:p>
      <w:pPr>
        <w:numPr>
          <w:ilvl w:val="0"/>
          <w:numId w:val="1"/>
        </w:numPr>
      </w:pPr>
      <w:r>
        <w:rPr/>
        <w:t xml:space="preserve">Argumentar la importancia de las medidas de dispersión en la interpretación de información estadística de la vida cotidiana.</w:t>
      </w:r>
    </w:p>
    <w:p/>
    <w:p>
      <w:pPr/>
      <w:r>
        <w:rPr>
          <w:color w:val="2b6cb0"/>
          <w:sz w:val="28"/>
          <w:szCs w:val="28"/>
          <w:b w:val="1"/>
          <w:bCs w:val="1"/>
        </w:rPr>
        <w:t xml:space="preserve">Recursos Necesarios</w:t>
      </w:r>
    </w:p>
    <w:p>
      <w:pPr>
        <w:numPr>
          <w:ilvl w:val="0"/>
          <w:numId w:val="2"/>
        </w:numPr>
      </w:pPr>
      <w:r>
        <w:rPr/>
        <w:t xml:space="preserve">Calculadoras científicas (al menos una por pareja).</w:t>
      </w:r>
    </w:p>
    <w:p>
      <w:pPr>
        <w:numPr>
          <w:ilvl w:val="0"/>
          <w:numId w:val="2"/>
        </w:numPr>
      </w:pPr>
      <w:r>
        <w:rPr/>
        <w:t xml:space="preserve">Hojas de trabajo impresas con conjuntos de datos y problemas contextualizados (1 por estudiante).</w:t>
      </w:r>
    </w:p>
    <w:p>
      <w:pPr>
        <w:numPr>
          <w:ilvl w:val="0"/>
          <w:numId w:val="2"/>
        </w:numPr>
      </w:pPr>
      <w:r>
        <w:rPr/>
        <w:t xml:space="preserve">Pizarras blancas o rotafolios y marcadores.</w:t>
      </w:r>
    </w:p>
    <w:p>
      <w:pPr>
        <w:numPr>
          <w:ilvl w:val="0"/>
          <w:numId w:val="2"/>
        </w:numPr>
      </w:pPr>
      <w:r>
        <w:rPr/>
        <w:t xml:space="preserve">Proyector y computadora para mostrar video explicativo corto.</w:t>
      </w:r>
    </w:p>
    <w:p>
      <w:pPr>
        <w:numPr>
          <w:ilvl w:val="0"/>
          <w:numId w:val="2"/>
        </w:numPr>
      </w:pPr>
      <w:r>
        <w:rPr/>
        <w:t xml:space="preserve">Video corto (3-4 minutos) explicativo sobre medidas de dispersión (desviación media, varianza y desviación estándar).</w:t>
      </w:r>
    </w:p>
    <w:p>
      <w:pPr>
        <w:numPr>
          <w:ilvl w:val="0"/>
          <w:numId w:val="2"/>
        </w:numPr>
      </w:pPr>
      <w:r>
        <w:rPr/>
        <w:t xml:space="preserve">Cuaderno y lápiz para anotaciones personales.</w:t>
      </w:r>
    </w:p>
    <w:p>
      <w:pPr>
        <w:numPr>
          <w:ilvl w:val="0"/>
          <w:numId w:val="2"/>
        </w:numPr>
      </w:pPr>
      <w:r>
        <w:rPr/>
        <w:t xml:space="preserve">Reglas y hojas blancas para diagramas y esquemas.</w:t>
      </w:r>
    </w:p>
    <w:p/>
    <w:p>
      <w:pPr/>
      <w:r>
        <w:rPr>
          <w:color w:val="2b6cb0"/>
          <w:sz w:val="28"/>
          <w:szCs w:val="28"/>
          <w:b w:val="1"/>
          <w:bCs w:val="1"/>
        </w:rPr>
        <w:t xml:space="preserve">Requisitos Previos</w:t>
      </w:r>
    </w:p>
    <w:p>
      <w:pPr>
        <w:numPr>
          <w:ilvl w:val="0"/>
          <w:numId w:val="3"/>
        </w:numPr>
      </w:pPr>
      <w:r>
        <w:rPr/>
        <w:t xml:space="preserve">Conocimiento básico de estadística descriptiva: media aritmética y frecuencia de datos.</w:t>
      </w:r>
    </w:p>
    <w:p>
      <w:pPr>
        <w:numPr>
          <w:ilvl w:val="0"/>
          <w:numId w:val="3"/>
        </w:numPr>
      </w:pPr>
      <w:r>
        <w:rPr/>
        <w:t xml:space="preserve">Habilidad para realizar operaciones básicas con números decimales y cuadrados.</w:t>
      </w:r>
    </w:p>
    <w:p>
      <w:pPr>
        <w:numPr>
          <w:ilvl w:val="0"/>
          <w:numId w:val="3"/>
        </w:numPr>
      </w:pPr>
      <w:r>
        <w:rPr/>
        <w:t xml:space="preserve">Experiencia previa en interpretación de gráficos simples.</w:t>
      </w:r>
    </w:p>
    <w:p>
      <w:pPr>
        <w:numPr>
          <w:ilvl w:val="0"/>
          <w:numId w:val="3"/>
        </w:numPr>
      </w:pPr>
      <w:r>
        <w:rPr/>
        <w:t xml:space="preserve">Habilidades básicas de trabajo colaborativo y comunicación oral.</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a los estudiantes que hoy explorarán cómo conocer no sólo el promedio de un conjunto de datos, sino también cuánto varían los datos entre sí. Esto es importante para entender mejor la información estadística que se usa en el día a día.</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Plantea la siguiente pregunta para generar reflexión y diálogo: "Si dos equipos de fútbol tienen el mismo promedio de goles por partido, ¿crees que siempre juegan igual? ¿Cómo podríamos saber si uno es más irregular o consistente que otro?"</w:t>
      </w:r>
    </w:p>
    <w:p>
      <w:pPr/>
      <w:r>
        <w:rPr>
          <w:b w:val="1"/>
          <w:bCs w:val="1"/>
        </w:rPr>
        <w:t xml:space="preserve">Estudiantes:</w:t>
      </w:r>
      <w:r>
        <w:rPr/>
        <w:t xml:space="preserve"> Formulan hipótesis en parejas durante 3 minutos y luego comparten sus ideas brevemente con la clase.</w:t>
      </w:r>
    </w:p>
    <w:p>
      <w:pPr/>
      <w:r>
        <w:rPr>
          <w:b w:val="1"/>
          <w:bCs w:val="1"/>
        </w:rPr>
        <w:t xml:space="preserve">Motivación y enganche:</w:t>
      </w:r>
    </w:p>
    <w:p>
      <w:pPr/>
      <w:r>
        <w:rPr>
          <w:b w:val="1"/>
          <w:bCs w:val="1"/>
        </w:rPr>
        <w:t xml:space="preserve">Docente:</w:t>
      </w:r>
      <w:r>
        <w:rPr/>
        <w:t xml:space="preserve"> Presenta un dato curioso: "En los Juegos Olímpicos, los atletas que ganan medallas de oro no sólo tienen buenas marcas promedio, sino que también mantienen una baja variabilidad en su rendimiento, eso los hace más confiables y constantes."</w:t>
      </w:r>
    </w:p>
    <w:p>
      <w:pPr/>
      <w:r>
        <w:rPr>
          <w:b w:val="1"/>
          <w:bCs w:val="1"/>
        </w:rPr>
        <w:t xml:space="preserve">Estudiantes:</w:t>
      </w:r>
      <w:r>
        <w:rPr/>
        <w:t xml:space="preserve"> Reflexionan sobre la importancia de la consistencia en diversos ámbitos.</w:t>
      </w:r>
    </w:p>
    <w:p>
      <w:pPr/>
      <w:r>
        <w:rPr>
          <w:b w:val="1"/>
          <w:bCs w:val="1"/>
        </w:rPr>
        <w:t xml:space="preserve">Contextualización:</w:t>
      </w:r>
    </w:p>
    <w:p>
      <w:pPr/>
      <w:r>
        <w:rPr>
          <w:b w:val="1"/>
          <w:bCs w:val="1"/>
        </w:rPr>
        <w:t xml:space="preserve">Docente:</w:t>
      </w:r>
      <w:r>
        <w:rPr/>
        <w:t xml:space="preserve"> Conecta el tema con la vida cotidiana: "Cuando analizamos calificaciones, tiempos en carreras, o temperaturas, saber cómo se dispersan los datos nos ayuda a entender mejor la situación y a tomar decisiones más acertadas."</w:t>
      </w:r>
    </w:p>
    <w:p>
      <w:pPr/>
      <w:r>
        <w:rPr>
          <w:b w:val="1"/>
          <w:bCs w:val="1"/>
        </w:rPr>
        <w:t xml:space="preserve">Estudiantes:</w:t>
      </w:r>
      <w:r>
        <w:rPr/>
        <w:t xml:space="preserve"> Relacionan el tema con experiencias propias y preparan preguntas.</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Introduce un video corto de 4 minutos que explica las medidas de dispersión: desviación media, varianza y desviación estándar, con ejemplos sencillos y visuales.</w:t>
      </w:r>
    </w:p>
    <w:p>
      <w:pPr/>
      <w:r>
        <w:rPr>
          <w:b w:val="1"/>
          <w:bCs w:val="1"/>
        </w:rPr>
        <w:t xml:space="preserve">Estudiantes:</w:t>
      </w:r>
      <w:r>
        <w:rPr/>
        <w:t xml:space="preserve"> Observan atentamente y toman notas de los conceptos clave.</w:t>
      </w:r>
    </w:p>
    <w:p>
      <w:pPr/>
      <w:r>
        <w:rPr>
          <w:b w:val="1"/>
          <w:bCs w:val="1"/>
        </w:rPr>
        <w:t xml:space="preserve">Actividad 1: "Descubriendo la dispersión en datos reales"</w:t>
      </w:r>
    </w:p>
    <w:p>
      <w:pPr>
        <w:numPr>
          <w:ilvl w:val="0"/>
          <w:numId w:val="4"/>
        </w:numPr>
      </w:pPr>
      <w:r>
        <w:rPr>
          <w:b w:val="1"/>
          <w:bCs w:val="1"/>
        </w:rPr>
        <w:t xml:space="preserve">Objetivo:</w:t>
      </w:r>
      <w:r>
        <w:rPr/>
        <w:t xml:space="preserve"> Analizar conjuntos de datos para identificar y describir su dispersión.</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3-4 y entrega a cada grupo una hoja con dos conjuntos de datos relacionados con calificaciones de dos grupos de estudiantes en un mismo examen.</w:t>
      </w:r>
    </w:p>
    <w:p>
      <w:pPr>
        <w:numPr>
          <w:ilvl w:val="1"/>
          <w:numId w:val="4"/>
        </w:numPr>
      </w:pPr>
      <w:r>
        <w:rPr/>
        <w:t xml:space="preserve">Invita a los grupos a calcular la media de cada conjunto y discutir cómo creen que se dispersan los datos.</w:t>
      </w:r>
    </w:p>
    <w:p>
      <w:pPr>
        <w:numPr>
          <w:ilvl w:val="1"/>
          <w:numId w:val="4"/>
        </w:numPr>
      </w:pPr>
      <w:r>
        <w:rPr/>
        <w:t xml:space="preserve">Pide que identifiquen cuál grupo parece tener mayor variabilidad y por qué.</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Análisis escrito corto con media calculada y hipótesis sobre dispersión.</w:t>
      </w:r>
    </w:p>
    <w:p>
      <w:pPr>
        <w:numPr>
          <w:ilvl w:val="0"/>
          <w:numId w:val="4"/>
        </w:numPr>
      </w:pPr>
      <w:r>
        <w:rPr>
          <w:b w:val="1"/>
          <w:bCs w:val="1"/>
        </w:rPr>
        <w:t xml:space="preserve">Tiempo:</w:t>
      </w:r>
      <w:r>
        <w:rPr/>
        <w:t xml:space="preserve"> 12 minutos.</w:t>
      </w:r>
    </w:p>
    <w:p>
      <w:pPr>
        <w:numPr>
          <w:ilvl w:val="0"/>
          <w:numId w:val="4"/>
        </w:numPr>
      </w:pPr>
      <w:r>
        <w:rPr>
          <w:b w:val="1"/>
          <w:bCs w:val="1"/>
        </w:rPr>
        <w:t xml:space="preserve">Rol docente:</w:t>
      </w:r>
      <w:r>
        <w:rPr/>
        <w:t xml:space="preserve"> Circula entre grupos, formula preguntas como "¿Qué significa que la media sea igual pero los datos varíen? ¿Cómo afecta eso a la interpretación?" para guiar la reflexión.</w:t>
      </w:r>
    </w:p>
    <w:p>
      <w:pPr/>
      <w:r>
        <w:rPr>
          <w:b w:val="1"/>
          <w:bCs w:val="1"/>
        </w:rPr>
        <w:t xml:space="preserve">Actividad 2: "Calculando medidas de dispersión"</w:t>
      </w:r>
    </w:p>
    <w:p>
      <w:pPr>
        <w:numPr>
          <w:ilvl w:val="0"/>
          <w:numId w:val="5"/>
        </w:numPr>
      </w:pPr>
      <w:r>
        <w:rPr>
          <w:b w:val="1"/>
          <w:bCs w:val="1"/>
        </w:rPr>
        <w:t xml:space="preserve">Objetivo:</w:t>
      </w:r>
      <w:r>
        <w:rPr/>
        <w:t xml:space="preserve"> Calcular desviación media, varianza y desviación estándar de conjuntos de datos.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Entrega a cada grupo una hoja con un conjunto de datos diferente (por ejemplo, tiempos en segundos de carreras de 5 corredores).</w:t>
      </w:r>
    </w:p>
    <w:p>
      <w:pPr>
        <w:numPr>
          <w:ilvl w:val="1"/>
          <w:numId w:val="5"/>
        </w:numPr>
      </w:pPr>
      <w:r>
        <w:rPr/>
        <w:t xml:space="preserve">Guía a los estudiantes para que calculen paso a paso la desviación media, varianza y desviación estándar, utilizando calculadoras para facilitar operaciones.</w:t>
      </w:r>
    </w:p>
    <w:p>
      <w:pPr>
        <w:numPr>
          <w:ilvl w:val="1"/>
          <w:numId w:val="5"/>
        </w:numPr>
      </w:pPr>
      <w:r>
        <w:rPr/>
        <w:t xml:space="preserve">Fomenta el uso de la fórmula y el registro ordenado de los cálculos en sus cuadernos.</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Cálculos escritos y resultados de las tres medidas de dispersión.</w:t>
      </w:r>
    </w:p>
    <w:p>
      <w:pPr>
        <w:numPr>
          <w:ilvl w:val="0"/>
          <w:numId w:val="5"/>
        </w:numPr>
      </w:pPr>
      <w:r>
        <w:rPr>
          <w:b w:val="1"/>
          <w:bCs w:val="1"/>
        </w:rPr>
        <w:t xml:space="preserve">Tiempo:</w:t>
      </w:r>
      <w:r>
        <w:rPr/>
        <w:t xml:space="preserve"> 18 minutos.</w:t>
      </w:r>
    </w:p>
    <w:p>
      <w:pPr>
        <w:numPr>
          <w:ilvl w:val="0"/>
          <w:numId w:val="5"/>
        </w:numPr>
      </w:pPr>
      <w:r>
        <w:rPr>
          <w:b w:val="1"/>
          <w:bCs w:val="1"/>
        </w:rPr>
        <w:t xml:space="preserve">Rol docente:</w:t>
      </w:r>
      <w:r>
        <w:rPr/>
        <w:t xml:space="preserve"> Supervisa el procedimiento, resuelve dudas puntuales y asegura que todos comprendan cada paso, preguntando "¿Por qué es importante elevar al cuadrado las diferencias en la varianza?"</w:t>
      </w:r>
    </w:p>
    <w:p>
      <w:pPr/>
      <w:r>
        <w:rPr>
          <w:b w:val="1"/>
          <w:bCs w:val="1"/>
        </w:rPr>
        <w:t xml:space="preserve">Actividad 3: "Comparando y decidiendo"</w:t>
      </w:r>
    </w:p>
    <w:p>
      <w:pPr>
        <w:numPr>
          <w:ilvl w:val="0"/>
          <w:numId w:val="6"/>
        </w:numPr>
      </w:pPr>
      <w:r>
        <w:rPr>
          <w:b w:val="1"/>
          <w:bCs w:val="1"/>
        </w:rPr>
        <w:t xml:space="preserve">Objetivo:</w:t>
      </w:r>
      <w:r>
        <w:rPr/>
        <w:t xml:space="preserve"> Comparar diferentes conjuntos de datos usando medidas de dispersión para interpretar su variabilidad.</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Presenta dos conjuntos de datos con medias similares pero dispersión diferente (por ejemplo, temperaturas diarias de dos ciudades en una semana).</w:t>
      </w:r>
    </w:p>
    <w:p>
      <w:pPr>
        <w:numPr>
          <w:ilvl w:val="1"/>
          <w:numId w:val="6"/>
        </w:numPr>
      </w:pPr>
      <w:r>
        <w:rPr/>
        <w:t xml:space="preserve">Los estudiantes, en parejas, analizan cuál ciudad tiene mayor consistencia en temperatura y qué implicaciones podría tener esta información para quienes viven allí.</w:t>
      </w:r>
    </w:p>
    <w:p>
      <w:pPr>
        <w:numPr>
          <w:ilvl w:val="1"/>
          <w:numId w:val="6"/>
        </w:numPr>
      </w:pPr>
      <w:r>
        <w:rPr/>
        <w:t xml:space="preserve">Solicita que escriban un argumento breve defendiendo su conclusión.</w:t>
      </w:r>
    </w:p>
    <w:p>
      <w:pPr>
        <w:numPr>
          <w:ilvl w:val="0"/>
          <w:numId w:val="6"/>
        </w:numPr>
      </w:pPr>
      <w:r>
        <w:rPr>
          <w:b w:val="1"/>
          <w:bCs w:val="1"/>
        </w:rPr>
        <w:t xml:space="preserve">Organización:</w:t>
      </w:r>
      <w:r>
        <w:rPr/>
        <w:t xml:space="preserve"> Parejas.</w:t>
      </w:r>
    </w:p>
    <w:p>
      <w:pPr>
        <w:numPr>
          <w:ilvl w:val="0"/>
          <w:numId w:val="6"/>
        </w:numPr>
      </w:pPr>
      <w:r>
        <w:rPr>
          <w:b w:val="1"/>
          <w:bCs w:val="1"/>
        </w:rPr>
        <w:t xml:space="preserve">Producto:</w:t>
      </w:r>
      <w:r>
        <w:rPr/>
        <w:t xml:space="preserve"> Argumento escrito y exposición breve oral en plenaria.</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docente:</w:t>
      </w:r>
      <w:r>
        <w:rPr/>
        <w:t xml:space="preserve"> Facilita la discusión, haciendo preguntas como "¿Cómo afecta la dispersión a decisiones prácticas, como planificar actividades al aire libre?"</w:t>
      </w:r>
    </w:p>
    <w:p>
      <w:pPr/>
      <w:r>
        <w:rPr>
          <w:b w:val="1"/>
          <w:bCs w:val="1"/>
        </w:rPr>
        <w:t xml:space="preserve">Diferenciación:</w:t>
      </w:r>
    </w:p>
    <w:p>
      <w:pPr>
        <w:numPr>
          <w:ilvl w:val="0"/>
          <w:numId w:val="7"/>
        </w:numPr>
      </w:pPr>
      <w:r>
        <w:rPr>
          <w:b w:val="1"/>
          <w:bCs w:val="1"/>
        </w:rPr>
        <w:t xml:space="preserve">Estudiantes que terminan antes:</w:t>
      </w:r>
      <w:r>
        <w:rPr/>
        <w:t xml:space="preserve"> Se les propone extender el análisis calculando el coeficiente de variación para los datos trabajados.</w:t>
      </w:r>
    </w:p>
    <w:p>
      <w:pPr>
        <w:numPr>
          <w:ilvl w:val="0"/>
          <w:numId w:val="7"/>
        </w:numPr>
      </w:pPr>
      <w:r>
        <w:rPr>
          <w:b w:val="1"/>
          <w:bCs w:val="1"/>
        </w:rPr>
        <w:t xml:space="preserve">Estudiantes que necesitan más apoyo:</w:t>
      </w:r>
      <w:r>
        <w:rPr/>
        <w:t xml:space="preserve"> Trabajan con el docente en pequeñas sesiones para repasar operaciones básicas y uso de la calculadora, además de usar ejemplos visuales para entender las fórmulas.</w:t>
      </w:r>
    </w:p>
    <w:p>
      <w:pPr/>
      <w:r>
        <w:rPr>
          <w:b w:val="1"/>
          <w:bCs w:val="1"/>
        </w:rPr>
        <w:t xml:space="preserve">Transiciones:</w:t>
      </w:r>
    </w:p>
    <w:p>
      <w:pPr/>
      <w:r>
        <w:rPr/>
        <w:t xml:space="preserve">Después del video, se conecta el contenido audiovisual con la primera actividad entregando datos reales para aplicar lo visto. Luego, tras analizar la dispersión conceptualmente, se avanza a calcular medidas específicas, y finalmente se profundiza en la interpretación práctica para cerrar con un debate que enlaza teoría y vida cotidiana.</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Solicita a cada estudiante escribir en una tarjeta las "3 ideas clave" que aprendieron sobre medidas de dispersión y por qué son importantes.</w:t>
      </w:r>
    </w:p>
    <w:p>
      <w:pPr/>
      <w:r>
        <w:rPr>
          <w:b w:val="1"/>
          <w:bCs w:val="1"/>
        </w:rPr>
        <w:t xml:space="preserve">Estudiantes:</w:t>
      </w:r>
      <w:r>
        <w:rPr/>
        <w:t xml:space="preserve"> Escriben sus ideas y las comparten en una ronda rápida.</w:t>
      </w:r>
    </w:p>
    <w:p>
      <w:pPr/>
      <w:r>
        <w:rPr>
          <w:b w:val="1"/>
          <w:bCs w:val="1"/>
        </w:rPr>
        <w:t xml:space="preserve">Reflexión metacognitiva:</w:t>
      </w:r>
    </w:p>
    <w:p>
      <w:pPr/>
      <w:r>
        <w:rPr>
          <w:b w:val="1"/>
          <w:bCs w:val="1"/>
        </w:rPr>
        <w:t xml:space="preserve">Docente:</w:t>
      </w:r>
      <w:r>
        <w:rPr/>
        <w:t xml:space="preserve"> Formula las siguientes preguntas para responder oralmente o por escrito:</w:t>
      </w:r>
    </w:p>
    <w:p>
      <w:pPr/>
      <w:r>
        <w:rPr/>
        <w:t xml:space="preserve">Fase de Inicio
Tiempo estimado: 10 minutos
Propósito de la sesión:
Docente: Explica a los estudiantes que hoy explorarán cómo conocer no sólo el promedio de un conjunto de datos, sino también cuánto varían los datos entre sí. Esto es importante para entender mejor la información estadística que se usa en el día a día.
Estudiantes: Escuchan y se preparan para participar activamente.
Activación de conocimientos previos:
Docente: Plantea la siguiente pregunta para generar reflexión y diálogo: "Si dos equipos de fútbol tienen el mismo promedio de goles por partido, ¿crees que siempre juegan igual? ¿Cómo podríamos saber si uno es más irregular o consistente que otro?"
Estudiantes: Formulan hipótesis en parejas durante 3 minutos y luego comparten sus ideas brevemente con la clase.
Motivación y enganche:
Docente: Presenta un dato curioso: "En los Juegos Olímpicos, los atletas que ganan medallas de oro no sólo tienen buenas marcas promedio, sino que también mantienen una baja variabilidad en su rendimiento, eso los hace más confiables y constantes."
Estudiantes: Reflexionan sobre la importancia de la consistencia en diversos ámbitos.
Contextualización:
Docente: Conecta el tema con la vida cotidiana: "Cuando analizamos calificaciones, tiempos en carreras, o temperaturas, saber cómo se dispersan los datos nos ayuda a entender mejor la situación y a tomar decisiones más acertadas."
Estudiantes: Relacionan el tema con experiencias propias y preparan preguntas.
Fase de Desarrollo
Tiempo estimado: 40 minutos
Presentación del contenido:
Docente: Introduce un video corto de 4 minutos que explica las medidas de dispersión: desviación media, varianza y desviación estándar, con ejemplos sencillos y visuales.
Estudiantes: Observan atentamente y toman notas de los conceptos clave.
Actividad 1: "Descubriendo la dispersión en datos reales"
Objetivo: Analizar conjuntos de datos para identificar y describir su dispersión.
Instrucciones:
    Docente: Divide a los estudiantes en grupos de 3-4 y entrega a cada grupo una hoja con dos conjuntos de datos relacionados con calificaciones de dos grupos de estudiantes en un mismo examen.
    Invita a los grupos a calcular la media de cada conjunto y discutir cómo creen que se dispersan los datos.
    Pide que identifiquen cuál grupo parece tener mayor variabilidad y por qué.
Organización: Grupos de 3-4 estudiantes.
Producto: Análisis escrito corto con media calculada y hipótesis sobre dispersión.
Tiempo: 12 minutos.
Rol docente: Circula entre grupos, formula preguntas como "¿Qué significa que la media sea igual pero los datos varíen? ¿Cómo afecta eso a la interpretación?" para guiar la reflexión.
Actividad 2: "Calculando medidas de dispersión"
Objetivo: Calcular desviación media, varianza y desviación estándar de conjuntos de datos.
Instrucciones:
    Docente: Entrega a cada grupo una hoja con un conjunto de datos diferente (por ejemplo, tiempos en segundos de carreras de 5 corredores).
    Guía a los estudiantes para que calculen paso a paso la desviación media, varianza y desviación estándar, utilizando calculadoras para facilitar operaciones.
    Fomenta el uso de la fórmula y el registro ordenado de los cálculos en sus cuadernos.
Organización: Grupos de 3-4 estudiantes.
Producto: Cálculos escritos y resultados de las tres medidas de dispersión.
Tiempo: 18 minutos.
Rol docente: Supervisa el procedimiento, resuelve dudas puntuales y asegura que todos comprendan cada paso, preguntando "¿Por qué es importante elevar al cuadrado las diferencias en la varianza?"
Actividad 3: "Comparando y decidiendo"
Objetivo: Comparar diferentes conjuntos de datos usando medidas de dispersión para interpretar su variabilidad.
Instrucciones:
    Docente: Presenta dos conjuntos de datos con medias similares pero dispersión diferente (por ejemplo, temperaturas diarias de dos ciudades en una semana).
    Los estudiantes, en parejas, analizan cuál ciudad tiene mayor consistencia en temperatura y qué implicaciones podría tener esta información para quienes viven allí.
    Solicita que escriban un argumento breve defendiendo su conclusión.
Organización: Parejas.
Producto: Argumento escrito y exposición breve oral en plenaria.
Tiempo: 10 minutos.
Rol docente: Facilita la discusión, haciendo preguntas como "¿Cómo afecta la dispersión a decisiones prácticas, como planificar actividades al aire libre?"
Diferenciación:
Estudiantes que terminan antes: Se les propone extender el análisis calculando el coeficiente de variación para los datos trabajados.
Estudiantes que necesitan más apoyo: Trabajan con el docente en pequeñas sesiones para repasar operaciones básicas y uso de la calculadora, además de usar ejemplos visuales para entender las fórmulas.
Transiciones:
Después del video, se conecta el contenido audiovisual con la primera actividad entregando datos reales para aplicar lo visto. Luego, tras analizar la dispersión conceptualmente, se avanza a calcular medidas específicas, y finalmente se profundiza en la interpretación práctica para cerrar con un debate que enlaza teoría y vida cotidiana.
Fase de Cierre
Tiempo estimado: 10 minutos
Síntesis:
Docente: Solicita a cada estudiante escribir en una tarjeta las "3 ideas clave" que aprendieron sobre medidas de dispersión y por qué son importantes.
Estudiantes: Escriben sus ideas y las comparten en una ronda rápida.
Reflexión metacognitiva:
Docente: Formula las siguientes preguntas para responder oralmente o por escrito:
¿Cómo cambia la interpretación de un conjunto de datos cuando conoces su dispersión además de su media?
¿Por qué es útil saber si los datos están muy dispersos o concentrados?
¿En qué situaciones cotidianas podrías aplicar lo que aprendiste hoy?
Estudiantes: Reflexionan y responden de forma breve.
Retroalimentación:
Docente: Ofrece comentarios inmediatos destacando aciertos, aclarando dudas y reforzando la importancia de la precisión en cálculos y argumentos.
Transferencia:
Docente: Invita a los estudiantes a observar datos en sus actividades diarias, como calificaciones o resultados deportivos, para practicar el análisis de dispersión y compartirlo en próximas sesiones.
Tarea o reto:
Docente: Propone que cada estudiante recolecte un conjunto de 10 datos de una situación cotidiana (temperaturas, tiempos de ruta, calificaciones, etc.) y calcule las medidas de dispersión para compartir en la siguiente clase.</w:t>
      </w:r>
    </w:p>
    <w:p/>
    <w:p>
      <w:pPr/>
      <w:r>
        <w:rPr>
          <w:color w:val="2b6cb0"/>
          <w:sz w:val="28"/>
          <w:szCs w:val="28"/>
          <w:b w:val="1"/>
          <w:bCs w:val="1"/>
        </w:rPr>
        <w:t xml:space="preserve">Evaluación</w:t>
      </w:r>
    </w:p>
    <w:p>
      <w:pPr/>
      <w:r>
        <w:rPr>
          <w:b w:val="1"/>
          <w:bCs w:val="1"/>
        </w:rPr>
        <w:t xml:space="preserve">Tipo de evaluación:</w:t>
      </w:r>
      <w:r>
        <w:rPr/>
        <w:t xml:space="preserve"> Se emplea evaluación diagnóstica al inicio con la pregunta detonadora, evaluación formativa durante las actividades de cálculo y análisis, y evaluación sumativa en la fase de cierre con la síntesis y la reflexión metacognitiva.</w:t>
      </w:r>
    </w:p>
    <w:p>
      <w:pPr/>
      <w:r>
        <w:rPr>
          <w:b w:val="1"/>
          <w:bCs w:val="1"/>
        </w:rPr>
        <w:t xml:space="preserve">Criterios de evaluación:</w:t>
      </w:r>
    </w:p>
    <w:p>
      <w:pPr>
        <w:numPr>
          <w:ilvl w:val="0"/>
          <w:numId w:val="9"/>
        </w:numPr>
      </w:pPr>
      <w:r>
        <w:rPr/>
        <w:t xml:space="preserve">Analiza correctamente los datos para identificar y describir la dispersión (Objetivo 1).</w:t>
      </w:r>
    </w:p>
    <w:p>
      <w:pPr>
        <w:numPr>
          <w:ilvl w:val="0"/>
          <w:numId w:val="9"/>
        </w:numPr>
      </w:pPr>
      <w:r>
        <w:rPr/>
        <w:t xml:space="preserve">Realiza cálculos precisos de desviación media, varianza y desviación estándar (Objetivo 2).</w:t>
      </w:r>
    </w:p>
    <w:p>
      <w:pPr>
        <w:numPr>
          <w:ilvl w:val="0"/>
          <w:numId w:val="9"/>
        </w:numPr>
      </w:pPr>
      <w:r>
        <w:rPr/>
        <w:t xml:space="preserve">Compara y argumenta con base en medidas de dispersión para interpretar conjuntos de datos (Objetivo 3).</w:t>
      </w:r>
    </w:p>
    <w:p>
      <w:pPr>
        <w:numPr>
          <w:ilvl w:val="0"/>
          <w:numId w:val="9"/>
        </w:numPr>
      </w:pPr>
      <w:r>
        <w:rPr/>
        <w:t xml:space="preserve">Demuestra comprensión de la importancia práctica de las medidas de dispersión (Objetivo 4).</w:t>
      </w:r>
    </w:p>
    <w:p>
      <w:pPr/>
      <w:r>
        <w:rPr>
          <w:b w:val="1"/>
          <w:bCs w:val="1"/>
        </w:rPr>
        <w:t xml:space="preserve">Instrumentos sugeridos:</w:t>
      </w:r>
    </w:p>
    <w:p>
      <w:pPr>
        <w:numPr>
          <w:ilvl w:val="0"/>
          <w:numId w:val="10"/>
        </w:numPr>
      </w:pPr>
      <w:r>
        <w:rPr/>
        <w:t xml:space="preserve">Lista de cotejo para observar la participación y aplicación de conceptos durante actividades grupales.</w:t>
      </w:r>
    </w:p>
    <w:p>
      <w:pPr>
        <w:numPr>
          <w:ilvl w:val="0"/>
          <w:numId w:val="10"/>
        </w:numPr>
      </w:pPr>
      <w:r>
        <w:rPr/>
        <w:t xml:space="preserve">Rúbrica para evaluar cálculos y argumentación escrita.</w:t>
      </w:r>
    </w:p>
    <w:p>
      <w:pPr>
        <w:numPr>
          <w:ilvl w:val="0"/>
          <w:numId w:val="10"/>
        </w:numPr>
      </w:pPr>
      <w:r>
        <w:rPr/>
        <w:t xml:space="preserve">Observación directa y registro anecdótico de intervenciones orales.</w:t>
      </w:r>
    </w:p>
    <w:p>
      <w:pPr>
        <w:numPr>
          <w:ilvl w:val="0"/>
          <w:numId w:val="10"/>
        </w:numPr>
      </w:pPr>
      <w:r>
        <w:rPr/>
        <w:t xml:space="preserve">Autoevaluación breve en la reflexión metacognitiva.</w:t>
      </w:r>
    </w:p>
    <w:p>
      <w:pPr/>
      <w:r>
        <w:rPr>
          <w:b w:val="1"/>
          <w:bCs w:val="1"/>
        </w:rPr>
        <w:t xml:space="preserve">Evidencias de aprendizaje:</w:t>
      </w:r>
    </w:p>
    <w:p>
      <w:pPr>
        <w:numPr>
          <w:ilvl w:val="0"/>
          <w:numId w:val="11"/>
        </w:numPr>
      </w:pPr>
      <w:r>
        <w:rPr/>
        <w:t xml:space="preserve">Hojas de trabajo con cálculos y análisis de dispersión.</w:t>
      </w:r>
    </w:p>
    <w:p>
      <w:pPr>
        <w:numPr>
          <w:ilvl w:val="0"/>
          <w:numId w:val="11"/>
        </w:numPr>
      </w:pPr>
      <w:r>
        <w:rPr/>
        <w:t xml:space="preserve">Argumentos escritos y exposiciones orales comparativas.</w:t>
      </w:r>
    </w:p>
    <w:p>
      <w:pPr>
        <w:numPr>
          <w:ilvl w:val="0"/>
          <w:numId w:val="11"/>
        </w:numPr>
      </w:pPr>
      <w:r>
        <w:rPr/>
        <w:t xml:space="preserve">Tarjetas con las 3 ideas clave.</w:t>
      </w:r>
    </w:p>
    <w:p>
      <w:pPr>
        <w:numPr>
          <w:ilvl w:val="0"/>
          <w:numId w:val="11"/>
        </w:numPr>
      </w:pPr>
      <w:r>
        <w:rPr/>
        <w:t xml:space="preserve">Respuestas a preguntas de reflexión metacognitiva.</w:t>
      </w:r>
    </w:p>
    <w:p/>
    <w:p>
      <w:pPr/>
      <w:r>
        <w:rPr>
          <w:color w:val="2b6cb0"/>
          <w:sz w:val="28"/>
          <w:szCs w:val="28"/>
          <w:b w:val="1"/>
          <w:bCs w:val="1"/>
        </w:rPr>
        <w:t xml:space="preserve">Enriquecimientos</w:t>
      </w:r>
    </w:p>
    <w:p>
      <w:pPr/>
      <w:r>
        <w:rPr>
          <w:sz w:val="22"/>
          <w:szCs w:val="22"/>
          <w:b w:val="1"/>
          <w:bCs w:val="1"/>
        </w:rPr>
        <w:t xml:space="preserve">Desarrollo - Ejemplos</w:t>
      </w:r>
    </w:p>
    <w:p>
      <w:pPr/>
      <w:r>
        <w:rPr/>
        <w:t xml:space="preserve">Ejemplos Prácticos y Casos de Estudio para el Plan de Clase
Para apoyar el aprendizaje de las medidas de dispersión utilizando la metodología Aprendizaje Basado en Problemas (ABP), se proponen los siguientes ejemplos y casos de estudio, diseñados para estudiantes de 15 a 17 años, que fomentan la reflexión, el análisis y la aplicación práctica en contextos cercanos a su realidad.
Ejemplo Práctico 1: Comparando las alturas de dos grupos de estudiantes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0CF8B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130A2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A46A4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055CD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98FA2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40EE1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76536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BB3CC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FC77B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6F30E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99435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2026-09-25T21:20:44-05:00</dcterms:created>
  <dcterms:modified xsi:type="dcterms:W3CDTF">2026-09-25T21:20:44-05:00</dcterms:modified>
</cp:coreProperties>
</file>

<file path=docProps/custom.xml><?xml version="1.0" encoding="utf-8"?>
<Properties xmlns="http://schemas.openxmlformats.org/officeDocument/2006/custom-properties" xmlns:vt="http://schemas.openxmlformats.org/officeDocument/2006/docPropsVTypes"/>
</file>