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Cambios Territoriales del Siglo XX: Guerras, Reorganización y Descolonización</w:t>
      </w:r>
    </w:p>
    <w:p/>
    <w:p>
      <w:pPr/>
      <w:r>
        <w:rPr>
          <w:color w:val="666666"/>
          <w:sz w:val="20"/>
          <w:szCs w:val="20"/>
          <w:i w:val="1"/>
          <w:iCs w:val="1"/>
        </w:rPr>
        <w:t xml:space="preserve">Tecnología e Informática | Diseño Universal para el Aprendizaje</w:t>
      </w:r>
    </w:p>
    <w:p/>
    <w:p>
      <w:pPr/>
      <w:r>
        <w:rPr>
          <w:color w:val="2b6cb0"/>
          <w:sz w:val="28"/>
          <w:szCs w:val="28"/>
          <w:b w:val="1"/>
          <w:bCs w:val="1"/>
        </w:rPr>
        <w:t xml:space="preserve">Descripción</w:t>
      </w:r>
    </w:p>
    <w:p>
      <w:pPr/>
      <w:r>
        <w:rPr/>
        <w:t xml:space="preserve">Este plan de clase tiene como propósito que los estudiantes de secundaria comprendan los principales cambios territoriales ocurridos durante el siglo XX, enfocándose en el desarrollo de las dos grandes guerras mundiales, la reorganización territorial posterior y los procesos de descolonización entre 1945 y las décadas siguientes. A través de actividades activas y diversas estrategias de aprendizaje, los estudiantes analizarán cómo estos eventos históricos transformaron los mapas políticos y sociales, afectando la vida de millones de personas y sentando las bases del mundo actual.</w:t>
      </w:r>
    </w:p>
    <w:p>
      <w:pPr/>
      <w:r>
        <w:rPr/>
        <w:t xml:space="preserve">Entender estos cambios es relevante porque permite a los alumnos reconocer la importancia de la historia para interpretar la geografía política contemporánea, relacionando hechos pasados con situaciones actuales, como la formación de países y conflictos territoriales. Además, favorece el desarrollo de competencias como el análisis crítico, la resolución de problemas y la colaboración, preparándolos para ser ciudadanos informados y participativos.</w:t>
      </w:r>
    </w:p>
    <w:p>
      <w:pPr/>
      <w:r>
        <w:rPr/>
        <w:t xml:space="preserve">El enfoque de Diseño Universal para el Aprendizaje garantiza que las actividades sean accesibles y motivadoras para todos, ofreciendo múltiples formas de representación, acción y expresión, atendiendo la diversidad del aula y promoviendo un aprendizaje significativo y duradero.</w:t>
      </w:r>
    </w:p>
    <w:p/>
    <w:p>
      <w:pPr/>
      <w:r>
        <w:rPr>
          <w:color w:val="2b6cb0"/>
          <w:sz w:val="28"/>
          <w:szCs w:val="28"/>
          <w:b w:val="1"/>
          <w:bCs w:val="1"/>
        </w:rPr>
        <w:t xml:space="preserve">Objetivos de Aprendizaje</w:t>
      </w:r>
    </w:p>
    <w:p>
      <w:pPr>
        <w:numPr>
          <w:ilvl w:val="0"/>
          <w:numId w:val="1"/>
        </w:numPr>
      </w:pPr>
      <w:r>
        <w:rPr/>
        <w:t xml:space="preserve">Identificar y describir el desarrollo de la Primera y Segunda Guerra Mundial y su impacto en el mapa territorial mundial.</w:t>
      </w:r>
    </w:p>
    <w:p>
      <w:pPr>
        <w:numPr>
          <w:ilvl w:val="0"/>
          <w:numId w:val="1"/>
        </w:numPr>
      </w:pPr>
      <w:r>
        <w:rPr/>
        <w:t xml:space="preserve">Analizar las principales reorganizaciones territoriales ocurridas tras las guerras mundiales.</w:t>
      </w:r>
    </w:p>
    <w:p>
      <w:pPr>
        <w:numPr>
          <w:ilvl w:val="0"/>
          <w:numId w:val="1"/>
        </w:numPr>
      </w:pPr>
      <w:r>
        <w:rPr/>
        <w:t xml:space="preserve">Reconocer y explicar los procesos de descolonización entre 1945 y las décadas posteriores.</w:t>
      </w:r>
    </w:p>
    <w:p>
      <w:pPr>
        <w:numPr>
          <w:ilvl w:val="0"/>
          <w:numId w:val="1"/>
        </w:numPr>
      </w:pPr>
      <w:r>
        <w:rPr/>
        <w:t xml:space="preserve">Resolver actividades y problemas relacionados con los cambios territoriales del siglo XX.</w:t>
      </w:r>
    </w:p>
    <w:p>
      <w:pPr>
        <w:numPr>
          <w:ilvl w:val="0"/>
          <w:numId w:val="1"/>
        </w:numPr>
      </w:pPr>
      <w:r>
        <w:rPr/>
        <w:t xml:space="preserve">Relacionar los eventos históricos con su influencia en el mundo contemporáneo.</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corto (5 minutos) sobre las guerras mundiales y descolonización (recomendado: documental educativo en YouTube).</w:t>
      </w:r>
    </w:p>
    <w:p>
      <w:pPr>
        <w:numPr>
          <w:ilvl w:val="0"/>
          <w:numId w:val="2"/>
        </w:numPr>
      </w:pPr>
      <w:r>
        <w:rPr/>
        <w:t xml:space="preserve">Mapas impresos del mundo antes y después de las guerras mundiales.</w:t>
      </w:r>
    </w:p>
    <w:p>
      <w:pPr>
        <w:numPr>
          <w:ilvl w:val="0"/>
          <w:numId w:val="2"/>
        </w:numPr>
      </w:pPr>
      <w:r>
        <w:rPr/>
        <w:t xml:space="preserve">Hoja de trabajo con actividades y preguntas (1 por estudiante).</w:t>
      </w:r>
    </w:p>
    <w:p>
      <w:pPr>
        <w:numPr>
          <w:ilvl w:val="0"/>
          <w:numId w:val="2"/>
        </w:numPr>
      </w:pPr>
      <w:r>
        <w:rPr/>
        <w:t xml:space="preserve">Tarjetas con nombres de países y eventos clave (para actividad grupal).</w:t>
      </w:r>
    </w:p>
    <w:p>
      <w:pPr>
        <w:numPr>
          <w:ilvl w:val="0"/>
          <w:numId w:val="2"/>
        </w:numPr>
      </w:pPr>
      <w:r>
        <w:rPr/>
        <w:t xml:space="preserve">Pizarras o rotafolios y marcadores.</w:t>
      </w:r>
    </w:p>
    <w:p>
      <w:pPr>
        <w:numPr>
          <w:ilvl w:val="0"/>
          <w:numId w:val="2"/>
        </w:numPr>
      </w:pPr>
      <w:r>
        <w:rPr/>
        <w:t xml:space="preserve">Plantillas para organizadores gráficos.</w:t>
      </w:r>
    </w:p>
    <w:p>
      <w:pPr>
        <w:numPr>
          <w:ilvl w:val="0"/>
          <w:numId w:val="2"/>
        </w:numPr>
      </w:pPr>
      <w:r>
        <w:rPr/>
        <w:t xml:space="preserve">Acceso a dispositivos digitales para consulta rápida (tabletas o celulares, opcional).</w:t>
      </w:r>
    </w:p>
    <w:p/>
    <w:p>
      <w:pPr/>
      <w:r>
        <w:rPr>
          <w:color w:val="2b6cb0"/>
          <w:sz w:val="28"/>
          <w:szCs w:val="28"/>
          <w:b w:val="1"/>
          <w:bCs w:val="1"/>
        </w:rPr>
        <w:t xml:space="preserve">Requisitos Previos</w:t>
      </w:r>
    </w:p>
    <w:p>
      <w:pPr>
        <w:numPr>
          <w:ilvl w:val="0"/>
          <w:numId w:val="3"/>
        </w:numPr>
      </w:pPr>
      <w:r>
        <w:rPr/>
        <w:t xml:space="preserve">Conocimiento básico de la geografía mundial (continentes y principales países).</w:t>
      </w:r>
    </w:p>
    <w:p>
      <w:pPr>
        <w:numPr>
          <w:ilvl w:val="0"/>
          <w:numId w:val="3"/>
        </w:numPr>
      </w:pPr>
      <w:r>
        <w:rPr/>
        <w:t xml:space="preserve">Conceptos previos sobre conflictos armados y mapas políticos.</w:t>
      </w:r>
    </w:p>
    <w:p>
      <w:pPr>
        <w:numPr>
          <w:ilvl w:val="0"/>
          <w:numId w:val="3"/>
        </w:numPr>
      </w:pPr>
      <w:r>
        <w:rPr/>
        <w:t xml:space="preserve">Habilidades básicas para trabajar en equipo y participar en actividades grupales.</w:t>
      </w:r>
    </w:p>
    <w:p>
      <w:pPr>
        <w:numPr>
          <w:ilvl w:val="0"/>
          <w:numId w:val="3"/>
        </w:numPr>
      </w:pPr>
      <w:r>
        <w:rPr/>
        <w:t xml:space="preserve">Capacidad para interpretar mapas y gráficos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conocerán cómo las guerras y procesos políticos cambiaron los límites y la organización del mundo en el siglo XX, y por qué es importante para entender el mundo que vivimos.</w:t>
      </w:r>
    </w:p>
    <w:p>
      <w:pPr/>
      <w:r>
        <w:rPr>
          <w:b w:val="1"/>
          <w:bCs w:val="1"/>
        </w:rPr>
        <w:t xml:space="preserve">Activación de conocimientos previos</w:t>
      </w:r>
    </w:p>
    <w:p>
      <w:pPr/>
      <w:r>
        <w:rPr>
          <w:b w:val="1"/>
          <w:bCs w:val="1"/>
        </w:rPr>
        <w:t xml:space="preserve">Docente:</w:t>
      </w:r>
      <w:r>
        <w:rPr/>
        <w:t xml:space="preserve"> Formula la pregunta detonadora: "¿Saben qué países participaron en la Primera y Segunda Guerra Mundial? ¿Han escuchado hablar de países que antes existían y ahora ya no?"</w:t>
      </w:r>
    </w:p>
    <w:p>
      <w:pPr/>
      <w:r>
        <w:rPr>
          <w:b w:val="1"/>
          <w:bCs w:val="1"/>
        </w:rPr>
        <w:t xml:space="preserve">Estudiantes:</w:t>
      </w:r>
      <w:r>
        <w:rPr/>
        <w:t xml:space="preserve"> Responden brevemente, comparten ideas y recuerdos previos.</w:t>
      </w:r>
    </w:p>
    <w:p>
      <w:pPr/>
      <w:r>
        <w:rPr>
          <w:b w:val="1"/>
          <w:bCs w:val="1"/>
        </w:rPr>
        <w:t xml:space="preserve">Motivación y enganche</w:t>
      </w:r>
    </w:p>
    <w:p>
      <w:pPr/>
      <w:r>
        <w:rPr>
          <w:b w:val="1"/>
          <w:bCs w:val="1"/>
        </w:rPr>
        <w:t xml:space="preserve">Docente:</w:t>
      </w:r>
      <w:r>
        <w:rPr/>
        <w:t xml:space="preserve"> Presenta un dato curioso: "¿Sabían que después de la Segunda Guerra Mundial, más de 50 países cambiaron sus fronteras o se crearon nuevos países? Imaginemos cómo sería vivir en un lugar que cambió de país sin moverse de casa."</w:t>
      </w:r>
    </w:p>
    <w:p>
      <w:pPr/>
      <w:r>
        <w:rPr>
          <w:b w:val="1"/>
          <w:bCs w:val="1"/>
        </w:rPr>
        <w:t xml:space="preserve">Contextualización</w:t>
      </w:r>
    </w:p>
    <w:p>
      <w:pPr/>
      <w:r>
        <w:rPr>
          <w:b w:val="1"/>
          <w:bCs w:val="1"/>
        </w:rPr>
        <w:t xml:space="preserve">Docente:</w:t>
      </w:r>
      <w:r>
        <w:rPr/>
        <w:t xml:space="preserve"> Conecta el tema con la vida cotidiana: "Estos cambios territoriales afectan dónde viven las personas, qué idiomas hablan o qué leyes tienen, incluso hoy día. Por eso es importante conocerlos."</w:t>
      </w:r>
    </w:p>
    <w:p>
      <w:pPr/>
      <w:r>
        <w:rPr>
          <w:b w:val="1"/>
          <w:bCs w:val="1"/>
        </w:rPr>
        <w:t xml:space="preserve">Estudiantes:</w:t>
      </w:r>
      <w:r>
        <w:rPr/>
        <w:t xml:space="preserve"> Escuchan, reflexionan y participan con preguntas o comentarios.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Muestra un video educativo de 5 minutos que presenta un resumen claro y visual sobre las guerras mundiales, la reorganización territorial y los procesos de descolonización, con mapas animados y narración sencilla.</w:t>
      </w:r>
    </w:p>
    <w:p>
      <w:pPr/>
      <w:r>
        <w:rPr>
          <w:b w:val="1"/>
          <w:bCs w:val="1"/>
        </w:rPr>
        <w:t xml:space="preserve">Estudiantes:</w:t>
      </w:r>
      <w:r>
        <w:rPr/>
        <w:t xml:space="preserve"> Observan el video atentamente, toman notas rápidas si lo desean.</w:t>
      </w:r>
    </w:p>
    <w:p>
      <w:pPr/>
      <w:r>
        <w:rPr>
          <w:b w:val="1"/>
          <w:bCs w:val="1"/>
        </w:rPr>
        <w:t xml:space="preserve">Actividad 1: "Mapa interactivo y análisis de cambios"</w:t>
      </w:r>
    </w:p>
    <w:p>
      <w:pPr>
        <w:numPr>
          <w:ilvl w:val="0"/>
          <w:numId w:val="4"/>
        </w:numPr>
      </w:pPr>
      <w:r>
        <w:rPr>
          <w:b w:val="1"/>
          <w:bCs w:val="1"/>
        </w:rPr>
        <w:t xml:space="preserve">Objetivo:</w:t>
      </w:r>
      <w:r>
        <w:rPr/>
        <w:t xml:space="preserve"> Identificar los cambios territoriales tras las guerras mundiales.</w:t>
      </w:r>
    </w:p>
    <w:p>
      <w:pPr>
        <w:numPr>
          <w:ilvl w:val="0"/>
          <w:numId w:val="4"/>
        </w:numPr>
      </w:pPr>
      <w:r>
        <w:rPr>
          <w:b w:val="1"/>
          <w:bCs w:val="1"/>
        </w:rPr>
        <w:t xml:space="preserve">Instrucciones:</w:t>
      </w:r>
      <w:r>
        <w:rPr/>
        <w:t xml:space="preserve"> El docente reparte mapas impresos del mundo antes y después de cada guerra. En parejas, los estudiantes comparan los mapas y señalan con colores y símbolos los cambios que observan. Luego, responden preguntas en la hoja de trabajo sobre qué países desaparecieron, cuáles cambiaron de nombre o tamaño, y qué nuevos países surgieron.</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Mapa marcado y respuestas escritas en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guía con preguntas como: "¿Qué diferencias notan entre los mapas? ¿Por qué creen que ocurrieron esos cambios? ¿Cómo afectó esto a las personas que vivían ahí?"</w:t>
      </w:r>
    </w:p>
    <w:p>
      <w:pPr/>
      <w:r>
        <w:rPr>
          <w:b w:val="1"/>
          <w:bCs w:val="1"/>
        </w:rPr>
        <w:t xml:space="preserve">Actividad 2: "Juego de roles: la descolonización"</w:t>
      </w:r>
    </w:p>
    <w:p>
      <w:pPr>
        <w:numPr>
          <w:ilvl w:val="0"/>
          <w:numId w:val="5"/>
        </w:numPr>
      </w:pPr>
      <w:r>
        <w:rPr>
          <w:b w:val="1"/>
          <w:bCs w:val="1"/>
        </w:rPr>
        <w:t xml:space="preserve">Objetivo:</w:t>
      </w:r>
      <w:r>
        <w:rPr/>
        <w:t xml:space="preserve"> Reconocer y explicar los procesos de descolonización (1945-1970s).</w:t>
      </w:r>
    </w:p>
    <w:p>
      <w:pPr>
        <w:numPr>
          <w:ilvl w:val="0"/>
          <w:numId w:val="5"/>
        </w:numPr>
      </w:pPr>
      <w:r>
        <w:rPr>
          <w:b w:val="1"/>
          <w:bCs w:val="1"/>
        </w:rPr>
        <w:t xml:space="preserve">Instrucciones:</w:t>
      </w:r>
      <w:r>
        <w:rPr/>
        <w:t xml:space="preserve"> El docente entrega tarjetas con nombres de países colonizadores y colonizados a grupos de 3-4 estudiantes. Cada grupo investiga brevemente (usando recursos impresos o digitales) sobre un país colonizado y presenta en 3 minutos el proceso de descolonización que vivió, incluyendo fechas clave y consecuencias.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Presentación oral breve y clara con apoyo visual simple (puede ser dibujo o esquema en rotafolio o pizarra).</w:t>
      </w:r>
    </w:p>
    <w:p>
      <w:pPr>
        <w:numPr>
          <w:ilvl w:val="0"/>
          <w:numId w:val="5"/>
        </w:numPr>
      </w:pPr>
      <w:r>
        <w:rPr>
          <w:b w:val="1"/>
          <w:bCs w:val="1"/>
        </w:rPr>
        <w:t xml:space="preserve">Tiempo:</w:t>
      </w:r>
      <w:r>
        <w:rPr/>
        <w:t xml:space="preserve"> 20 minutos (10 para investigar y preparar, 10 para presentar)</w:t>
      </w:r>
    </w:p>
    <w:p>
      <w:pPr>
        <w:numPr>
          <w:ilvl w:val="0"/>
          <w:numId w:val="5"/>
        </w:numPr>
      </w:pPr>
      <w:r>
        <w:rPr>
          <w:b w:val="1"/>
          <w:bCs w:val="1"/>
        </w:rPr>
        <w:t xml:space="preserve">Rol del docente:</w:t>
      </w:r>
      <w:r>
        <w:rPr/>
        <w:t xml:space="preserve"> Facilita recursos, supervisa investigación, ayuda con preguntas guía: "¿Qué significa descolonización? ¿Qué cambios políticos y sociales hubo? ¿Cómo afectó a la población local?"</w:t>
      </w:r>
    </w:p>
    <w:p>
      <w:pPr/>
      <w:r>
        <w:rPr>
          <w:b w:val="1"/>
          <w:bCs w:val="1"/>
        </w:rPr>
        <w:t xml:space="preserve">Actividad 3: Resolución de problemas y reflexión</w:t>
      </w:r>
    </w:p>
    <w:p>
      <w:pPr>
        <w:numPr>
          <w:ilvl w:val="0"/>
          <w:numId w:val="6"/>
        </w:numPr>
      </w:pPr>
      <w:r>
        <w:rPr>
          <w:b w:val="1"/>
          <w:bCs w:val="1"/>
        </w:rPr>
        <w:t xml:space="preserve">Objetivo:</w:t>
      </w:r>
      <w:r>
        <w:rPr/>
        <w:t xml:space="preserve"> Resolver actividades relacionadas con los contenidos para consolidar el aprendizaje.</w:t>
      </w:r>
    </w:p>
    <w:p>
      <w:pPr>
        <w:numPr>
          <w:ilvl w:val="0"/>
          <w:numId w:val="6"/>
        </w:numPr>
      </w:pPr>
      <w:r>
        <w:rPr>
          <w:b w:val="1"/>
          <w:bCs w:val="1"/>
        </w:rPr>
        <w:t xml:space="preserve">Instrucciones:</w:t>
      </w:r>
      <w:r>
        <w:rPr/>
        <w:t xml:space="preserve"> Individualmente, los estudiantes responden un cuestionario con preguntas que integran los temas vistos, por ejemplo: "Explica con tus palabras qué fue la reorganización territorial después de la Segunda Guerra Mundial." "Menciona dos países que surgieron tras la descolonización." "¿Por qué crees que estos cambios territoriales son importantes hoy?"</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Cuestionario escrito.</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Observa respuestas, apoya con aclaraciones y motiva a expresar ideas propias.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pequeño mapa mental digital o en papel con los conceptos clave del tema usando colores y dibujos.</w:t>
      </w:r>
    </w:p>
    <w:p>
      <w:pPr>
        <w:numPr>
          <w:ilvl w:val="0"/>
          <w:numId w:val="7"/>
        </w:numPr>
      </w:pPr>
      <w:r>
        <w:rPr>
          <w:b w:val="1"/>
          <w:bCs w:val="1"/>
        </w:rPr>
        <w:t xml:space="preserve">Para estudiantes que necesitan más apoyo:</w:t>
      </w:r>
      <w:r>
        <w:rPr/>
        <w:t xml:space="preserve"> Brindar resúmenes visuales y preguntas guía simplificadas, ofrecer ayuda individual o en parejas para entender y completar las actividades.</w:t>
      </w:r>
    </w:p>
    <w:p>
      <w:pPr/>
      <w:r>
        <w:rPr>
          <w:b w:val="1"/>
          <w:bCs w:val="1"/>
        </w:rPr>
        <w:t xml:space="preserve">Transiciones</w:t>
      </w:r>
    </w:p>
    <w:p>
      <w:pPr/>
      <w:r>
        <w:rPr>
          <w:b w:val="1"/>
          <w:bCs w:val="1"/>
        </w:rPr>
        <w:t xml:space="preserve">Docente:</w:t>
      </w:r>
      <w:r>
        <w:rPr/>
        <w:t xml:space="preserve"> Conecta cada actividad con la siguiente recordando lo aprendido y explicando cómo cada paso ayuda a entender mejor los cambios territoriales.</w:t>
      </w:r>
    </w:p>
    <w:p>
      <w:pPr/>
      <w:r>
        <w:rPr>
          <w:b w:val="1"/>
          <w:bCs w:val="1"/>
        </w:rPr>
        <w:t xml:space="preserve">Ejemplo:</w:t>
      </w:r>
      <w:r>
        <w:rPr/>
        <w:t xml:space="preserve"> "Ahora que vimos cómo cambiaron los mapas, vamos a conocer cómo se formaron nuevos países y cómo las personas vivieron esos cambios."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que escriban en un "ticket de salida" tres ideas clave que aprendieron sobre los cambios territoriales en el siglo XX y una duda o pregunta que les gustaría profundizar.</w:t>
      </w:r>
    </w:p>
    <w:p>
      <w:pPr/>
      <w:r>
        <w:rPr>
          <w:b w:val="1"/>
          <w:bCs w:val="1"/>
        </w:rPr>
        <w:t xml:space="preserve">Estudiantes:</w:t>
      </w:r>
      <w:r>
        <w:rPr/>
        <w:t xml:space="preserve"> Escriben y entregan sus tickets.</w:t>
      </w:r>
    </w:p>
    <w:p>
      <w:pPr/>
      <w:r>
        <w:rPr>
          <w:b w:val="1"/>
          <w:bCs w:val="1"/>
        </w:rPr>
        <w:t xml:space="preserve">Reflexión metacognitiva</w:t>
      </w:r>
    </w:p>
    <w:p>
      <w:pPr>
        <w:numPr>
          <w:ilvl w:val="0"/>
          <w:numId w:val="8"/>
        </w:numPr>
      </w:pPr>
      <w:r>
        <w:rPr/>
        <w:t xml:space="preserve">¿Qué parte de la sesión me ayudó más a entender cómo cambiaron los países después de las guerras?</w:t>
      </w:r>
    </w:p>
    <w:p>
      <w:pPr>
        <w:numPr>
          <w:ilvl w:val="0"/>
          <w:numId w:val="8"/>
        </w:numPr>
      </w:pPr>
      <w:r>
        <w:rPr/>
        <w:t xml:space="preserve">¿Puedo explicar con mis propias palabras qué fue la descolonización y por qué fue importante?</w:t>
      </w:r>
    </w:p>
    <w:p>
      <w:pPr>
        <w:numPr>
          <w:ilvl w:val="0"/>
          <w:numId w:val="8"/>
        </w:numPr>
      </w:pPr>
      <w:r>
        <w:rPr/>
        <w:t xml:space="preserve">¿Cómo creo que estos cambios históricos afectan nuestra vida hoy?</w:t>
      </w:r>
    </w:p>
    <w:p>
      <w:pPr/>
      <w:r>
        <w:rPr>
          <w:b w:val="1"/>
          <w:bCs w:val="1"/>
        </w:rPr>
        <w:t xml:space="preserve">Retroalimentación</w:t>
      </w:r>
    </w:p>
    <w:p>
      <w:pPr/>
      <w:r>
        <w:rPr>
          <w:b w:val="1"/>
          <w:bCs w:val="1"/>
        </w:rPr>
        <w:t xml:space="preserve">Docente:</w:t>
      </w:r>
      <w:r>
        <w:rPr/>
        <w:t xml:space="preserve"> Lee algunos tickets en voz alta, responde dudas, refuerza conceptos clave y felicita el esfuerzo y participación de todos.</w:t>
      </w:r>
    </w:p>
    <w:p>
      <w:pPr/>
      <w:r>
        <w:rPr>
          <w:b w:val="1"/>
          <w:bCs w:val="1"/>
        </w:rPr>
        <w:t xml:space="preserve">Transferencia</w:t>
      </w:r>
    </w:p>
    <w:p>
      <w:pPr/>
      <w:r>
        <w:rPr>
          <w:b w:val="1"/>
          <w:bCs w:val="1"/>
        </w:rPr>
        <w:t xml:space="preserve">Docente:</w:t>
      </w:r>
      <w:r>
        <w:rPr/>
        <w:t xml:space="preserve"> Explica que en futuras sesiones se profundizará en otros procesos históricos relacionados y que pueden observar en las noticias actuales cómo algunos de estos cambios territoriales siguen influyendo en conflictos y acuerdos internacionales.</w:t>
      </w:r>
    </w:p>
    <w:p>
      <w:pPr/>
      <w:r>
        <w:rPr>
          <w:b w:val="1"/>
          <w:bCs w:val="1"/>
        </w:rPr>
        <w:t xml:space="preserve">Tarea o reto</w:t>
      </w:r>
    </w:p>
    <w:p>
      <w:pPr/>
      <w:r>
        <w:rPr>
          <w:b w:val="1"/>
          <w:bCs w:val="1"/>
        </w:rPr>
        <w:t xml:space="preserve">Docente:</w:t>
      </w:r>
      <w:r>
        <w:rPr/>
        <w:t xml:space="preserve"> Propone que los estudiantes investiguen con su familia si alguien tiene historias o recuerdos sobre cambios de país o frontera, y que traigan un pequeño relato o dato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Pregunta detonadora en la fase de inicio para conocer conocimientos previos.</w:t>
      </w:r>
    </w:p>
    <w:p>
      <w:pPr>
        <w:numPr>
          <w:ilvl w:val="0"/>
          <w:numId w:val="9"/>
        </w:numPr>
      </w:pPr>
      <w:r>
        <w:rPr/>
        <w:t xml:space="preserve">Formativa: Observación y revisión durante las actividades de comparación de mapas, juego de roles y resolución de problemas.</w:t>
      </w:r>
    </w:p>
    <w:p>
      <w:pPr>
        <w:numPr>
          <w:ilvl w:val="0"/>
          <w:numId w:val="9"/>
        </w:numPr>
      </w:pPr>
      <w:r>
        <w:rPr/>
        <w:t xml:space="preserve">Sumativa: Revisión del cuestionario individual y análisis de los tickets de salida en la fase de cierre.</w:t>
      </w:r>
    </w:p>
    <w:p>
      <w:pPr/>
      <w:r>
        <w:rPr>
          <w:b w:val="1"/>
          <w:bCs w:val="1"/>
        </w:rPr>
        <w:t xml:space="preserve">Criterios de evaluación:</w:t>
      </w:r>
    </w:p>
    <w:p>
      <w:pPr>
        <w:numPr>
          <w:ilvl w:val="0"/>
          <w:numId w:val="10"/>
        </w:numPr>
      </w:pPr>
      <w:r>
        <w:rPr/>
        <w:t xml:space="preserve">Identifica correctamente cambios territoriales después de las guerras (Objetivo 1).</w:t>
      </w:r>
    </w:p>
    <w:p>
      <w:pPr>
        <w:numPr>
          <w:ilvl w:val="0"/>
          <w:numId w:val="10"/>
        </w:numPr>
      </w:pPr>
      <w:r>
        <w:rPr/>
        <w:t xml:space="preserve">Describe con claridad procesos de reorganización territorial y descolonización (Objetivos 2 y 3).</w:t>
      </w:r>
    </w:p>
    <w:p>
      <w:pPr>
        <w:numPr>
          <w:ilvl w:val="0"/>
          <w:numId w:val="10"/>
        </w:numPr>
      </w:pPr>
      <w:r>
        <w:rPr/>
        <w:t xml:space="preserve">Resuelve actividades relacionadas mostrando comprensión del tema (Objetivo 4).</w:t>
      </w:r>
    </w:p>
    <w:p>
      <w:pPr>
        <w:numPr>
          <w:ilvl w:val="0"/>
          <w:numId w:val="10"/>
        </w:numPr>
      </w:pPr>
      <w:r>
        <w:rPr/>
        <w:t xml:space="preserve">Relaciona eventos históricos con su repercusión actual (Objetivo 5).</w:t>
      </w:r>
    </w:p>
    <w:p>
      <w:pPr/>
      <w:r>
        <w:rPr>
          <w:b w:val="1"/>
          <w:bCs w:val="1"/>
        </w:rPr>
        <w:t xml:space="preserve">Instrumentos sugeridos:</w:t>
      </w:r>
    </w:p>
    <w:p>
      <w:pPr>
        <w:numPr>
          <w:ilvl w:val="0"/>
          <w:numId w:val="11"/>
        </w:numPr>
      </w:pPr>
      <w:r>
        <w:rPr/>
        <w:t xml:space="preserve">Lista de cotejo para la participación en actividades grupales.</w:t>
      </w:r>
    </w:p>
    <w:p>
      <w:pPr>
        <w:numPr>
          <w:ilvl w:val="0"/>
          <w:numId w:val="11"/>
        </w:numPr>
      </w:pPr>
      <w:r>
        <w:rPr/>
        <w:t xml:space="preserve">Rúbrica sencilla para evaluar presentaciones orales y mapas marcados.</w:t>
      </w:r>
    </w:p>
    <w:p>
      <w:pPr>
        <w:numPr>
          <w:ilvl w:val="0"/>
          <w:numId w:val="11"/>
        </w:numPr>
      </w:pPr>
      <w:r>
        <w:rPr/>
        <w:t xml:space="preserve">Observación directa durante actividades de clase.</w:t>
      </w:r>
    </w:p>
    <w:p>
      <w:pPr>
        <w:numPr>
          <w:ilvl w:val="0"/>
          <w:numId w:val="11"/>
        </w:numPr>
      </w:pPr>
      <w:r>
        <w:rPr/>
        <w:t xml:space="preserve">Revisión de cuestionarios escritos y tickets de salida.</w:t>
      </w:r>
    </w:p>
    <w:p>
      <w:pPr/>
      <w:r>
        <w:rPr>
          <w:b w:val="1"/>
          <w:bCs w:val="1"/>
        </w:rPr>
        <w:t xml:space="preserve">Evidencias de aprendizaje:</w:t>
      </w:r>
    </w:p>
    <w:p>
      <w:pPr>
        <w:numPr>
          <w:ilvl w:val="0"/>
          <w:numId w:val="12"/>
        </w:numPr>
      </w:pPr>
      <w:r>
        <w:rPr/>
        <w:t xml:space="preserve">Mapas impresos con anotaciones y respuestas en hoja de trabajo.</w:t>
      </w:r>
    </w:p>
    <w:p>
      <w:pPr>
        <w:numPr>
          <w:ilvl w:val="0"/>
          <w:numId w:val="12"/>
        </w:numPr>
      </w:pPr>
      <w:r>
        <w:rPr/>
        <w:t xml:space="preserve">Presentaciones grupales sobre descolonización.</w:t>
      </w:r>
    </w:p>
    <w:p>
      <w:pPr>
        <w:numPr>
          <w:ilvl w:val="0"/>
          <w:numId w:val="12"/>
        </w:numPr>
      </w:pPr>
      <w:r>
        <w:rPr/>
        <w:t xml:space="preserve">Cuestionarios individuales con respuestas adecuadas.</w:t>
      </w:r>
    </w:p>
    <w:p>
      <w:pPr>
        <w:numPr>
          <w:ilvl w:val="0"/>
          <w:numId w:val="12"/>
        </w:numPr>
      </w:pPr>
      <w:r>
        <w:rPr/>
        <w:t xml:space="preserve">Tickets de salida con ideas clave y reflexiones personales.</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13"/>
        </w:numPr>
      </w:pPr>
      <w:r>
        <w:rPr/>
        <w:t xml:space="preserve">Adaptación 1: Incorporar ejemplos y nombres de países de diferentes continentes, incluyendo aquellos con diversidad cultural y lingüística significativa, para que estudiantes de distintos orígenes se sientan representados y valorados. Por ejemplo, incluir países africanos y asiáticos en los mapas y discusiones sobre descolonización.</w:t>
      </w:r>
    </w:p>
    <w:p>
      <w:pPr>
        <w:numPr>
          <w:ilvl w:val="0"/>
          <w:numId w:val="13"/>
        </w:numPr>
      </w:pPr>
      <w:r>
        <w:rPr/>
        <w:t xml:space="preserve">Adaptación 2: Permitir respuestas y discusiones en el idioma principal y, cuando sea posible, incluir términos clave en idiomas locales o dialectos hablados por estudiantes, favoreciendo el reconocimiento de la diversidad lingüística.</w:t>
      </w:r>
    </w:p>
    <w:p>
      <w:pPr>
        <w:numPr>
          <w:ilvl w:val="0"/>
          <w:numId w:val="13"/>
        </w:numPr>
      </w:pPr>
      <w:r>
        <w:rPr/>
        <w:t xml:space="preserve">Adaptación 3: Para la actividad de comparación de mapas, ofrecer opciones para que estudiantes con diferentes estilos de aprendizaje (visual, kinestésico, auditivo) puedan interactuar con el material, como uso de mapas físicos, digitales o narraciones grupales.</w:t>
      </w:r>
    </w:p>
    <w:p>
      <w:pPr/>
      <w:r>
        <w:rPr>
          <w:b w:val="1"/>
          <w:bCs w:val="1"/>
        </w:rPr>
        <w:t xml:space="preserve">Modificaciones a actividades:</w:t>
      </w:r>
      <w:r>
        <w:rPr/>
        <w:t xml:space="preserve"> En la pregunta detonadora, incentivar que los estudiantes compartan experiencias familiares o culturales relacionadas con migración, cambio de país o identidad nacional, promoviendo la inclusión de diversas perspectivas.</w:t>
      </w:r>
    </w:p>
    <w:p>
      <w:pPr/>
      <w:r>
        <w:rPr>
          <w:b w:val="1"/>
          <w:bCs w:val="1"/>
        </w:rPr>
        <w:t xml:space="preserve">Recursos adicionales:</w:t>
      </w:r>
      <w:r>
        <w:rPr/>
        <w:t xml:space="preserve"> Videos o historias breves que muestren experiencias de personas de diferentes culturas afectadas por cambios territoriales, incluyendo testimonios accesibles y adaptados para estudiantes.</w:t>
      </w:r>
    </w:p>
    <w:p>
      <w:pPr/>
      <w:r>
        <w:rPr>
          <w:b w:val="1"/>
          <w:bCs w:val="1"/>
        </w:rPr>
        <w:t xml:space="preserve">Estrategias de evaluación inclusivas:</w:t>
      </w:r>
      <w:r>
        <w:rPr/>
        <w:t xml:space="preserve"> Permitir que las respuestas escritas puedan ser complementadas con exposiciones orales, dibujos o mapas personalizados, atendiendo a fortalezas individuales.</w:t>
      </w:r>
    </w:p>
    <w:p>
      <w:pPr/>
      <w:r>
        <w:rPr>
          <w:b w:val="1"/>
          <w:bCs w:val="1"/>
        </w:rPr>
        <w:t xml:space="preserve">Impacto positivo:</w:t>
      </w:r>
      <w:r>
        <w:rPr/>
        <w:t xml:space="preserve"> Estas adaptaciones fomentan el respeto y valoración de las diferencias culturales y lingüísticas, fortalecen la identidad de los estudiantes y enriquecen el aprendizaje colectivo.</w:t>
      </w:r>
    </w:p>
    <w:p>
      <w:pPr/>
      <w:r>
        <w:rPr>
          <w:b w:val="1"/>
          <w:bCs w:val="1"/>
        </w:rPr>
        <w:t xml:space="preserve">Equidad de Género</w:t>
      </w:r>
    </w:p>
    <w:p>
      <w:pPr>
        <w:numPr>
          <w:ilvl w:val="0"/>
          <w:numId w:val="14"/>
        </w:numPr>
      </w:pPr>
      <w:r>
        <w:rPr/>
        <w:t xml:space="preserve">Adaptación 1: Al presentar la información sobre las guerras y procesos políticos, incluir referencias a mujeres y personas de diversos géneros que tuvieron roles importantes durante estos eventos, para contrarrestar estereotipos tradicionales centrados solo en hombres.</w:t>
      </w:r>
    </w:p>
    <w:p>
      <w:pPr>
        <w:numPr>
          <w:ilvl w:val="0"/>
          <w:numId w:val="14"/>
        </w:numPr>
      </w:pPr>
      <w:r>
        <w:rPr/>
        <w:t xml:space="preserve">Adaptación 2: En la actividad en parejas, sugerir la formación de grupos mixtos y promover que tanto niñas como niños participen activamente en la identificación y análisis de los cambios territoriales, incentivando la equidad en la participación.</w:t>
      </w:r>
    </w:p>
    <w:p>
      <w:pPr>
        <w:numPr>
          <w:ilvl w:val="0"/>
          <w:numId w:val="14"/>
        </w:numPr>
      </w:pPr>
      <w:r>
        <w:rPr/>
        <w:t xml:space="preserve">Adaptación 3: Utilizar un lenguaje inclusivo y evitar expresiones o ejemplos que refuercen roles de género estereotipados, por ejemplo, evitar asignar ciertas tareas solo a un género.</w:t>
      </w:r>
    </w:p>
    <w:p>
      <w:pPr/>
      <w:r>
        <w:rPr>
          <w:b w:val="1"/>
          <w:bCs w:val="1"/>
        </w:rPr>
        <w:t xml:space="preserve">Modificaciones a actividades:</w:t>
      </w:r>
      <w:r>
        <w:rPr/>
        <w:t xml:space="preserve"> En la discusión y preguntas, incluir ejemplos de cómo la reorganización territorial afectó de manera distinta a mujeres y hombres, promoviendo el análisis crítico sobre género e historia.</w:t>
      </w:r>
    </w:p>
    <w:p>
      <w:pPr/>
      <w:r>
        <w:rPr>
          <w:b w:val="1"/>
          <w:bCs w:val="1"/>
        </w:rPr>
        <w:t xml:space="preserve">Recursos adicionales:</w:t>
      </w:r>
      <w:r>
        <w:rPr/>
        <w:t xml:space="preserve"> Breves biografías o relatos de mujeres líderes o activistas en procesos de descolonización o en contextos de guerra, con materiales accesibles para estudiantes.</w:t>
      </w:r>
    </w:p>
    <w:p>
      <w:pPr/>
      <w:r>
        <w:rPr>
          <w:b w:val="1"/>
          <w:bCs w:val="1"/>
        </w:rPr>
        <w:t xml:space="preserve">Estrategias de evaluación inclusivas:</w:t>
      </w:r>
      <w:r>
        <w:rPr/>
        <w:t xml:space="preserve"> Fomentar que los estudiantes puedan expresar sus ideas de manera oral o escrita, y valorar la inclusión de perspectivas de género en sus respuestas.</w:t>
      </w:r>
    </w:p>
    <w:p>
      <w:pPr/>
      <w:r>
        <w:rPr>
          <w:b w:val="1"/>
          <w:bCs w:val="1"/>
        </w:rPr>
        <w:t xml:space="preserve">Impacto positivo:</w:t>
      </w:r>
      <w:r>
        <w:rPr/>
        <w:t xml:space="preserve"> Estas estrategias contribuyen a desmantelar estereotipos de género, promoviendo un ambiente donde todas las identidades de género se sientan valoradas y empoderadas para participar.</w:t>
      </w:r>
    </w:p>
    <w:p>
      <w:pPr/>
      <w:r>
        <w:rPr>
          <w:b w:val="1"/>
          <w:bCs w:val="1"/>
        </w:rPr>
        <w:t xml:space="preserve">Inclusión</w:t>
      </w:r>
    </w:p>
    <w:p>
      <w:pPr>
        <w:numPr>
          <w:ilvl w:val="0"/>
          <w:numId w:val="15"/>
        </w:numPr>
      </w:pPr>
      <w:r>
        <w:rPr/>
        <w:t xml:space="preserve">Adaptación 1: Proveer materiales con diferentes formatos para estudiantes con necesidades educativas especiales: textos con letra grande, audios del contenido, mapas interactivos digitales con navegación sencilla y videos con subtítulos o narración clara.</w:t>
      </w:r>
    </w:p>
    <w:p>
      <w:pPr>
        <w:numPr>
          <w:ilvl w:val="0"/>
          <w:numId w:val="15"/>
        </w:numPr>
      </w:pPr>
      <w:r>
        <w:rPr/>
        <w:t xml:space="preserve">Adaptación 2: Ofrecer tiempos flexibles para la realización de la actividad de mapas, permitiendo pausas y apoyo adicional para quienes lo requieran, así como la opción de realizar la actividad individualmente si la pareja no funciona para algún estudiante.</w:t>
      </w:r>
    </w:p>
    <w:p>
      <w:pPr>
        <w:numPr>
          <w:ilvl w:val="0"/>
          <w:numId w:val="15"/>
        </w:numPr>
      </w:pPr>
      <w:r>
        <w:rPr/>
        <w:t xml:space="preserve">Adaptación 3: Garantizar que el aula y los materiales sean accesibles físicamente para estudiantes con movilidad reducida, y que las instrucciones sean claras y repetidas cuando sea necesario.</w:t>
      </w:r>
    </w:p>
    <w:p>
      <w:pPr/>
      <w:r>
        <w:rPr>
          <w:b w:val="1"/>
          <w:bCs w:val="1"/>
        </w:rPr>
        <w:t xml:space="preserve">Modificaciones a actividades:</w:t>
      </w:r>
      <w:r>
        <w:rPr/>
        <w:t xml:space="preserve"> Para la actividad de análisis de mapas, incluir guías visuales o pasos escritos simplificados, y permitir que el docente o un asistente apoye a estudiantes con dificultades de comprensión o motrices.</w:t>
      </w:r>
    </w:p>
    <w:p>
      <w:pPr/>
      <w:r>
        <w:rPr>
          <w:b w:val="1"/>
          <w:bCs w:val="1"/>
        </w:rPr>
        <w:t xml:space="preserve">Recursos adicionales:</w:t>
      </w:r>
      <w:r>
        <w:rPr/>
        <w:t xml:space="preserve"> Herramientas tecnológicas accesibles, como aplicaciones de mapas interactivos con control adaptado, y recursos de comunicación alternativa para estudiantes con dificultades del habla.</w:t>
      </w:r>
    </w:p>
    <w:p>
      <w:pPr/>
      <w:r>
        <w:rPr>
          <w:b w:val="1"/>
          <w:bCs w:val="1"/>
        </w:rPr>
        <w:t xml:space="preserve">Estrategias de evaluación inclusivas:</w:t>
      </w:r>
      <w:r>
        <w:rPr/>
        <w:t xml:space="preserve"> Permitir diferentes formas de demostrar el aprendizaje, como exposiciones orales, uso de tecnología para responder, o trabajos creativos que se ajusten a las capacidades individuales.</w:t>
      </w:r>
    </w:p>
    <w:p>
      <w:pPr/>
      <w:r>
        <w:rPr>
          <w:b w:val="1"/>
          <w:bCs w:val="1"/>
        </w:rPr>
        <w:t xml:space="preserve">Impacto positivo:</w:t>
      </w:r>
      <w:r>
        <w:rPr/>
        <w:t xml:space="preserve"> Estas adaptaciones aseguran que todos los estudiantes puedan acceder al contenido y participar activamente, reduciendo barreras y fomentando un ambiente educativo equitativo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EC1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CDA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4F6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BC6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9BC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491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5E5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1DC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73E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891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354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F8E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AE9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F1C1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A4CF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2026-09-26T02:18:18-05:00</dcterms:created>
  <dcterms:modified xsi:type="dcterms:W3CDTF">2026-09-26T02:18:18-05:00</dcterms:modified>
</cp:coreProperties>
</file>

<file path=docProps/custom.xml><?xml version="1.0" encoding="utf-8"?>
<Properties xmlns="http://schemas.openxmlformats.org/officeDocument/2006/custom-properties" xmlns:vt="http://schemas.openxmlformats.org/officeDocument/2006/docPropsVTypes"/>
</file>