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Integral: Creando la Carpeta Final de Fundamentos Bidimensional y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en la elaboración de su carpeta final, integrando los fundamentos del diseño bidimensional y tridimensional. A través de un proyecto práctico, los alumnos aplicarán conceptos teóricos y técnicas aprendidas para producir un portafolio cohesivo que refleje su comprensión y habilidades en ambas dimensiones del diseño. Este proceso es fundamental para que los estudiantes desarrollen competencias críticas como la síntesis visual, la organización conceptual y la presentación profesional de sus trabajos, habilidades clave para su desarrollo académico y profesional en la carrera de diseño.</w:t>
      </w:r>
    </w:p>
    <w:p>
      <w:pPr/>
      <w:r>
        <w:rPr/>
        <w:t xml:space="preserve">El aprendizaje basado en proyectos posibilita una experiencia activa y colaborativa, donde los estudiantes asumen la responsabilidad de su propio aprendizaje mientras resuelven problemas reales relacionados con la comunicación visual y espacial. La creación de la carpeta final conecta directamente con situaciones del mundo real, donde deberán presentar propuestas claras y funcionales, facilitando la transición hacia el ámbito laboral o de investigación.</w:t>
      </w:r>
    </w:p>
    <w:p>
      <w:pPr/>
      <w:r>
        <w:rPr/>
        <w:t xml:space="preserve">Además, esta actividad estimula la reflexión crítica sobre sus procesos creativos y el análisis del impacto visual de sus diseños, fortaleciendo su capacidad para argumentar decisiones estéticas y técnicas ante públicos diversos. De esta forma, el plan promueve una formación integral que trasciende el aula y se proyecta hacia su vida profesional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una carpeta final que integre de manera coherente los fundamentos del diseño bidimensional y tridimensional.</w:t>
      </w:r>
    </w:p>
    <w:p>
      <w:pPr>
        <w:numPr>
          <w:ilvl w:val="0"/>
          <w:numId w:val="1"/>
        </w:numPr>
      </w:pPr>
      <w:r>
        <w:rPr/>
        <w:t xml:space="preserve">Analizar y seleccionar críticamente los trabajos previos para su inclusión y presentación en la carpeta final.</w:t>
      </w:r>
    </w:p>
    <w:p>
      <w:pPr>
        <w:numPr>
          <w:ilvl w:val="0"/>
          <w:numId w:val="1"/>
        </w:numPr>
      </w:pPr>
      <w:r>
        <w:rPr/>
        <w:t xml:space="preserve">Organizar y estructurar la información visual y textual de forma clara y profesional.</w:t>
      </w:r>
    </w:p>
    <w:p>
      <w:pPr>
        <w:numPr>
          <w:ilvl w:val="0"/>
          <w:numId w:val="1"/>
        </w:numPr>
      </w:pPr>
      <w:r>
        <w:rPr/>
        <w:t xml:space="preserve">Argumentar las decisiones de diseño tomadas en la elaboración de la carpeta final.</w:t>
      </w:r>
    </w:p>
    <w:p>
      <w:pPr>
        <w:numPr>
          <w:ilvl w:val="0"/>
          <w:numId w:val="1"/>
        </w:numPr>
      </w:pPr>
      <w:r>
        <w:rPr/>
        <w:t xml:space="preserve">Colaborar efectivamente con compañeros para revisar y enriquecer los contenidos del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edición gráfica (Adobe Photoshop, Illustrator, InDesign o similar) – 1 por estudiante o por pareja.</w:t>
      </w:r>
    </w:p>
    <w:p>
      <w:pPr>
        <w:numPr>
          <w:ilvl w:val="0"/>
          <w:numId w:val="2"/>
        </w:numPr>
      </w:pPr>
      <w:r>
        <w:rPr/>
        <w:t xml:space="preserve">Materiales físicos: hojas tamaño carta y oficio, cartulina color blanco y negro, regla, lápices, borradores, marcadores, tijeras, pegamento.</w:t>
      </w:r>
    </w:p>
    <w:p>
      <w:pPr>
        <w:numPr>
          <w:ilvl w:val="0"/>
          <w:numId w:val="2"/>
        </w:numPr>
      </w:pPr>
      <w:r>
        <w:rPr/>
        <w:t xml:space="preserve">Proyector y pantalla para presentaciones digitales.</w:t>
      </w:r>
    </w:p>
    <w:p>
      <w:pPr>
        <w:numPr>
          <w:ilvl w:val="0"/>
          <w:numId w:val="2"/>
        </w:numPr>
      </w:pPr>
      <w:r>
        <w:rPr/>
        <w:t xml:space="preserve">Impresora a color para pruebas de impresión.</w:t>
      </w:r>
    </w:p>
    <w:p>
      <w:pPr>
        <w:numPr>
          <w:ilvl w:val="0"/>
          <w:numId w:val="2"/>
        </w:numPr>
      </w:pPr>
      <w:r>
        <w:rPr/>
        <w:t xml:space="preserve">Ejemplos impresos de carpetas finales de diseño.</w:t>
      </w:r>
    </w:p>
    <w:p>
      <w:pPr>
        <w:numPr>
          <w:ilvl w:val="0"/>
          <w:numId w:val="2"/>
        </w:numPr>
      </w:pPr>
      <w:r>
        <w:rPr/>
        <w:t xml:space="preserve">Acceso a Internet para consulta de recursos y referencias.</w:t>
      </w:r>
    </w:p>
    <w:p>
      <w:pPr>
        <w:numPr>
          <w:ilvl w:val="0"/>
          <w:numId w:val="2"/>
        </w:numPr>
      </w:pPr>
      <w:r>
        <w:rPr/>
        <w:t xml:space="preserve">Guía impresa de criterios para la evaluación de carpetas finales.</w:t>
      </w:r>
    </w:p>
    <w:p>
      <w:pPr>
        <w:numPr>
          <w:ilvl w:val="0"/>
          <w:numId w:val="2"/>
        </w:numPr>
      </w:pPr>
      <w:r>
        <w:rPr/>
        <w:t xml:space="preserve">Cuaderno o dispositivo para tomar notas y hacer bocetos.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fundamentos básicos del diseño bidimensional: color, forma, composición, tipografía.</w:t>
      </w:r>
    </w:p>
    <w:p>
      <w:pPr>
        <w:numPr>
          <w:ilvl w:val="0"/>
          <w:numId w:val="3"/>
        </w:numPr>
      </w:pPr>
      <w:r>
        <w:rPr/>
        <w:t xml:space="preserve">Experiencia con principios del diseño tridimensional: volumen, espacio, materiales, estructura.</w:t>
      </w:r>
    </w:p>
    <w:p>
      <w:pPr>
        <w:numPr>
          <w:ilvl w:val="0"/>
          <w:numId w:val="3"/>
        </w:numPr>
      </w:pPr>
      <w:r>
        <w:rPr/>
        <w:t xml:space="preserve">Habilidades básicas en el manejo de software de diseño gráfico.</w:t>
      </w:r>
    </w:p>
    <w:p>
      <w:pPr>
        <w:numPr>
          <w:ilvl w:val="0"/>
          <w:numId w:val="3"/>
        </w:numPr>
      </w:pPr>
      <w:r>
        <w:rPr/>
        <w:t xml:space="preserve">Comprensión de la importancia de la presentación profesional de trabajos visuales.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en la estructuración y diseño final de la carpeta que integrará sus proyectos de diseño bidimensional y tridimensional, enfatizando la importancia de la coherencia y profesionalismo en la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organizar y seleccionar sus trabajos.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(5 minutos) de un portafolio profesional exitoso y pregunta: "¿Qué elementos visuales y conceptuales identifican en esta carpeta que la hacen efectiva para comunicar ideas de diseño?"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discuten durante 7 minutos y luego comparten dos ideas principales con el grupo grande en 8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"El 85% de los diseñadores que logran empleo en estudios reconocidos destacan que su portafolio y carpeta final fueron clave para su contratación". Pregunta: "¿Qué creen que marca la diferencia en una carpeta para que impacte tanto?"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verbalizan sus expectativas sobre su propia carpeta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su futura vida profesional y académica, enfatizando que la carpeta es una herramienta para mostrar no solo habilidades técnicas, sino también criterio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y se motivan para el trabajo colaborativo y autónomo que realizarán.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recomendada para la carpeta final, explicando las secciones clave: portada, índice, proyectos bidimensionales, proyectos tridimensionales, reflexión personal y conclusiones. Explica cómo integrar textos, imágenes y bocetos para una narrativa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consultan dudas para empezar a trabajar en su carpeta.</w:t>
      </w:r>
    </w:p>
    <w:p>
      <w:pPr/>
      <w:r>
        <w:rPr>
          <w:b w:val="1"/>
          <w:bCs w:val="1"/>
        </w:rPr>
        <w:t xml:space="preserve">Actividad 1: Diagnóstico y selección de trabajos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críticamente los trabajos para incluir en la carpeta.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"Revisen individualmente sus archivos y materiales físicos. Seleccionen los trabajos que mejor representen sus aprendizajes y competencias en diseño bidimensional y tridimensional. Justifiquen brevemente por escrito la selección."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revisión y selección de materiales, elaboran una lista con justificaciones en un documento digital o físico.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trabajos seleccionados con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y formula preguntas guía: "¿Por qué escogiste este trabajo? ¿Cómo refleja tus habilidades en diseño? ¿Qué aporta este proyecto a tu carpeta?"</w:t>
      </w:r>
    </w:p>
    <w:p>
      <w:pPr/>
      <w:r>
        <w:rPr>
          <w:b w:val="1"/>
          <w:bCs w:val="1"/>
        </w:rPr>
        <w:t xml:space="preserve">Actividad 2: Diseño conceptual de la carpeta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y narrativa visual de la carpeta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"En grupos de 3-4, compartan sus selecciones y discutan cómo organizarán la carpeta para que tenga coherencia visual y conceptual. Elijan tipografías, paletas de color y formatos que reflejen su estilo y la unidad del proyecto."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bosquejar el índice, el orden de presentación y los elementos visuales de la carpeta.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grupal del diseño conceptual de la carpeta.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mejoras, plantea preguntas: "¿Cómo asegura este diseño que el receptor entienda la evolución de sus proyectos? ¿Qué elementos refuerzan la identidad del portafolio?"</w:t>
      </w:r>
    </w:p>
    <w:p>
      <w:pPr/>
      <w:r>
        <w:rPr>
          <w:b w:val="1"/>
          <w:bCs w:val="1"/>
        </w:rPr>
        <w:t xml:space="preserve">Actividad 3: Producción y retroalimentación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Comenzar la producción de la carpeta y recibir retroalimentación formativa.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"Inicien la digitalización o montaje físico de las primeras páginas, aplicando lo discutido. Luego intercambien sus avances con otro grupo para obtener retroalimentación constructiva."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producción inicial y participan en la sesión de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con intercambio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Avance parcial de la carpeta y lista de sugerencias recibidas.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orienta para que la retroalimentación sea específica y respetuosa, ayuda a resolver dudas técnicas o conceptuales.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herramientas avanzadas del software para enriquecer la presentación o a preparar una breve justificación oral sobre su diseño para compartir con el grupo.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acompañamiento individual o en pareja para resolver dudas técnicas y se les proporciona ejemplos adicionales para inspirar la organización de sus carpetas.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la selección crítica (Actividad 1) fundamenta el diseño conceptual (Actividad 2), y cómo ambos preparan la producción efectiva y retroalimentada (Actividad 3), asegurando un proceso integrado y coherente.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el pizarrón o digitalmente donde resuman los elementos clave que debe tener su carpeta final para ser exitosa.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 mental, destacando organización, coherencia, presentación y argumentación.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seleccionaron los trabajos que mejor representan sus competencias en diseño bidimensional y tridimensional?</w:t>
      </w:r>
    </w:p>
    <w:p>
      <w:pPr>
        <w:numPr>
          <w:ilvl w:val="0"/>
          <w:numId w:val="7"/>
        </w:numPr>
      </w:pPr>
      <w:r>
        <w:rPr/>
        <w:t xml:space="preserve">¿Qué elementos de diseño consideraron para dar coherencia y profesionalismo a su carpeta?</w:t>
      </w:r>
    </w:p>
    <w:p>
      <w:pPr>
        <w:numPr>
          <w:ilvl w:val="0"/>
          <w:numId w:val="7"/>
        </w:numPr>
      </w:pPr>
      <w:r>
        <w:rPr/>
        <w:t xml:space="preserve">¿De qué manera la retroalimentación entre pares enriqueció su proyecto?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una breve discusión o por escrito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aciertos en la selección, estructura y presentación, y sugiere aspectos a mejorar para la entrega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trabajo con futuras presentaciones profesionales y portafolios digitales, enfatizando la importancia de mantener actualizada y adaptada la carpeta para diferentes contextos laborales o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continúe desarrollando la carpeta en casa, incorporando las sugerencias recibidas, y prepare una breve presentación oral para la próxima sesión donde defenderá sus decisiones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la fase de desarrollo mediante observación directa, retroalimentación entre pares y autoevaluación; sumativa al cierre con la entrega y presentación de la carpeta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Coherencia y calidad en la integración de fundamentos bidimensionales y tridimensionales (objetivo 1).</w:t>
      </w:r>
    </w:p>
    <w:p>
      <w:pPr>
        <w:numPr>
          <w:ilvl w:val="0"/>
          <w:numId w:val="8"/>
        </w:numPr>
      </w:pPr>
      <w:r>
        <w:rPr/>
        <w:t xml:space="preserve">Capacidad crítica para seleccionar y justificar los trabajos incluidos (objetivo 2).</w:t>
      </w:r>
    </w:p>
    <w:p>
      <w:pPr>
        <w:numPr>
          <w:ilvl w:val="0"/>
          <w:numId w:val="8"/>
        </w:numPr>
      </w:pPr>
      <w:r>
        <w:rPr/>
        <w:t xml:space="preserve">Organización clara y profesional de la información visual y textual (objetivo 3).</w:t>
      </w:r>
    </w:p>
    <w:p>
      <w:pPr>
        <w:numPr>
          <w:ilvl w:val="0"/>
          <w:numId w:val="8"/>
        </w:numPr>
      </w:pPr>
      <w:r>
        <w:rPr/>
        <w:t xml:space="preserve">Capacidad para argumentar decisiones de diseño durante la presentación (objetivo 4).</w:t>
      </w:r>
    </w:p>
    <w:p>
      <w:pPr>
        <w:numPr>
          <w:ilvl w:val="0"/>
          <w:numId w:val="8"/>
        </w:numPr>
      </w:pPr>
      <w:r>
        <w:rPr/>
        <w:t xml:space="preserve">Participación activa y colaborativa en el proceso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detallada para evaluar la carpeta final (contenido, diseño, presentación, argumentación).</w:t>
      </w:r>
    </w:p>
    <w:p>
      <w:pPr>
        <w:numPr>
          <w:ilvl w:val="0"/>
          <w:numId w:val="9"/>
        </w:numPr>
      </w:pPr>
      <w:r>
        <w:rPr/>
        <w:t xml:space="preserve">Lista de cotejo para seguimiento del proceso y participación.</w:t>
      </w:r>
    </w:p>
    <w:p>
      <w:pPr>
        <w:numPr>
          <w:ilvl w:val="0"/>
          <w:numId w:val="9"/>
        </w:numPr>
      </w:pPr>
      <w:r>
        <w:rPr/>
        <w:t xml:space="preserve">Observación directa durante actividades y retroalimentación.</w:t>
      </w:r>
    </w:p>
    <w:p>
      <w:pPr>
        <w:numPr>
          <w:ilvl w:val="0"/>
          <w:numId w:val="9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de trabajos seleccionados con justificación.</w:t>
      </w:r>
    </w:p>
    <w:p>
      <w:pPr>
        <w:numPr>
          <w:ilvl w:val="0"/>
          <w:numId w:val="10"/>
        </w:numPr>
      </w:pPr>
      <w:r>
        <w:rPr/>
        <w:t xml:space="preserve">Boceto o esquema del diseño conceptual de la carpeta.</w:t>
      </w:r>
    </w:p>
    <w:p>
      <w:pPr>
        <w:numPr>
          <w:ilvl w:val="0"/>
          <w:numId w:val="10"/>
        </w:numPr>
      </w:pPr>
      <w:r>
        <w:rPr/>
        <w:t xml:space="preserve">Carpeta final (digital o física) entregada.</w:t>
      </w:r>
    </w:p>
    <w:p>
      <w:pPr>
        <w:numPr>
          <w:ilvl w:val="0"/>
          <w:numId w:val="10"/>
        </w:numPr>
      </w:pPr>
      <w:r>
        <w:rPr/>
        <w:t xml:space="preserve">Presentación oral donde se argumentan las decisiones de diseño.</w:t>
      </w:r>
    </w:p>
    <w:p>
      <w:pPr>
        <w:numPr>
          <w:ilvl w:val="0"/>
          <w:numId w:val="10"/>
        </w:numPr>
      </w:pPr>
      <w:r>
        <w:rPr/>
        <w:t xml:space="preserve">Registros de retroalimentación entre pares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(Sustitución)    </w:t>
      </w:r>
      <w:r>
        <w:rPr/>
        <w:t xml:space="preserve">Implementación: El docente utiliza una presentación digital para exponer el caso real del portafolio profesional exitoso, sustituyendo la exposición tradicional con diapositivas claras y visuales. Los estudiantes acceden a la presentación para tomar apuntes digitales.</w:t>
      </w:r>
      <w:r>
        <w:rPr/>
        <w:t xml:space="preserve">    </w:t>
      </w:r>
      <w:r>
        <w:rPr/>
        <w:t xml:space="preserve">Contribución: Facilita la visualización organizada del contenido, permite incorporar imágenes y ejemplos reales para activar conocimientos previos y motivar a los estudiantes.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(Aumento)    </w:t>
      </w:r>
      <w:r>
        <w:rPr/>
        <w:t xml:space="preserve">Implementación: Tras la presentación, los estudiantes responden en tiempo real preguntas interactivas sobre los elementos clave del portafolio mediante Mentimeter o Kahoot, promoviendo la participación y reflexión.</w:t>
      </w:r>
      <w:r>
        <w:rPr/>
        <w:t xml:space="preserve">    </w:t>
      </w:r>
      <w:r>
        <w:rPr/>
        <w:t xml:space="preserve">Contribución: Aumenta la interacción y el compromiso, permite al docente obtener feedback inmediato sobre la comprensión de los estudiantes.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Canva (Modificación)    </w:t>
      </w:r>
      <w:r>
        <w:rPr/>
        <w:t xml:space="preserve">Implementación: Los estudiantes diseñan digitalmente las secciones de su carpeta final utilizando plantillas personalizables en Canva, integrando imágenes, textos y bocetos de manera estructurada y profesional.</w:t>
      </w:r>
      <w:r>
        <w:rPr/>
        <w:t xml:space="preserve">    </w:t>
      </w:r>
      <w:r>
        <w:rPr/>
        <w:t xml:space="preserve">Contribución: Permite rediseñar las actividades tradicionales de armado físico de carpetas, estimulando la narrativa visual y textual, mejorando la presentación y facilitando la edición colaborativa.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IA generativa para diseño gráfico, como Adobe Firefly o DALL·E (Redefinición)    </w:t>
      </w:r>
      <w:r>
        <w:rPr/>
        <w:t xml:space="preserve">Implementación: Los estudiantes pueden crear imágenes o visualizaciones conceptuales inéditas para complementar sus proyectos bidimensionales y tridimensionales, utilizando prompts que describan su idea de diseño.</w:t>
      </w:r>
      <w:r>
        <w:rPr/>
        <w:t xml:space="preserve">    </w:t>
      </w:r>
      <w:r>
        <w:rPr/>
        <w:t xml:space="preserve">Contribución: Genera nuevas posibilidades creativas, permite explorar ideas innovadoras que antes no eran accesibles, enriqueciendo la carpeta final y potenciando la creatividad.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colaborativos (Aumento)    </w:t>
      </w:r>
      <w:r>
        <w:rPr/>
        <w:t xml:space="preserve">Implementación: Los estudiantes suben sus carpetas digitales y realizan revisiones cruzadas con compañeros mediante comentarios y sugerencias en Google Docs, fortaleciendo la retroalimentación y mejora continua.</w:t>
      </w:r>
      <w:r>
        <w:rPr/>
        <w:t xml:space="preserve">    </w:t>
      </w:r>
      <w:r>
        <w:rPr/>
        <w:t xml:space="preserve">Contribución: Mejora la comunicación colaborativa, facilita la revisión crítica y el perfeccionamiento del producto final, promoviendo el aprendizaje entre pares.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presentación con IA para guion y edición, como Synthesia o Lumen5 (Redefinición)    </w:t>
      </w:r>
      <w:r>
        <w:rPr/>
        <w:t xml:space="preserve">Implementación: Cada estudiante crea un video breve donde presenta y explica su carpeta final, apoyándose en IA para generar guiones, voz en off o edición automatizada, haciendo la presentación más dinámica y profesional.</w:t>
      </w:r>
      <w:r>
        <w:rPr/>
        <w:t xml:space="preserve">    </w:t>
      </w:r>
      <w:r>
        <w:rPr/>
        <w:t xml:space="preserve">Contribución: Permite nuevas formas de presentar el trabajo que integran habilidades comunicativas y digitales, incrementando el impacto y el alcance de la presentación final.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C1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FE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624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CF3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7F3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6A4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6E6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025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0B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8E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7B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BB0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7A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