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Odontología Integral: Diagnóstico y Solución de Casos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odontología y tiene como propósito principal desarrollar competencias clínicas y de razonamiento crítico a través del Aprendizaje Basado en Problemas (ABP). Los estudiantes trabajarán en la identificación, análisis y resolución de casos clínicos reales o simulados relacionados con patologías bucales, diagnóstico diferencial y propuestas de tratamiento. Este enfoque práctico es fundamental para que los futuros odontólogos puedan enfrentar con éxito situaciones complejas en su ejercicio profesional.</w:t>
      </w:r>
    </w:p>
    <w:p>
      <w:pPr/>
      <w:r>
        <w:rPr/>
        <w:t xml:space="preserve">Durante las cuatro sesiones, los estudiantes activarán conocimientos previos, profundizarán en la interpretación de signos y síntomas, y diseñarán planes de manejo clínico integrales, fomentando el trabajo colaborativo y la reflexión crítica. La metodología ABP los involucra activamente en el proceso de aprendizaje, promoviendo la autonomía y la aplicación directa de los contenidos en contextos reales. Así, los estudiantes comprenderán la importancia de un diagnóstico acertado y un tratamiento adecuado para mejorar la salud bucal y la calidad de vida de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odontológicos para identificar signos, síntomas y posibles diagnósticos.</w:t>
      </w:r>
    </w:p>
    <w:p>
      <w:pPr>
        <w:numPr>
          <w:ilvl w:val="0"/>
          <w:numId w:val="1"/>
        </w:numPr>
      </w:pPr>
      <w:r>
        <w:rPr/>
        <w:t xml:space="preserve">Diseñar planes de tratamiento basados en evidencia y en un diagnóstico diferencial adecuado.</w:t>
      </w:r>
    </w:p>
    <w:p>
      <w:pPr>
        <w:numPr>
          <w:ilvl w:val="0"/>
          <w:numId w:val="1"/>
        </w:numPr>
      </w:pPr>
      <w:r>
        <w:rPr/>
        <w:t xml:space="preserve">Evaluar críticamente información clínica y bibliográfica para sustentar decisiones terapéuticas.</w:t>
      </w:r>
    </w:p>
    <w:p>
      <w:pPr>
        <w:numPr>
          <w:ilvl w:val="0"/>
          <w:numId w:val="1"/>
        </w:numPr>
      </w:pPr>
      <w:r>
        <w:rPr/>
        <w:t xml:space="preserve">Argumentar en equipo soluciones clínicas integrales y fundamentadas para cada caso presentado.</w:t>
      </w:r>
    </w:p>
    <w:p>
      <w:pPr>
        <w:numPr>
          <w:ilvl w:val="0"/>
          <w:numId w:val="1"/>
        </w:numPr>
      </w:pPr>
      <w:r>
        <w:rPr/>
        <w:t xml:space="preserve">Reflexionar sobre la importancia del enfoque integral y humanizado en la atención odontológica.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y digitales (4 casos diferentes, uno por sesión).</w:t>
      </w:r>
    </w:p>
    <w:p>
      <w:pPr>
        <w:numPr>
          <w:ilvl w:val="0"/>
          <w:numId w:val="2"/>
        </w:numPr>
      </w:pPr>
      <w:r>
        <w:rPr/>
        <w:t xml:space="preserve">Acceso a bases de datos científicas: PubMed, Scielo, y libros digitales de odontología.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Materiales para presentación: papel, plumones, rotafolios.</w:t>
      </w:r>
    </w:p>
    <w:p>
      <w:pPr>
        <w:numPr>
          <w:ilvl w:val="0"/>
          <w:numId w:val="2"/>
        </w:numPr>
      </w:pPr>
      <w:r>
        <w:rPr/>
        <w:t xml:space="preserve">Proyector y pantalla para exposiciones y videos breves.</w:t>
      </w:r>
    </w:p>
    <w:p>
      <w:pPr>
        <w:numPr>
          <w:ilvl w:val="0"/>
          <w:numId w:val="2"/>
        </w:numPr>
      </w:pPr>
      <w:r>
        <w:rPr/>
        <w:t xml:space="preserve">Plantillas de guías para diagnóstico y diseño de plan de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oral adquiridos en cursos previos.</w:t>
      </w:r>
    </w:p>
    <w:p>
      <w:pPr>
        <w:numPr>
          <w:ilvl w:val="0"/>
          <w:numId w:val="3"/>
        </w:numPr>
      </w:pPr>
      <w:r>
        <w:rPr/>
        <w:t xml:space="preserve">Familiaridad con terminología clínica odontológica.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Diagnóstico Clínico en OdontologíaFase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enfoque del plan basado en problemas y activar conocimientos previos sobre diagnóstico clínico.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con imagen y pregunta detonadora: "¿Qué signos y síntomas observan y cuál sería su diagnóstico inicial?"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el caso y anotan sus observaciones y diagnóstico preliminar en una hoja.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una estadística impactante sobre la prevalencia de enfermedades bucales no diagnosticadas a tiempo y cómo esto afecta la calidad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por qué es crucial un diagnóstico certero.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diagnóstico con la futura práctica profesional de los estudiantes y su impacto en la salud pública.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con su formación y futuros retos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clave del diagnóstico clínico: anamnesis, examen físico, pruebas complementarias. La presentación se basa en preguntas para activar el análisis crítico.</w:t>
      </w:r>
    </w:p>
    <w:p>
      <w:pPr/>
      <w:r>
        <w:rPr>
          <w:b w:val="1"/>
          <w:bCs w:val="1"/>
        </w:rPr>
        <w:t xml:space="preserve">Actividad 1: Análisis grupal de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identificar diagnóstico diferencial.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un caso clínico detallado con historia, imágenes y datos complementarios.</w:t>
      </w:r>
    </w:p>
    <w:p>
      <w:pPr>
        <w:numPr>
          <w:ilvl w:val="1"/>
          <w:numId w:val="7"/>
        </w:numPr>
      </w:pPr>
      <w:r>
        <w:rPr/>
        <w:t xml:space="preserve">Solicitar que identifiquen signos y síntomas y propongan al menos dos diagnósticos diferenciales con justificación basada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signos/síntomas y diagnóstico diferencial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("¿Qué información es clave para diferenciar estos diagnósticos?"), supervisa avances y motiva el diálogo.</w:t>
      </w:r>
    </w:p>
    <w:p>
      <w:pPr/>
      <w:r>
        <w:rPr>
          <w:b w:val="1"/>
          <w:bCs w:val="1"/>
        </w:rPr>
        <w:t xml:space="preserve">Actividad 2: Búsqueda guiada de evidencia científica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científica para sustentar diagnóstico y tratamiento.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accede a bases de datos digitales para buscar artículos relacionados con los diagnósticos propuestos.</w:t>
      </w:r>
    </w:p>
    <w:p>
      <w:pPr>
        <w:numPr>
          <w:ilvl w:val="1"/>
          <w:numId w:val="8"/>
        </w:numPr>
      </w:pPr>
      <w:r>
        <w:rPr/>
        <w:t xml:space="preserve">Seleccionan un artículo relevante y resumen los hallazgos que apoyan su diagnóstico.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(máx. 1 página) con citas y 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técnicas de búsqueda, sugiere palabras clave y apoya en la interpretación de textos científicos.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comparen artículos y evalúen la calidad metodológica de los estudios.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guías paso a paso para búsqueda y lectura de artículos, y asistencia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de la actividad y plantea el reto para la siguiente sesión: diseñar un plan de tratamiento basado en el diagnóstico.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plenaria una idea clave aprendida sobre diagnóstico y justificarla.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conclusiones, fomentando la síntesis colectiva.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identificaron la información más relevante para el diagnóstico?</w:t>
      </w:r>
    </w:p>
    <w:p>
      <w:pPr>
        <w:numPr>
          <w:ilvl w:val="0"/>
          <w:numId w:val="11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11"/>
        </w:numPr>
      </w:pPr>
      <w:r>
        <w:rPr/>
        <w:t xml:space="preserve">¿De qué manera este aprendizaje influye en su visión como futuros odontólogos?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el análisis y la búsqueda, señalando fortalezas y áreas de mejora.</w:t>
      </w:r>
    </w:p>
    <w:p>
      <w:pPr/>
      <w:r>
        <w:rPr>
          <w:b w:val="1"/>
          <w:bCs w:val="1"/>
        </w:rPr>
        <w:t xml:space="preserve">Transferencia y tarea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una lista de preguntas para anamnesis que facilite el diagnóstico clínico en casos futuros.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elaboración de planes de tratamiento basados en los diagnósticos.</w:t>
      </w:r>
    </w:p>
    <w:p>
      <w:pPr/>
      <w:r>
        <w:rPr/>
        <w:t xml:space="preserve">Sesión 2: Diseño Integral de Planes de Tratamiento OdontológicoFase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diagnóstico previo y presentar objetivos para elaborar planes de tratamiento integrales.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la lista de signos y diagnóstico diferencial del caso asignado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 rápida del docente y pares.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(3-4 min) con testimonios de pacientes que mejoraron su calidad de vida tras un tratamiento odontológico integral.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del tratamiento en la salud y bienestar.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plan de tratamiento adecuado es clave para el éxito clínico y satisfacción del paciente.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componentes del plan de tratamiento: objetivos terapéuticos, opciones de tratamiento, manejo interdisciplinario y aspectos éticos.</w:t>
      </w:r>
    </w:p>
    <w:p>
      <w:pPr/>
      <w:r>
        <w:rPr>
          <w:b w:val="1"/>
          <w:bCs w:val="1"/>
        </w:rPr>
        <w:t xml:space="preserve">Actividad 1: Elaboración de plan de tratamiento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tratamiento coherente y fundamentado.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nuevo caso clínico con diagnóstico confirmado.</w:t>
      </w:r>
    </w:p>
    <w:p>
      <w:pPr>
        <w:numPr>
          <w:ilvl w:val="1"/>
          <w:numId w:val="16"/>
        </w:numPr>
      </w:pPr>
      <w:r>
        <w:rPr/>
        <w:t xml:space="preserve">Discuten y definen objetivos terapéuticos claros.</w:t>
      </w:r>
    </w:p>
    <w:p>
      <w:pPr>
        <w:numPr>
          <w:ilvl w:val="1"/>
          <w:numId w:val="16"/>
        </w:numPr>
      </w:pPr>
      <w:r>
        <w:rPr/>
        <w:t xml:space="preserve">Proponen opciones de tratamiento considerando evidencia científica, recursos disponibles y preferencias del paciente.</w:t>
      </w:r>
    </w:p>
    <w:p>
      <w:pPr>
        <w:numPr>
          <w:ilvl w:val="1"/>
          <w:numId w:val="16"/>
        </w:numPr>
      </w:pPr>
      <w:r>
        <w:rPr/>
        <w:t xml:space="preserve">Preparan una presentación oral de 10 minutos para exponer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 del plan de tratamiento.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la discusión, plantea preguntas de profundización ("¿Qué riesgos identifican? ¿Cómo priorizan las intervenciones?"), y apoya la integración interdisciplinaria.</w:t>
      </w:r>
    </w:p>
    <w:p>
      <w:pPr/>
      <w:r>
        <w:rPr>
          <w:b w:val="1"/>
          <w:bCs w:val="1"/>
        </w:rPr>
        <w:t xml:space="preserve">Actividad 2: Debate sobre planes de tratamiento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terapéuticas.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presentan brevemente su plan.</w:t>
      </w:r>
    </w:p>
    <w:p>
      <w:pPr>
        <w:numPr>
          <w:ilvl w:val="1"/>
          <w:numId w:val="17"/>
        </w:numPr>
      </w:pPr>
      <w:r>
        <w:rPr/>
        <w:t xml:space="preserve">Se fomenta una sesión de preguntas y respuestas entre pares y docente.</w:t>
      </w:r>
    </w:p>
    <w:p>
      <w:pPr>
        <w:numPr>
          <w:ilvl w:val="1"/>
          <w:numId w:val="17"/>
        </w:numPr>
      </w:pPr>
      <w:r>
        <w:rPr/>
        <w:t xml:space="preserve">Discuten fortalezas, limitaciones y posibles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acuerdos sobre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criterios clínicos y éticos, y guía hacia conclusiones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considerar factores sociales y psicológicos en 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de planes modelo y asesoría directa durante la actividad.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anticipa que en la próxima sesión se trabajará en la simulación y manejo clínico.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el pizarrón una frase que sintetice la importancia del plan de tratamiento integral.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¿Qué criterios consideraron para priorizar intervenciones en su plan?</w:t>
      </w:r>
    </w:p>
    <w:p>
      <w:pPr>
        <w:numPr>
          <w:ilvl w:val="0"/>
          <w:numId w:val="20"/>
        </w:numPr>
      </w:pPr>
      <w:r>
        <w:rPr/>
        <w:t xml:space="preserve">¿Cómo influyó la evidencia científica en sus decisiones?</w:t>
      </w:r>
    </w:p>
    <w:p>
      <w:pPr>
        <w:numPr>
          <w:ilvl w:val="0"/>
          <w:numId w:val="20"/>
        </w:numPr>
      </w:pPr>
      <w:r>
        <w:rPr/>
        <w:t xml:space="preserve">¿Qué habilidades desarrollaron en equipo durante la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coherencia y fundamentación de los planes presentados.</w:t>
      </w:r>
    </w:p>
    <w:p>
      <w:pPr/>
      <w:r>
        <w:rPr>
          <w:b w:val="1"/>
          <w:bCs w:val="1"/>
        </w:rPr>
        <w:t xml:space="preserve">Transferencia y tarea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clínico complejo y preparar un bosquejo de plan de tratamiento para discutir en la siguiente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la preparación y anticipa las simulaciones clínicas.</w:t>
      </w:r>
    </w:p>
    <w:p>
      <w:pPr/>
      <w:r>
        <w:rPr/>
        <w:t xml:space="preserve">Sesión 3: Simulación Práctica y Manejo Clínico de Casos OdontológicosFase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simulación clínica y reforzar habilidades de comunicación y manejo del paciente.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verbal: "¿Qué aspectos consideran clave en la comunicación con el paciente durante el tratamiento?"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un video con ejemplos de buena y mala comunicación clínica.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diferencias observadas.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cómo las habilidades comunicativas impactan en el éxito del tratamiento y satisfacción del paciente.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y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protocolos para simulación clínica, incluyendo manejo del paciente, técnicas básicas y registro de información.</w:t>
      </w:r>
    </w:p>
    <w:p>
      <w:pPr/>
      <w:r>
        <w:rPr>
          <w:b w:val="1"/>
          <w:bCs w:val="1"/>
        </w:rPr>
        <w:t xml:space="preserve">Actividad 1: Simulación clínica en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diagnóstico y plan de tratamiento en un contexto simulado.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asignan roles dentro del grupo: odontólogo, paciente, observador.</w:t>
      </w:r>
    </w:p>
    <w:p>
      <w:pPr>
        <w:numPr>
          <w:ilvl w:val="1"/>
          <w:numId w:val="25"/>
        </w:numPr>
      </w:pPr>
      <w:r>
        <w:rPr/>
        <w:t xml:space="preserve">Realizan la simulación de la consulta, incluyendo anamnesis, explicación del plan y manejo de dudas.</w:t>
      </w:r>
    </w:p>
    <w:p>
      <w:pPr>
        <w:numPr>
          <w:ilvl w:val="1"/>
          <w:numId w:val="25"/>
        </w:numPr>
      </w:pPr>
      <w:r>
        <w:rPr/>
        <w:t xml:space="preserve">El observador anota aspectos positivos y áreas de mejora en comunicación y manejo técnico.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autoevaluación del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proporciona retroalimentación puntual y guía la corrección de errores.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habilidades clínicas y comunicativas.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comparte sus observaciones y experiencias.</w:t>
      </w:r>
    </w:p>
    <w:p>
      <w:pPr>
        <w:numPr>
          <w:ilvl w:val="1"/>
          <w:numId w:val="26"/>
        </w:numPr>
      </w:pPr>
      <w:r>
        <w:rPr/>
        <w:t xml:space="preserve">Discuten estrategias para mejorar la atención integral.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plan de mejora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propone recomendaciones.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incorporar manejo de situaciones difíciles o pacientes con necesidades especiales.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de guiones para simulación y acompañamiento durante la práctica.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práctica y anuncia que en la última sesión se integrarán todas las competencias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"ticket de salida" con una habilidad que mejoró y un aspecto a fortalecer.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Entregan y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9"/>
        </w:numPr>
      </w:pPr>
      <w:r>
        <w:rPr/>
        <w:t xml:space="preserve">¿Cómo influyó la simulación en su confianza para el trabajo clínico?</w:t>
      </w:r>
    </w:p>
    <w:p>
      <w:pPr>
        <w:numPr>
          <w:ilvl w:val="0"/>
          <w:numId w:val="29"/>
        </w:numPr>
      </w:pPr>
      <w:r>
        <w:rPr/>
        <w:t xml:space="preserve">¿Qué estrategias de comunicación les parecieron más efectivas?</w:t>
      </w:r>
    </w:p>
    <w:p>
      <w:pPr>
        <w:numPr>
          <w:ilvl w:val="0"/>
          <w:numId w:val="29"/>
        </w:numPr>
      </w:pPr>
      <w:r>
        <w:rPr/>
        <w:t xml:space="preserve">¿Qué aspectos técnicos deben practicar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desempeño y progreso observado.</w:t>
      </w:r>
    </w:p>
    <w:p>
      <w:pPr/>
      <w:r>
        <w:rPr>
          <w:b w:val="1"/>
          <w:bCs w:val="1"/>
        </w:rPr>
        <w:t xml:space="preserve">Transferencia y tarea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sobre la experiencia de simulación y su aplicación en la práctica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autoevaluación continua.</w:t>
      </w:r>
    </w:p>
    <w:p>
      <w:pPr/>
      <w:r>
        <w:rPr/>
        <w:t xml:space="preserve">Sesión 4: Integración Final y Evaluación del Proceso Clínico OdontológicoFase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a los estudiantes para la integración y evaluación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 reflexión escrita sobre la simulación clínica.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dialogan con pares.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complejo que reúne elementos de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 en la actividad final.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demostrar la integración de competencias clínicas, comunicativas y de razonamiento.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Resolución integral de caso clínico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competencias desarrolladas para el diagnóstico, plan de tratamiento y simulación clínica.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reciben un caso clínico detallado con historia, imágenes y datos complementarios.</w:t>
      </w:r>
    </w:p>
    <w:p>
      <w:pPr>
        <w:numPr>
          <w:ilvl w:val="1"/>
          <w:numId w:val="34"/>
        </w:numPr>
      </w:pPr>
      <w:r>
        <w:rPr/>
        <w:t xml:space="preserve">Realizan el diagnóstico diferencial, diseñan un plan de tratamiento y realizan una simulación breve de la consulta con el paciente (roles).</w:t>
      </w:r>
    </w:p>
    <w:p>
      <w:pPr>
        <w:numPr>
          <w:ilvl w:val="1"/>
          <w:numId w:val="34"/>
        </w:numPr>
      </w:pPr>
      <w:r>
        <w:rPr/>
        <w:t xml:space="preserve">Preparan una presentación final con justificación científica y aspectos humanos del caso.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escrito, presentación oral y simulación.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y orienta en momentos clave, fomenta la reflexión y asegura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la inclusión de manejo interdisciplinario y consideración de factores psicosociales.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guías estructuradas y apoyo directo durante la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las 3 ideas más importantes que integraron en su caso y cómo las aplicarán en la práctica clínica.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consolidan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7"/>
        </w:numPr>
      </w:pPr>
      <w:r>
        <w:rPr/>
        <w:t xml:space="preserve">¿Cómo integraron los diferentes conocimientos y habilidades en la resolución del caso?</w:t>
      </w:r>
    </w:p>
    <w:p>
      <w:pPr>
        <w:numPr>
          <w:ilvl w:val="0"/>
          <w:numId w:val="37"/>
        </w:numPr>
      </w:pPr>
      <w:r>
        <w:rPr/>
        <w:t xml:space="preserve">¿Qué aprendieron sobre el trabajo en equipo y la comunicación clínica?</w:t>
      </w:r>
    </w:p>
    <w:p>
      <w:pPr>
        <w:numPr>
          <w:ilvl w:val="0"/>
          <w:numId w:val="37"/>
        </w:numPr>
      </w:pPr>
      <w:r>
        <w:rPr/>
        <w:t xml:space="preserve">¿Qué aspectos deben seguir fortaleciendo para ser mejores profesionales?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integral, destacando logros y recomendaciones para el desarrollo profesional continuo.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aplicar este enfoque integral en sus prácticas clínicas y a continuar reflexionando sobre la atención humanizada.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Elaborar un portafolio personal con evidencias del proceso de aprendizaje y plan de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con la activación de conocimientos y análisis inicial del caso.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cada sesión, mediante observación directa, retroalimentación en actividades grupales y plenarias, y autoevaluación/reflexión.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resolución integral del caso clínico, presentación y simulación, evaluando la integración de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identificar signos, síntomas y realizar diagnóstico diferencial correcto (Objetivo 1).</w:t>
      </w:r>
    </w:p>
    <w:p>
      <w:pPr>
        <w:numPr>
          <w:ilvl w:val="0"/>
          <w:numId w:val="41"/>
        </w:numPr>
      </w:pPr>
      <w:r>
        <w:rPr/>
        <w:t xml:space="preserve">Diseño coherente y fundamentado de planes de tratamiento (Objetivo 2).</w:t>
      </w:r>
    </w:p>
    <w:p>
      <w:pPr>
        <w:numPr>
          <w:ilvl w:val="0"/>
          <w:numId w:val="41"/>
        </w:numPr>
      </w:pPr>
      <w:r>
        <w:rPr/>
        <w:t xml:space="preserve">Uso efectivo de evidencia científica para sustentar decisiones clínicas (Objetivo 3).</w:t>
      </w:r>
    </w:p>
    <w:p>
      <w:pPr>
        <w:numPr>
          <w:ilvl w:val="0"/>
          <w:numId w:val="41"/>
        </w:numPr>
      </w:pPr>
      <w:r>
        <w:rPr/>
        <w:t xml:space="preserve">Habilidad para argumentar y defender propuestas en equipo (Objetivo 4).</w:t>
      </w:r>
    </w:p>
    <w:p>
      <w:pPr>
        <w:numPr>
          <w:ilvl w:val="0"/>
          <w:numId w:val="41"/>
        </w:numPr>
      </w:pPr>
      <w:r>
        <w:rPr/>
        <w:t xml:space="preserve">Reflexión crítica sobre la práctica clínica y enfoque humanizado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evaluación de presentación oral y plan de tratamiento.</w:t>
      </w:r>
    </w:p>
    <w:p>
      <w:pPr>
        <w:numPr>
          <w:ilvl w:val="0"/>
          <w:numId w:val="42"/>
        </w:numPr>
      </w:pPr>
      <w:r>
        <w:rPr/>
        <w:t xml:space="preserve">Lista de cotejo para observación en simulaciones clínicas.</w:t>
      </w:r>
    </w:p>
    <w:p>
      <w:pPr>
        <w:numPr>
          <w:ilvl w:val="0"/>
          <w:numId w:val="42"/>
        </w:numPr>
      </w:pPr>
      <w:r>
        <w:rPr/>
        <w:t xml:space="preserve">Portafolio con evidencias escritas y reflexiones.</w:t>
      </w:r>
    </w:p>
    <w:p>
      <w:pPr>
        <w:numPr>
          <w:ilvl w:val="0"/>
          <w:numId w:val="42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Listados y análisis de signos, síntomas y diagnóstico diferencial (Sesión 1).</w:t>
      </w:r>
    </w:p>
    <w:p>
      <w:pPr>
        <w:numPr>
          <w:ilvl w:val="0"/>
          <w:numId w:val="43"/>
        </w:numPr>
      </w:pPr>
      <w:r>
        <w:rPr/>
        <w:t xml:space="preserve">Planes de tratamiento escritos y presentados (Sesión 2).</w:t>
      </w:r>
    </w:p>
    <w:p>
      <w:pPr>
        <w:numPr>
          <w:ilvl w:val="0"/>
          <w:numId w:val="43"/>
        </w:numPr>
      </w:pPr>
      <w:r>
        <w:rPr/>
        <w:t xml:space="preserve">Registros y reflexiones de simulación clínica (Sesión 3).</w:t>
      </w:r>
    </w:p>
    <w:p>
      <w:pPr>
        <w:numPr>
          <w:ilvl w:val="0"/>
          <w:numId w:val="43"/>
        </w:numPr>
      </w:pPr>
      <w:r>
        <w:rPr/>
        <w:t xml:space="preserve">Solución integral del caso clínico con presentación y simulación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 odontología integral no solo se limita al tratamiento de problemas dentales aislados, sino que abarca una visión completa de la salud bucal y su impacto en el bienestar general. Como futuros profesionales de la salud, ustedes están en una posición privilegiada para transformar la calidad de vida de las personas a través de un diagnóstico preciso y soluciones efectivas a casos clínicos complejos.</w:t>
      </w:r>
    </w:p>
    <w:p>
      <w:pPr/>
      <w:r>
        <w:rPr/>
        <w:t xml:space="preserve">En la vida cotidiana, es común que las personas subestimen la importancia de una atención odontológica integral, lo que puede llevar a complicaciones que afectan desde la masticación hasta la autoestima y la salud sistémica. Por ejemplo, recientes estudios muestran que las enfermedades periodontales están vinculadas con problemas cardiovasculares y diabetes, condiciones prevalentes en nuestra sociedad. Además, el acceso a servicios odontológicos adecuados sigue siendo un desafío para muchas comunidades, lo que resalta la necesidad de profesionales capacitados y comprometidos.</w:t>
      </w:r>
    </w:p>
    <w:p>
      <w:pPr/>
      <w:r>
        <w:rPr/>
        <w:t xml:space="preserve">Durante estas cuatro sesiones, abordaremos casos clínicos reales y actuales que reflejan la diversidad y complejidad de la práctica odontológica. Esto les permitirá desarrollar habilidades críticas para el diagnóstico integral y la toma de decisiones, mientras se conectan emocionalmente con la responsabilidad que conlleva su futura profesión. Los invito a involucrarse activamente, reflexionar sobre la importancia social de la odontología y prepararse para enfrentar retos clínicos con ética y profesionalismo.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 salud bucal es un aspecto fundamental que influye directamente en nuestra calidad de vida, bienestar general y autoestima. Como estudiantes universitarios, muchos de ustedes ya han experimentado o conocen a alguien que ha enfrentado problemas odontológicos, desde caries comunes hasta situaciones más complejas que requieren un diagnóstico integral y tratamiento especializado. En la actualidad, las enfermedades bucales representan una de las condiciones más prevalentes a nivel mundial y están estrechamente vinculadas con hábitos de vida, alimentación y acceso a servicios de salud.</w:t>
      </w:r>
    </w:p>
    <w:p>
      <w:pPr/>
      <w:r>
        <w:rPr/>
        <w:t xml:space="preserve">Además, con el avance de la tecnología y la investigación en odontología, la práctica clínica exige un enfoque integral que combine conocimientos teóricos, habilidades diagnósticas y capacidad para resolver casos complejos de manera interdisciplinaria. Este contexto nos invita a reflexionar sobre la importancia de desarrollar competencias sólidas para interpretar signos clínicos, identificar problemas y diseñar soluciones efectivas que mejoren la salud y calidad de vida de los pacientes.</w:t>
      </w:r>
    </w:p>
    <w:p>
      <w:pPr/>
      <w:r>
        <w:rPr/>
        <w:t xml:space="preserve">En estas cuatro sesiones, nos sumergiremos en el análisis de casos clínicos reales, lo que les permitirá conectar la teoría con la práctica y prepararse para enfrentar los desafíos profesionales con confianza y ética. Los invito a abordar este aprendizaje con curiosidad, compromiso y una actitud colaborativa, ya que el trabajo en equipo y el pensamiento crítico serán clave para su éxito.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13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54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2E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A1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F0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42D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4B8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4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882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406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4E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D7B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F2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18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82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81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1AD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CFD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176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9A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52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53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2EA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6B3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88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AA8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0CA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C8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FC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98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418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F5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BD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830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E5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F0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E2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90E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C1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AE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76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9887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8D4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2026-09-26T01:24:52-05:00</dcterms:created>
  <dcterms:modified xsi:type="dcterms:W3CDTF">2026-09-26T01:24:52-05:00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