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Domina las Ilustraciones Básicas en Adobe Illustrator: Primeros Pasos para Marketeros Creativos</w:t></w:r></w:p><w:p/><w:p><w:pPr/><w:r><w:rPr><w:color w:val="666666"/><w:sz w:val="20"/><w:szCs w:val="20"/><w:i w:val="1"/><w:iCs w:val="1"/></w:rPr><w:t xml:space="preserve">Economía, Administración & Contaduría | Marketing y publicidad | Aprendizaje Basado en Proyectos</w:t></w:r></w:p><w:p/><w:p><w:pPr/><w:r><w:rPr><w:color w:val="2b6cb0"/><w:sz w:val="28"/><w:szCs w:val="28"/><w:b w:val="1"/><w:bCs w:val="1"/></w:rPr><w:t xml:space="preserve">Descripción</w:t></w:r></w:p><w:p><w:pPr/><w:r><w:rPr/><w:t xml:space="preserve">Este plan de clase está diseñado para estudiantes universitarios de la asignatura de Marketing y Publicidad, con el propósito de introducirlos en el uso básico de Adobe Illustrator, una herramienta clave para la creación gráfica en el mundo del marketing digital y la publicidad. Los estudiantes aprenderán a manejar las funciones esenciales para crear ilustraciones básicas, lo cual les permitirá diseñar piezas visuales atractivas que potencien sus campañas publicitarias y estrategias de marca. La relevancia de dominar Illustrator radica en la creciente demanda de contenidos visuales personalizados y profesionales en el mercado, donde la creatividad y el diseño gráfico son elementos diferenciadores. A lo largo de cuatro sesiones, los estudiantes trabajarán colaborativamente y de manera autónoma para desarrollar un proyecto tangible que refleje su comprensión y habilidades adquiridas. Este aprendizaje conecta directamente con su futuro profesional, ya que les ofrece herramientas prácticas para expresarse visualmente y comunicar eficazmente sus ideas en entornos reales de marketing y publicidad.</w:t></w:r></w:p><w:p/><w:p><w:pPr/><w:r><w:rPr><w:color w:val="2b6cb0"/><w:sz w:val="28"/><w:szCs w:val="28"/><w:b w:val="1"/><w:bCs w:val="1"/></w:rPr><w:t xml:space="preserve">Objetivos de Aprendizaje</w:t></w:r></w:p><w:p><w:pPr/><w:r><w:rPr/><w:t xml:space="preserve">
Crear ilustraciones básicas empleando las herramientas fundamentales de Adobe Illustrator.
Diseñar composiciones gráficas simples que integren formas, colores y texto para comunicar un mensaje publicitario.
Aplicar técnicas de manipulación de vectores para modificar y ajustar elementos gráficos.
Colaborar en equipo para desarrollar un proyecto visual que responda a un problema real en marketing.
Evaluar críticamente sus propios diseños y los de sus compañeros para mejorar la calidad visual.</w:t></w:r></w:p><w:p/><w:p><w:pPr/><w:r><w:rPr><w:color w:val="2b6cb0"/><w:sz w:val="28"/><w:szCs w:val="28"/><w:b w:val="1"/><w:bCs w:val="1"/></w:rPr><w:t xml:space="preserve">Recursos Necesarios</w:t></w:r></w:p><w:p><w:pPr/><w:r><w:rPr/><w:t xml:space="preserve">
Computadoras con Adobe Illustrator instalado (una por estudiante o pareja).
Proyector y pantalla para demostraciones en vivo.
Conexión a internet para acceder a tutoriales y recursos adicionales.
Material impreso con guía rápida de atajos y herramientas básicas de Illustrator (1 por estudiante).
Bloc de notas o cuaderno para apuntes.
Archivos base para prácticas (formas y logos simples proporcionados por el docente).</w:t></w:r></w:p><w:p/><w:p><w:pPr/><w:r><w:rPr><w:color w:val="2b6cb0"/><w:sz w:val="28"/><w:szCs w:val="28"/><w:b w:val="1"/><w:bCs w:val="1"/></w:rPr><w:t xml:space="preserve">Requisitos Previos</w:t></w:r></w:p><w:p><w:pPr/><w:r><w:rPr/><w:t xml:space="preserve">
Conocimientos básicos de informática y manejo de software en computadora.
Familiaridad con conceptos básicos de diseño gráfico (color, forma, composición) adquiridos en materias previas.
Experiencia previa en el uso de algún software gráfico será valorada pero no indispensable.
Capacidad para trabajar en equipo y comunicarse efectivamente.</w:t></w:r></w:p><w:p/><w:p><w:pPr/><w:r><w:rPr><w:color w:val="2b6cb0"/><w:sz w:val="28"/><w:szCs w:val="28"/><w:b w:val="1"/><w:bCs w:val="1"/></w:rPr><w:t xml:space="preserve">Actividades</w:t></w:r></w:p><w:p><w:pPr/><w:r><w:rPr/><w:t xml:space="preserve">Plan de Actividades para el Curso de Illustrator en Marketing y PublicidadSesión 1: Introducción a Adobe Illustrator y creación de formas básicas</w:t></w:r></w:p><w:p><w:pPr/><w:r><w:rPr><w:b w:val="1"/><w:bCs w:val="1"/></w:rPr><w:t xml:space="preserve">Fase de Inicio</w:t></w:r></w:p><w:p><w:pPr/><w:r><w:rPr><w:b w:val="1"/><w:bCs w:val="1"/></w:rPr><w:t xml:space="preserve">Tiempo estimado:</w:t></w:r><w:r><w:rPr/><w:t xml:space="preserve"> 10 minutos</w:t></w:r></w:p><w:p><w:pPr/><w:r><w:rPr><w:b w:val="1"/><w:bCs w:val="1"/></w:rPr><w:t xml:space="preserve">Propósito de la sesión:</w:t></w:r><w:r><w:rPr/><w:t xml:space="preserve"> Presentar Adobe Illustrator, su importancia en marketing y publicidad, y preparar a los estudiantes para crear ilustraciones básicas.</w:t></w:r></w:p><w:p><w:pPr/><w:r><w:rPr><w:b w:val="1"/><w:bCs w:val="1"/></w:rPr><w:t xml:space="preserve">Activación de conocimientos previos:</w:t></w:r></w:p><w:p><w:pPr><w:numPr><w:ilvl w:val="0"/><w:numId w:val="1"/></w:numPr></w:pPr><w:r><w:rPr><w:b w:val="1"/><w:bCs w:val="1"/></w:rPr><w:t xml:space="preserve">Docente:</w:t></w:r><w:r><w:rPr/><w:t xml:space="preserve"> "¿Qué tipos de imágenes o gráficos han visto en campañas publicitarias que llaman su atención? ¿Han pensado en cómo se crean esas imágenes?"</w:t></w:r></w:p><w:p><w:pPr><w:numPr><w:ilvl w:val="0"/><w:numId w:val="1"/></w:numPr></w:pPr><w:r><w:rPr><w:b w:val="1"/><w:bCs w:val="1"/></w:rPr><w:t xml:space="preserve">Estudiantes:</w:t></w:r><w:r><w:rPr/><w:t xml:space="preserve"> Responden, comentan ejemplos y discuten brevemente.</w:t></w:r></w:p><w:p><w:pPr/><w:r><w:rPr><w:b w:val="1"/><w:bCs w:val="1"/></w:rPr><w:t xml:space="preserve">Motivación y enganche:</w:t></w:r></w:p><w:p><w:pPr><w:numPr><w:ilvl w:val="0"/><w:numId w:val="2"/></w:numPr></w:pPr><w:r><w:rPr><w:b w:val="1"/><w:bCs w:val="1"/></w:rPr><w:t xml:space="preserve">Docente:</w:t></w:r><w:r><w:rPr/><w:t xml:space="preserve"> Muestra un dato curioso: "El 90% de la información transmitida a los consumidores es visual. Con Illustrator, ustedes pueden crear esas imágenes que impactan y venden."</w:t></w:r></w:p><w:p><w:pPr><w:numPr><w:ilvl w:val="0"/><w:numId w:val="2"/></w:numPr></w:pPr><w:r><w:rPr><w:b w:val="1"/><w:bCs w:val="1"/></w:rPr><w:t xml:space="preserve">Estudiantes:</w:t></w:r><w:r><w:rPr/><w:t xml:space="preserve"> Observan y reflexionan.</w:t></w:r></w:p><w:p><w:pPr/><w:r><w:rPr><w:b w:val="1"/><w:bCs w:val="1"/></w:rPr><w:t xml:space="preserve">Contextualización:</w:t></w:r></w:p><w:p><w:pPr><w:numPr><w:ilvl w:val="0"/><w:numId w:val="3"/></w:numPr></w:pPr><w:r><w:rPr><w:b w:val="1"/><w:bCs w:val="1"/></w:rPr><w:t xml:space="preserve">Docente:</w:t></w:r><w:r><w:rPr/><w:t xml:space="preserve"> Explica cómo la habilidad de ilustración digital es una ventaja competitiva en marketing y publicidad.</w:t></w:r></w:p><w:p><w:pPr><w:numPr><w:ilvl w:val="0"/><w:numId w:val="3"/></w:numPr></w:pPr><w:r><w:rPr><w:b w:val="1"/><w:bCs w:val="1"/></w:rPr><w:t xml:space="preserve">Estudiantes:</w:t></w:r><w:r><w:rPr/><w:t xml:space="preserve"> Escuchan y toman notas.</w:t></w:r></w:p><w:p><w:pPr/><w:r><w:rPr><w:b w:val="1"/><w:bCs w:val="1"/></w:rPr><w:t xml:space="preserve">Fase de Desarrollo</w:t></w:r></w:p><w:p><w:pPr/><w:r><w:rPr><w:b w:val="1"/><w:bCs w:val="1"/></w:rPr><w:t xml:space="preserve">Tiempo estimado:</w:t></w:r><w:r><w:rPr/><w:t xml:space="preserve"> 45 minutos</w:t></w:r></w:p><w:p><w:pPr/><w:r><w:rPr><w:b w:val="1"/><w:bCs w:val="1"/></w:rPr><w:t xml:space="preserve">Presentación del contenido:</w:t></w:r><w:r><w:rPr/><w:t xml:space="preserve"> Introducción práctica a la interfaz de Illustrator y creación de formas básicas.</w:t></w:r></w:p><w:p><w:pPr><w:numPr><w:ilvl w:val="0"/><w:numId w:val="4"/></w:numPr></w:pPr><w:r><w:rPr><w:b w:val="1"/><w:bCs w:val="1"/></w:rPr><w:t xml:space="preserve">Actividad 1: Exploración guiada del entorno Illustrator</w:t></w:r></w:p><w:p><w:pPr><w:numPr><w:ilvl w:val="1"/><w:numId w:val="4"/></w:numPr></w:pPr><w:r><w:rPr><w:b w:val="1"/><w:bCs w:val="1"/></w:rPr><w:t xml:space="preserve">Objetivo:</w:t></w:r><w:r><w:rPr/><w:t xml:space="preserve"> Crear ilustraciones básicas empleando herramientas fundamentales.</w:t></w:r></w:p><w:p><w:pPr><w:numPr><w:ilvl w:val="1"/><w:numId w:val="4"/></w:numPr></w:pPr><w:r><w:rPr><w:b w:val="1"/><w:bCs w:val="1"/></w:rPr><w:t xml:space="preserve">Instrucciones:</w:t></w:r></w:p><w:p><w:pPr><w:numPr><w:ilvl w:val="2"/><w:numId w:val="4"/></w:numPr></w:pPr><w:r><w:rPr><w:b w:val="1"/><w:bCs w:val="1"/></w:rPr><w:t xml:space="preserve">Docente:</w:t></w:r><w:r><w:rPr/><w:t xml:space="preserve"> Proyecta la interfaz de Illustrator y explica brevemente las partes: barra de herramientas, paneles, área de trabajo.</w:t></w:r></w:p><w:p><w:pPr><w:numPr><w:ilvl w:val="2"/><w:numId w:val="4"/></w:numPr></w:pPr><w:r><w:rPr/><w:t xml:space="preserve">Indica a los estudiantes abrir Illustrator y crear un nuevo documento.</w:t></w:r></w:p><w:p><w:pPr><w:numPr><w:ilvl w:val="2"/><w:numId w:val="4"/></w:numPr></w:pPr><w:r><w:rPr/><w:t xml:space="preserve">Guía para seleccionar y usar las herramientas de forma básica (Rectángulo, Elipse, Línea).</w:t></w:r></w:p><w:p><w:pPr><w:numPr><w:ilvl w:val="2"/><w:numId w:val="4"/></w:numPr></w:pPr><w:r><w:rPr/><w:t xml:space="preserve">Los estudiantes crean una composición con al menos tres formas geométricas diferentes.</w:t></w:r></w:p><w:p><w:pPr><w:numPr><w:ilvl w:val="1"/><w:numId w:val="4"/></w:numPr></w:pPr><w:r><w:rPr><w:b w:val="1"/><w:bCs w:val="1"/></w:rPr><w:t xml:space="preserve">Organización:</w:t></w:r><w:r><w:rPr/><w:t xml:space="preserve"> Individual</w:t></w:r></w:p><w:p><w:pPr><w:numPr><w:ilvl w:val="1"/><w:numId w:val="4"/></w:numPr></w:pPr><w:r><w:rPr><w:b w:val="1"/><w:bCs w:val="1"/></w:rPr><w:t xml:space="preserve">Producto:</w:t></w:r><w:r><w:rPr/><w:t xml:space="preserve"> Archivo con ilustración básica de formas geométricas.</w:t></w:r></w:p><w:p><w:pPr><w:numPr><w:ilvl w:val="1"/><w:numId w:val="4"/></w:numPr></w:pPr><w:r><w:rPr><w:b w:val="1"/><w:bCs w:val="1"/></w:rPr><w:t xml:space="preserve">Tiempo:</w:t></w:r><w:r><w:rPr/><w:t xml:space="preserve"> 20 minutos</w:t></w:r></w:p><w:p><w:pPr><w:numPr><w:ilvl w:val="1"/><w:numId w:val="4"/></w:numPr></w:pPr><w:r><w:rPr><w:b w:val="1"/><w:bCs w:val="1"/></w:rPr><w:t xml:space="preserve">Rol docente:</w:t></w:r><w:r><w:rPr/><w:t xml:space="preserve"> Circula por el aula, responde dudas, plantea preguntas como "¿Cómo puedes modificar el tamaño o color de esta forma?"</w:t></w:r></w:p><w:p><w:pPr><w:numPr><w:ilvl w:val="0"/><w:numId w:val="4"/></w:numPr></w:pPr><w:r><w:rPr><w:b w:val="1"/><w:bCs w:val="1"/></w:rPr><w:t xml:space="preserve">Actividad 2: Aplicación de color y relleno</w:t></w:r></w:p><w:p><w:pPr><w:numPr><w:ilvl w:val="1"/><w:numId w:val="4"/></w:numPr></w:pPr><w:r><w:rPr><w:b w:val="1"/><w:bCs w:val="1"/></w:rPr><w:t xml:space="preserve">Objetivo:</w:t></w:r><w:r><w:rPr/><w:t xml:space="preserve"> Diseñar composiciones gráficas simples con color y texto.</w:t></w:r></w:p><w:p><w:pPr><w:numPr><w:ilvl w:val="1"/><w:numId w:val="4"/></w:numPr></w:pPr><w:r><w:rPr><w:b w:val="1"/><w:bCs w:val="1"/></w:rPr><w:t xml:space="preserve">Instrucciones:</w:t></w:r></w:p><w:p><w:pPr><w:numPr><w:ilvl w:val="2"/><w:numId w:val="4"/></w:numPr></w:pPr><w:r><w:rPr><w:b w:val="1"/><w:bCs w:val="1"/></w:rPr><w:t xml:space="preserve">Docente:</w:t></w:r><w:r><w:rPr/><w:t xml:space="preserve"> Explica cómo seleccionar colores, aplicar rellenos y contornos.</w:t></w:r></w:p><w:p><w:pPr><w:numPr><w:ilvl w:val="2"/><w:numId w:val="4"/></w:numPr></w:pPr><w:r><w:rPr/><w:t xml:space="preserve">Los estudiantes modifican sus formas para aplicar diferentes colores y degradados sencillos.</w:t></w:r></w:p><w:p><w:pPr><w:numPr><w:ilvl w:val="2"/><w:numId w:val="4"/></w:numPr></w:pPr><w:r><w:rPr/><w:t xml:space="preserve">Incorpora práctica de uso de la herramienta Texto para añadir un título o palabra a su diseño.</w:t></w:r></w:p><w:p><w:pPr><w:numPr><w:ilvl w:val="1"/><w:numId w:val="4"/></w:numPr></w:pPr><w:r><w:rPr><w:b w:val="1"/><w:bCs w:val="1"/></w:rPr><w:t xml:space="preserve">Organización:</w:t></w:r><w:r><w:rPr/><w:t xml:space="preserve"> Individual</w:t></w:r></w:p><w:p><w:pPr><w:numPr><w:ilvl w:val="1"/><w:numId w:val="4"/></w:numPr></w:pPr><w:r><w:rPr><w:b w:val="1"/><w:bCs w:val="1"/></w:rPr><w:t xml:space="preserve">Producto:</w:t></w:r><w:r><w:rPr/><w:t xml:space="preserve"> Archivo actualizado con color y texto aplicado.</w:t></w:r></w:p><w:p><w:pPr><w:numPr><w:ilvl w:val="1"/><w:numId w:val="4"/></w:numPr></w:pPr><w:r><w:rPr><w:b w:val="1"/><w:bCs w:val="1"/></w:rPr><w:t xml:space="preserve">Tiempo:</w:t></w:r><w:r><w:rPr/><w:t xml:space="preserve"> 25 minutos</w:t></w:r></w:p><w:p><w:pPr><w:numPr><w:ilvl w:val="1"/><w:numId w:val="4"/></w:numPr></w:pPr><w:r><w:rPr><w:b w:val="1"/><w:bCs w:val="1"/></w:rPr><w:t xml:space="preserve">Rol docente:</w:t></w:r><w:r><w:rPr/><w:t xml:space="preserve"> Ofrece retroalimentación, sugiere combinaciones cromáticas y tipográficas, fomenta la experimentación.</w:t></w:r></w:p><w:p><w:pPr/><w:r><w:rPr><w:b w:val="1"/><w:bCs w:val="1"/></w:rPr><w:t xml:space="preserve">Diferenciación:</w:t></w:r><w:r><w:rPr/><w:t xml:space="preserve"> Los estudiantes avanzados pueden experimentar con la herramienta Pluma para crear formas personalizadas; quienes requieren más apoyo reciben guía personalizada y materiales impresos con pasos detallados.</w:t></w:r></w:p><w:p><w:pPr/><w:r><w:rPr><w:b w:val="1"/><w:bCs w:val="1"/></w:rPr><w:t xml:space="preserve">Transición:</w:t></w:r><w:r><w:rPr/><w:t xml:space="preserve"> Se cierra la actividad invitando a los estudiantes a guardar sus archivos para la siguiente sesión, donde aplicarán técnicas más avanzadas.</w:t></w:r></w:p><w:p><w:pPr/><w:r><w:rPr><w:b w:val="1"/><w:bCs w:val="1"/></w:rPr><w:t xml:space="preserve">Fase de Cierre</w:t></w:r></w:p><w:p><w:pPr/><w:r><w:rPr><w:b w:val="1"/><w:bCs w:val="1"/></w:rPr><w:t xml:space="preserve">Tiempo estimado:</w:t></w:r><w:r><w:rPr/><w:t xml:space="preserve"> 5 minutos</w:t></w:r></w:p><w:p><w:pPr><w:numPr><w:ilvl w:val="0"/><w:numId w:val="5"/></w:numPr></w:pPr><w:r><w:rPr><w:b w:val="1"/><w:bCs w:val="1"/></w:rPr><w:t xml:space="preserve">Síntesis:</w:t></w:r><w:r><w:rPr/><w:t xml:space="preserve"> Cada estudiante comparte en plenaria qué formas creó y cómo aplicó color.</w:t></w:r></w:p><w:p><w:pPr><w:numPr><w:ilvl w:val="0"/><w:numId w:val="5"/></w:numPr></w:pPr><w:r><w:rPr><w:b w:val="1"/><w:bCs w:val="1"/></w:rPr><w:t xml:space="preserve">Reflexión metacognitiva:</w:t></w:r></w:p><w:p><w:pPr><w:numPr><w:ilvl w:val="1"/><w:numId w:val="5"/></w:numPr></w:pPr><w:r><w:rPr/><w:t xml:space="preserve">¿Qué herramienta de Illustrator te pareció más útil hoy y por qué?</w:t></w:r></w:p><w:p><w:pPr><w:numPr><w:ilvl w:val="1"/><w:numId w:val="5"/></w:numPr></w:pPr><w:r><w:rPr/><w:t xml:space="preserve">¿Cómo crees que estas habilidades pueden ayudarte en campañas publicitarias?</w:t></w:r></w:p><w:p><w:pPr><w:numPr><w:ilvl w:val="0"/><w:numId w:val="5"/></w:numPr></w:pPr><w:r><w:rPr><w:b w:val="1"/><w:bCs w:val="1"/></w:rPr><w:t xml:space="preserve">Retroalimentación:</w:t></w:r><w:r><w:rPr/><w:t xml:space="preserve"> Docente comenta aspectos positivos y sugiere áreas de mejora individuales.</w:t></w:r></w:p><w:p><w:pPr><w:numPr><w:ilvl w:val="0"/><w:numId w:val="5"/></w:numPr></w:pPr><w:r><w:rPr><w:b w:val="1"/><w:bCs w:val="1"/></w:rPr><w:t xml:space="preserve">Transferencia:</w:t></w:r><w:r><w:rPr/><w:t xml:space="preserve"> Se anticipa la siguiente sesión: creación de ilustraciones combinando formas y técnicas de edición.</w:t></w:r></w:p><w:p><w:pPr><w:numPr><w:ilvl w:val="0"/><w:numId w:val="5"/></w:numPr></w:pPr><w:r><w:rPr><w:b w:val="1"/><w:bCs w:val="1"/></w:rPr><w:t xml:space="preserve">Tarea:</w:t></w:r><w:r><w:rPr/><w:t xml:space="preserve"> Explorar tutorial corto recomendado y practicar creación de una figura simple en Illustrator.</w:t></w:r></w:p><w:p><w:pPr/><w:r><w:rPr/><w:t xml:space="preserve">Sesión 2: Combinación y edición de formas para ilustraciones complejas</w:t></w:r></w:p><w:p><w:pPr/><w:r><w:rPr><w:b w:val="1"/><w:bCs w:val="1"/></w:rPr><w:t xml:space="preserve">Fase de Inicio</w:t></w:r></w:p><w:p><w:pPr/><w:r><w:rPr><w:b w:val="1"/><w:bCs w:val="1"/></w:rPr><w:t xml:space="preserve">Tiempo estimado:</w:t></w:r><w:r><w:rPr/><w:t xml:space="preserve"> 10 minutos</w:t></w:r></w:p><w:p><w:pPr/><w:r><w:rPr><w:b w:val="1"/><w:bCs w:val="1"/></w:rPr><w:t xml:space="preserve">Propósito de la sesión:</w:t></w:r><w:r><w:rPr/><w:t xml:space="preserve"> Revisar conceptos previos y avanzar en técnicas para combinar y editar formas en Illustrator.</w:t></w:r></w:p><w:p><w:pPr/><w:r><w:rPr><w:b w:val="1"/><w:bCs w:val="1"/></w:rPr><w:t xml:space="preserve">Activación de conocimientos previos:</w:t></w:r></w:p><w:p><w:pPr><w:numPr><w:ilvl w:val="0"/><w:numId w:val="6"/></w:numPr></w:pPr><w:r><w:rPr><w:b w:val="1"/><w:bCs w:val="1"/></w:rPr><w:t xml:space="preserve">Docente:</w:t></w:r><w:r><w:rPr/><w:t xml:space="preserve"> "¿Qué fue lo más sencillo y lo más desafiante de la sesión pasada? ¿Para qué usarían las formas básicas en un diseño publicitario?"</w:t></w:r></w:p><w:p><w:pPr><w:numPr><w:ilvl w:val="0"/><w:numId w:val="6"/></w:numPr></w:pPr><w:r><w:rPr><w:b w:val="1"/><w:bCs w:val="1"/></w:rPr><w:t xml:space="preserve">Estudiantes:</w:t></w:r><w:r><w:rPr/><w:t xml:space="preserve"> Responden y comparten experiencias.</w:t></w:r></w:p><w:p><w:pPr/><w:r><w:rPr><w:b w:val="1"/><w:bCs w:val="1"/></w:rPr><w:t xml:space="preserve">Motivación y enganche:</w:t></w:r></w:p><w:p><w:pPr><w:numPr><w:ilvl w:val="0"/><w:numId w:val="7"/></w:numPr></w:pPr><w:r><w:rPr><w:b w:val="1"/><w:bCs w:val="1"/></w:rPr><w:t xml:space="preserve">Docente:</w:t></w:r><w:r><w:rPr/><w:t xml:space="preserve"> Muestra ejemplos de ilustraciones publicitarias que combinan formas simples para crear imágenes impactantes.</w:t></w:r></w:p><w:p><w:pPr><w:numPr><w:ilvl w:val="0"/><w:numId w:val="7"/></w:numPr></w:pPr><w:r><w:rPr><w:b w:val="1"/><w:bCs w:val="1"/></w:rPr><w:t xml:space="preserve">Estudiantes:</w:t></w:r><w:r><w:rPr/><w:t xml:space="preserve"> Observan y analizan.</w:t></w:r></w:p><w:p><w:pPr/><w:r><w:rPr><w:b w:val="1"/><w:bCs w:val="1"/></w:rPr><w:t xml:space="preserve">Contextualización:</w:t></w:r></w:p><w:p><w:pPr><w:numPr><w:ilvl w:val="0"/><w:numId w:val="8"/></w:numPr></w:pPr><w:r><w:rPr><w:b w:val="1"/><w:bCs w:val="1"/></w:rPr><w:t xml:space="preserve">Docente:</w:t></w:r><w:r><w:rPr/><w:t xml:space="preserve"> Explica cómo las técnicas para unir y modificar formas permiten crear logos y elementos gráficos personalizados usados en marketing.</w:t></w:r></w:p><w:p><w:pPr><w:numPr><w:ilvl w:val="0"/><w:numId w:val="8"/></w:numPr></w:pPr><w:r><w:rPr><w:b w:val="1"/><w:bCs w:val="1"/></w:rPr><w:t xml:space="preserve">Estudiantes:</w:t></w:r><w:r><w:rPr/><w:t xml:space="preserve"> Escuchan y preparan sus equipos.</w:t></w:r></w:p><w:p><w:pPr/><w:r><w:rPr><w:b w:val="1"/><w:bCs w:val="1"/></w:rPr><w:t xml:space="preserve">Fase de Desarrollo</w:t></w:r></w:p><w:p><w:pPr/><w:r><w:rPr><w:b w:val="1"/><w:bCs w:val="1"/></w:rPr><w:t xml:space="preserve">Tiempo estimado:</w:t></w:r><w:r><w:rPr/><w:t xml:space="preserve"> 45 minutos</w:t></w:r></w:p><w:p><w:pPr><w:numPr><w:ilvl w:val="0"/><w:numId w:val="9"/></w:numPr></w:pPr><w:r><w:rPr><w:b w:val="1"/><w:bCs w:val="1"/></w:rPr><w:t xml:space="preserve">Actividad 1: Uso de la herramienta Pathfinder para combinar formas</w:t></w:r></w:p><w:p><w:pPr><w:numPr><w:ilvl w:val="1"/><w:numId w:val="9"/></w:numPr></w:pPr><w:r><w:rPr><w:b w:val="1"/><w:bCs w:val="1"/></w:rPr><w:t xml:space="preserve">Objetivo:</w:t></w:r><w:r><w:rPr/><w:t xml:space="preserve"> Aplicar técnicas de manipulación de vectores para modificar y ajustar elementos gráficos.</w:t></w:r></w:p><w:p><w:pPr><w:numPr><w:ilvl w:val="1"/><w:numId w:val="9"/></w:numPr></w:pPr><w:r><w:rPr><w:b w:val="1"/><w:bCs w:val="1"/></w:rPr><w:t xml:space="preserve">Instrucciones:</w:t></w:r></w:p><w:p><w:pPr><w:numPr><w:ilvl w:val="2"/><w:numId w:val="9"/></w:numPr></w:pPr><w:r><w:rPr/><w:t xml:space="preserve">Docente realiza demostración en vivo con Pathfinder: unir, restar, intersectar formas.</w:t></w:r></w:p><w:p><w:pPr><w:numPr><w:ilvl w:val="2"/><w:numId w:val="9"/></w:numPr></w:pPr><w:r><w:rPr/><w:t xml:space="preserve">Estudiantes replican la demostración creando un diseño sencillo combinando formas.</w:t></w:r></w:p><w:p><w:pPr><w:numPr><w:ilvl w:val="1"/><w:numId w:val="9"/></w:numPr></w:pPr><w:r><w:rPr><w:b w:val="1"/><w:bCs w:val="1"/></w:rPr><w:t xml:space="preserve">Organización:</w:t></w:r><w:r><w:rPr/><w:t xml:space="preserve"> Individual</w:t></w:r></w:p><w:p><w:pPr><w:numPr><w:ilvl w:val="1"/><w:numId w:val="9"/></w:numPr></w:pPr><w:r><w:rPr><w:b w:val="1"/><w:bCs w:val="1"/></w:rPr><w:t xml:space="preserve">Producto:</w:t></w:r><w:r><w:rPr/><w:t xml:space="preserve"> Archivo con ilustración que combine al menos tres formas usando Pathfinder.</w:t></w:r></w:p><w:p><w:pPr><w:numPr><w:ilvl w:val="1"/><w:numId w:val="9"/></w:numPr></w:pPr><w:r><w:rPr><w:b w:val="1"/><w:bCs w:val="1"/></w:rPr><w:t xml:space="preserve">Tiempo:</w:t></w:r><w:r><w:rPr/><w:t xml:space="preserve"> 25 minutos</w:t></w:r></w:p><w:p><w:pPr><w:numPr><w:ilvl w:val="1"/><w:numId w:val="9"/></w:numPr></w:pPr><w:r><w:rPr><w:b w:val="1"/><w:bCs w:val="1"/></w:rPr><w:t xml:space="preserve">Rol docente:</w:t></w:r><w:r><w:rPr/><w:t xml:space="preserve"> Apoya con guía técnica, formula preguntas como "¿Cómo cambia el diseño si restas esta forma?"</w:t></w:r></w:p><w:p><w:pPr><w:numPr><w:ilvl w:val="0"/><w:numId w:val="9"/></w:numPr></w:pPr><w:r><w:rPr><w:b w:val="1"/><w:bCs w:val="1"/></w:rPr><w:t xml:space="preserve">Actividad 2: Edición con la herramienta Selección Directa y Deformación</w:t></w:r></w:p><w:p><w:pPr><w:numPr><w:ilvl w:val="1"/><w:numId w:val="9"/></w:numPr></w:pPr><w:r><w:rPr><w:b w:val="1"/><w:bCs w:val="1"/></w:rPr><w:t xml:space="preserve">Objetivo:</w:t></w:r><w:r><w:rPr/><w:t xml:space="preserve"> Crear ilustraciones básicas empleando las herramientas fundamentales.</w:t></w:r></w:p><w:p><w:pPr><w:numPr><w:ilvl w:val="1"/><w:numId w:val="9"/></w:numPr></w:pPr><w:r><w:rPr><w:b w:val="1"/><w:bCs w:val="1"/></w:rPr><w:t xml:space="preserve">Instrucciones:</w:t></w:r></w:p><w:p><w:pPr><w:numPr><w:ilvl w:val="2"/><w:numId w:val="9"/></w:numPr></w:pPr><w:r><w:rPr/><w:t xml:space="preserve">Docente explica y muestra cómo usar la Selección Directa para mover puntos y cambiar formas.</w:t></w:r></w:p><w:p><w:pPr><w:numPr><w:ilvl w:val="2"/><w:numId w:val="9"/></w:numPr></w:pPr><w:r><w:rPr/><w:t xml:space="preserve">Los estudiantes modifican sus diseños para crear figuras más orgánicas y personalizadas.</w:t></w:r></w:p><w:p><w:pPr><w:numPr><w:ilvl w:val="2"/><w:numId w:val="9"/></w:numPr></w:pPr><w:r><w:rPr/><w:t xml:space="preserve">Incorpora una breve práctica con la herramienta Deformación para ajustar curvas.</w:t></w:r></w:p><w:p><w:pPr><w:numPr><w:ilvl w:val="1"/><w:numId w:val="9"/></w:numPr></w:pPr><w:r><w:rPr><w:b w:val="1"/><w:bCs w:val="1"/></w:rPr><w:t xml:space="preserve">Organización:</w:t></w:r><w:r><w:rPr/><w:t xml:space="preserve"> Individual</w:t></w:r></w:p><w:p><w:pPr><w:numPr><w:ilvl w:val="1"/><w:numId w:val="9"/></w:numPr></w:pPr><w:r><w:rPr><w:b w:val="1"/><w:bCs w:val="1"/></w:rPr><w:t xml:space="preserve">Producto:</w:t></w:r><w:r><w:rPr/><w:t xml:space="preserve"> Versión editada del archivo con formas modificadas.</w:t></w:r></w:p><w:p><w:pPr><w:numPr><w:ilvl w:val="1"/><w:numId w:val="9"/></w:numPr></w:pPr><w:r><w:rPr><w:b w:val="1"/><w:bCs w:val="1"/></w:rPr><w:t xml:space="preserve">Tiempo:</w:t></w:r><w:r><w:rPr/><w:t xml:space="preserve"> 20 minutos</w:t></w:r></w:p><w:p><w:pPr><w:numPr><w:ilvl w:val="1"/><w:numId w:val="9"/></w:numPr></w:pPr><w:r><w:rPr><w:b w:val="1"/><w:bCs w:val="1"/></w:rPr><w:t xml:space="preserve">Rol docente:</w:t></w:r><w:r><w:rPr/><w:t xml:space="preserve"> Observa, ofrece retroalimentación específica y apoya a estudiantes con dificultades.</w:t></w:r></w:p><w:p><w:pPr/><w:r><w:rPr><w:b w:val="1"/><w:bCs w:val="1"/></w:rPr><w:t xml:space="preserve">Diferenciación:</w:t></w:r><w:r><w:rPr/><w:t xml:space="preserve"> Estudiantes avanzados pueden experimentar con la herramienta Pluma para crear curvas; otros reciben apoyo con ejercicios guiados y recursos visuales adicionales.</w:t></w:r></w:p><w:p><w:pPr/><w:r><w:rPr><w:b w:val="1"/><w:bCs w:val="1"/></w:rPr><w:t xml:space="preserve">Transición:</w:t></w:r><w:r><w:rPr/><w:t xml:space="preserve"> Invitación a preparar su diseño para integrar texto y color en la próxima sesión.</w:t></w:r></w:p><w:p><w:pPr/><w:r><w:rPr><w:b w:val="1"/><w:bCs w:val="1"/></w:rPr><w:t xml:space="preserve">Fase de Cierre</w:t></w:r></w:p><w:p><w:pPr/><w:r><w:rPr><w:b w:val="1"/><w:bCs w:val="1"/></w:rPr><w:t xml:space="preserve">Tiempo estimado:</w:t></w:r><w:r><w:rPr/><w:t xml:space="preserve"> 5 minutos</w:t></w:r></w:p><w:p><w:pPr><w:numPr><w:ilvl w:val="0"/><w:numId w:val="10"/></w:numPr></w:pPr><w:r><w:rPr><w:b w:val="1"/><w:bCs w:val="1"/></w:rPr><w:t xml:space="preserve">Síntesis:</w:t></w:r><w:r><w:rPr/><w:t xml:space="preserve"> Ronda rápida donde cada estudiante explica qué técnica de Pathfinder usó y el efecto logrado.</w:t></w:r></w:p><w:p><w:pPr><w:numPr><w:ilvl w:val="0"/><w:numId w:val="10"/></w:numPr></w:pPr><w:r><w:rPr><w:b w:val="1"/><w:bCs w:val="1"/></w:rPr><w:t xml:space="preserve">Reflexión metacognitiva:</w:t></w:r></w:p><w:p><w:pPr><w:numPr><w:ilvl w:val="1"/><w:numId w:val="10"/></w:numPr></w:pPr><w:r><w:rPr/><w:t xml:space="preserve">¿Cómo cambiaría tu diseño si aplicas otra opción de Pathfinder?</w:t></w:r></w:p><w:p><w:pPr><w:numPr><w:ilvl w:val="1"/><w:numId w:val="10"/></w:numPr></w:pPr><w:r><w:rPr/><w:t xml:space="preserve">¿Qué aprendiste sobre modificar formas que puede ayudarte en un proyecto de marketing?</w:t></w:r></w:p><w:p><w:pPr><w:numPr><w:ilvl w:val="0"/><w:numId w:val="10"/></w:numPr></w:pPr><w:r><w:rPr><w:b w:val="1"/><w:bCs w:val="1"/></w:rPr><w:t xml:space="preserve">Retroalimentación:</w:t></w:r><w:r><w:rPr/><w:t xml:space="preserve"> Comentarios grupales y sugerencias personalizadas.</w:t></w:r></w:p><w:p><w:pPr><w:numPr><w:ilvl w:val="0"/><w:numId w:val="10"/></w:numPr></w:pPr><w:r><w:rPr><w:b w:val="1"/><w:bCs w:val="1"/></w:rPr><w:t xml:space="preserve">Transferencia:</w:t></w:r><w:r><w:rPr/><w:t xml:space="preserve"> Preparación para agregar texto y color con sentido publicitario en la siguiente sesión.</w:t></w:r></w:p><w:p><w:pPr><w:numPr><w:ilvl w:val="0"/><w:numId w:val="10"/></w:numPr></w:pPr><w:r><w:rPr><w:b w:val="1"/><w:bCs w:val="1"/></w:rPr><w:t xml:space="preserve">Tarea:</w:t></w:r><w:r><w:rPr/><w:t xml:space="preserve"> Practicar combinaciones de formas y preparar un boceto para un cartel publicitario sencillo.</w:t></w:r></w:p><w:p><w:pPr/><w:r><w:rPr/><w:t xml:space="preserve">Sesión 3: Integración de texto y color para mensajes publicitarios</w:t></w:r></w:p><w:p><w:pPr/><w:r><w:rPr><w:b w:val="1"/><w:bCs w:val="1"/></w:rPr><w:t xml:space="preserve">Fase de Inicio</w:t></w:r></w:p><w:p><w:pPr/><w:r><w:rPr><w:b w:val="1"/><w:bCs w:val="1"/></w:rPr><w:t xml:space="preserve">Tiempo estimado:</w:t></w:r><w:r><w:rPr/><w:t xml:space="preserve"> 10 minutos</w:t></w:r></w:p><w:p><w:pPr/><w:r><w:rPr><w:b w:val="1"/><w:bCs w:val="1"/></w:rPr><w:t xml:space="preserve">Propósito de la sesión:</w:t></w:r><w:r><w:rPr/><w:t xml:space="preserve"> Revisar técnicas previas y enfocar el trabajo en comunicar mensajes con texto y color.</w:t></w:r></w:p><w:p><w:pPr/><w:r><w:rPr><w:b w:val="1"/><w:bCs w:val="1"/></w:rPr><w:t xml:space="preserve">Activación de conocimientos previos:</w:t></w:r></w:p><w:p><w:pPr><w:numPr><w:ilvl w:val="0"/><w:numId w:val="11"/></w:numPr></w:pPr><w:r><w:rPr><w:b w:val="1"/><w:bCs w:val="1"/></w:rPr><w:t xml:space="preserve">Docente:</w:t></w:r><w:r><w:rPr/><w:t xml:space="preserve"> "¿Qué importancia tiene el texto en una pieza publicitaria? ¿Cómo el color puede influir en el mensaje?"</w:t></w:r></w:p><w:p><w:pPr><w:numPr><w:ilvl w:val="0"/><w:numId w:val="11"/></w:numPr></w:pPr><w:r><w:rPr><w:b w:val="1"/><w:bCs w:val="1"/></w:rPr><w:t xml:space="preserve">Estudiantes:</w:t></w:r><w:r><w:rPr/><w:t xml:space="preserve"> Discuten y comparten ideas.</w:t></w:r></w:p><w:p><w:pPr/><w:r><w:rPr><w:b w:val="1"/><w:bCs w:val="1"/></w:rPr><w:t xml:space="preserve">Motivación y enganche:</w:t></w:r></w:p><w:p><w:pPr><w:numPr><w:ilvl w:val="0"/><w:numId w:val="12"/></w:numPr></w:pPr><w:r><w:rPr><w:b w:val="1"/><w:bCs w:val="1"/></w:rPr><w:t xml:space="preserve">Docente:</w:t></w:r><w:r><w:rPr/><w:t xml:space="preserve"> Presenta ejemplos de campañas exitosas que utilizan tipografía y paletas de color para atraer clientes.</w:t></w:r></w:p><w:p><w:pPr><w:numPr><w:ilvl w:val="0"/><w:numId w:val="12"/></w:numPr></w:pPr><w:r><w:rPr><w:b w:val="1"/><w:bCs w:val="1"/></w:rPr><w:t xml:space="preserve">Estudiantes:</w:t></w:r><w:r><w:rPr/><w:t xml:space="preserve"> Analizan y comentan.</w:t></w:r></w:p><w:p><w:pPr/><w:r><w:rPr><w:b w:val="1"/><w:bCs w:val="1"/></w:rPr><w:t xml:space="preserve">Contextualización:</w:t></w:r></w:p><w:p><w:pPr><w:numPr><w:ilvl w:val="0"/><w:numId w:val="13"/></w:numPr></w:pPr><w:r><w:rPr><w:b w:val="1"/><w:bCs w:val="1"/></w:rPr><w:t xml:space="preserve">Docente:</w:t></w:r><w:r><w:rPr/><w:t xml:space="preserve"> Explica la relación entre diseño gráfico y persuasión en marketing.</w:t></w:r></w:p><w:p><w:pPr><w:numPr><w:ilvl w:val="0"/><w:numId w:val="13"/></w:numPr></w:pPr><w:r><w:rPr><w:b w:val="1"/><w:bCs w:val="1"/></w:rPr><w:t xml:space="preserve">Estudiantes:</w:t></w:r><w:r><w:rPr/><w:t xml:space="preserve"> Preparan sus archivos para la actividad.</w:t></w:r></w:p><w:p><w:pPr/><w:r><w:rPr><w:b w:val="1"/><w:bCs w:val="1"/></w:rPr><w:t xml:space="preserve">Fase de Desarrollo</w:t></w:r></w:p><w:p><w:pPr/><w:r><w:rPr><w:b w:val="1"/><w:bCs w:val="1"/></w:rPr><w:t xml:space="preserve">Tiempo estimado:</w:t></w:r><w:r><w:rPr/><w:t xml:space="preserve"> 45 minutos</w:t></w:r></w:p><w:p><w:pPr><w:numPr><w:ilvl w:val="0"/><w:numId w:val="14"/></w:numPr></w:pPr><w:r><w:rPr><w:b w:val="1"/><w:bCs w:val="1"/></w:rPr><w:t xml:space="preserve">Actividad 1: Uso avanzado de la herramienta Texto</w:t></w:r></w:p><w:p><w:pPr><w:numPr><w:ilvl w:val="1"/><w:numId w:val="14"/></w:numPr></w:pPr><w:r><w:rPr><w:b w:val="1"/><w:bCs w:val="1"/></w:rPr><w:t xml:space="preserve">Objetivo:</w:t></w:r><w:r><w:rPr/><w:t xml:space="preserve"> Diseñar composiciones gráficas que integren texto y color para comunicar un mensaje publicitario.</w:t></w:r></w:p><w:p><w:pPr><w:numPr><w:ilvl w:val="1"/><w:numId w:val="14"/></w:numPr></w:pPr><w:r><w:rPr><w:b w:val="1"/><w:bCs w:val="1"/></w:rPr><w:t xml:space="preserve">Instrucciones:</w:t></w:r></w:p><w:p><w:pPr><w:numPr><w:ilvl w:val="2"/><w:numId w:val="14"/></w:numPr></w:pPr><w:r><w:rPr/><w:t xml:space="preserve">Docente muestra cómo agregar texto, cambiar fuente, tamaño y aplicarlo sobre formas.</w:t></w:r></w:p><w:p><w:pPr><w:numPr><w:ilvl w:val="2"/><w:numId w:val="14"/></w:numPr></w:pPr><w:r><w:rPr/><w:t xml:space="preserve">Estudiantes incorporan texto alusivo a un producto o servicio en su diseño.</w:t></w:r></w:p><w:p><w:pPr><w:numPr><w:ilvl w:val="1"/><w:numId w:val="14"/></w:numPr></w:pPr><w:r><w:rPr><w:b w:val="1"/><w:bCs w:val="1"/></w:rPr><w:t xml:space="preserve">Organización:</w:t></w:r><w:r><w:rPr/><w:t xml:space="preserve"> Individual o en parejas</w:t></w:r></w:p><w:p><w:pPr><w:numPr><w:ilvl w:val="1"/><w:numId w:val="14"/></w:numPr></w:pPr><w:r><w:rPr><w:b w:val="1"/><w:bCs w:val="1"/></w:rPr><w:t xml:space="preserve">Producto:</w:t></w:r><w:r><w:rPr/><w:t xml:space="preserve"> Diseño con texto integrado.</w:t></w:r></w:p><w:p><w:pPr><w:numPr><w:ilvl w:val="1"/><w:numId w:val="14"/></w:numPr></w:pPr><w:r><w:rPr><w:b w:val="1"/><w:bCs w:val="1"/></w:rPr><w:t xml:space="preserve">Tiempo:</w:t></w:r><w:r><w:rPr/><w:t xml:space="preserve"> 25 minutos</w:t></w:r></w:p><w:p><w:pPr><w:numPr><w:ilvl w:val="1"/><w:numId w:val="14"/></w:numPr></w:pPr><w:r><w:rPr><w:b w:val="1"/><w:bCs w:val="1"/></w:rPr><w:t xml:space="preserve">Rol docente:</w:t></w:r><w:r><w:rPr/><w:t xml:space="preserve"> Guía en elección tipográfica y legibilidad, fomenta creatividad.</w:t></w:r></w:p><w:p><w:pPr><w:numPr><w:ilvl w:val="0"/><w:numId w:val="14"/></w:numPr></w:pPr><w:r><w:rPr><w:b w:val="1"/><w:bCs w:val="1"/></w:rPr><w:t xml:space="preserve">Actividad 2: Aplicación de paletas de color y efectos básicos</w:t></w:r></w:p><w:p><w:pPr><w:numPr><w:ilvl w:val="1"/><w:numId w:val="14"/></w:numPr></w:pPr><w:r><w:rPr><w:b w:val="1"/><w:bCs w:val="1"/></w:rPr><w:t xml:space="preserve">Objetivo:</w:t></w:r><w:r><w:rPr/><w:t xml:space="preserve"> Crear ilustraciones básicas con herramientas fundamentales, enfatizando color y efectos.</w:t></w:r></w:p><w:p><w:pPr><w:numPr><w:ilvl w:val="1"/><w:numId w:val="14"/></w:numPr></w:pPr><w:r><w:rPr><w:b w:val="1"/><w:bCs w:val="1"/></w:rPr><w:t xml:space="preserve">Instrucciones:</w:t></w:r></w:p><w:p><w:pPr><w:numPr><w:ilvl w:val="2"/><w:numId w:val="14"/></w:numPr></w:pPr><w:r><w:rPr/><w:t xml:space="preserve">Docente explica cómo elegir paletas armónicas y aplicar efectos sencillos (sombra, transparencia).</w:t></w:r></w:p><w:p><w:pPr><w:numPr><w:ilvl w:val="2"/><w:numId w:val="14"/></w:numPr></w:pPr><w:r><w:rPr/><w:t xml:space="preserve">Estudiantes aplican estos recursos para mejorar la estética y comunicación del diseño.</w:t></w:r></w:p><w:p><w:pPr><w:numPr><w:ilvl w:val="1"/><w:numId w:val="14"/></w:numPr></w:pPr><w:r><w:rPr><w:b w:val="1"/><w:bCs w:val="1"/></w:rPr><w:t xml:space="preserve">Organización:</w:t></w:r><w:r><w:rPr/><w:t xml:space="preserve"> Individual o en parejas</w:t></w:r></w:p><w:p><w:pPr><w:numPr><w:ilvl w:val="1"/><w:numId w:val="14"/></w:numPr></w:pPr><w:r><w:rPr><w:b w:val="1"/><w:bCs w:val="1"/></w:rPr><w:t xml:space="preserve">Producto:</w:t></w:r><w:r><w:rPr/><w:t xml:space="preserve"> Versión final del diseño con texto y color.</w:t></w:r></w:p><w:p><w:pPr><w:numPr><w:ilvl w:val="1"/><w:numId w:val="14"/></w:numPr></w:pPr><w:r><w:rPr><w:b w:val="1"/><w:bCs w:val="1"/></w:rPr><w:t xml:space="preserve">Tiempo:</w:t></w:r><w:r><w:rPr/><w:t xml:space="preserve"> 20 minutos</w:t></w:r></w:p><w:p><w:pPr><w:numPr><w:ilvl w:val="1"/><w:numId w:val="14"/></w:numPr></w:pPr><w:r><w:rPr><w:b w:val="1"/><w:bCs w:val="1"/></w:rPr><w:t xml:space="preserve">Rol docente:</w:t></w:r><w:r><w:rPr/><w:t xml:space="preserve"> Observa, sugiere combinaciones y ayuda en la aplicación de efectos.</w:t></w:r></w:p><w:p><w:pPr/><w:r><w:rPr><w:b w:val="1"/><w:bCs w:val="1"/></w:rPr><w:t xml:space="preserve">Diferenciación:</w:t></w:r><w:r><w:rPr/><w:t xml:space="preserve"> Estudiantes con más habilidades pueden experimentar con estilos de texto y efectos avanzados; otros trabajan con plantillas simples y apoyo visual.</w:t></w:r></w:p><w:p><w:pPr/><w:r><w:rPr><w:b w:val="1"/><w:bCs w:val="1"/></w:rPr><w:t xml:space="preserve">Transición:</w:t></w:r><w:r><w:rPr/><w:t xml:space="preserve"> Preparar presentación del proyecto para la sesión final.</w:t></w:r></w:p><w:p><w:pPr/><w:r><w:rPr><w:b w:val="1"/><w:bCs w:val="1"/></w:rPr><w:t xml:space="preserve">Fase de Cierre</w:t></w:r></w:p><w:p><w:pPr/><w:r><w:rPr><w:b w:val="1"/><w:bCs w:val="1"/></w:rPr><w:t xml:space="preserve">Tiempo estimado:</w:t></w:r><w:r><w:rPr/><w:t xml:space="preserve"> 5 minutos</w:t></w:r></w:p><w:p><w:pPr><w:numPr><w:ilvl w:val="0"/><w:numId w:val="15"/></w:numPr></w:pPr><w:r><w:rPr><w:b w:val="1"/><w:bCs w:val="1"/></w:rPr><w:t xml:space="preserve">Síntesis:</w:t></w:r><w:r><w:rPr/><w:t xml:space="preserve"> Breve exposición voluntaria de diseños y explicación del mensaje que transmiten.</w:t></w:r></w:p><w:p><w:pPr><w:numPr><w:ilvl w:val="0"/><w:numId w:val="15"/></w:numPr></w:pPr><w:r><w:rPr><w:b w:val="1"/><w:bCs w:val="1"/></w:rPr><w:t xml:space="preserve">Reflexión metacognitiva:</w:t></w:r></w:p><w:p><w:pPr><w:numPr><w:ilvl w:val="1"/><w:numId w:val="15"/></w:numPr></w:pPr><w:r><w:rPr/><w:t xml:space="preserve">¿Cómo el texto y el color ayudaron a reforzar tu mensaje publicitario?</w:t></w:r></w:p><w:p><w:pPr><w:numPr><w:ilvl w:val="1"/><w:numId w:val="15"/></w:numPr></w:pPr><w:r><w:rPr/><w:t xml:space="preserve">¿Qué elementos visuales cambiarías para mejorar tu diseño?</w:t></w:r></w:p><w:p><w:pPr><w:numPr><w:ilvl w:val="0"/><w:numId w:val="15"/></w:numPr></w:pPr><w:r><w:rPr><w:b w:val="1"/><w:bCs w:val="1"/></w:rPr><w:t xml:space="preserve">Retroalimentación:</w:t></w:r><w:r><w:rPr/><w:t xml:space="preserve"> Comentarios constructivos del docente y compañeros.</w:t></w:r></w:p><w:p><w:pPr><w:numPr><w:ilvl w:val="0"/><w:numId w:val="15"/></w:numPr></w:pPr><w:r><w:rPr><w:b w:val="1"/><w:bCs w:val="1"/></w:rPr><w:t xml:space="preserve">Transferencia:</w:t></w:r><w:r><w:rPr/><w:t xml:space="preserve"> Anticipación al cierre con presentación final y evaluación.</w:t></w:r></w:p><w:p><w:pPr><w:numPr><w:ilvl w:val="0"/><w:numId w:val="15"/></w:numPr></w:pPr><w:r><w:rPr><w:b w:val="1"/><w:bCs w:val="1"/></w:rPr><w:t xml:space="preserve">Tarea:</w:t></w:r><w:r><w:rPr/><w:t xml:space="preserve"> Refinar diseño para presentar en la próxima sesión.</w:t></w:r></w:p><w:p><w:pPr/><w:r><w:rPr/><w:t xml:space="preserve">Sesión 4: Presentación final del proyecto y evaluación colaborativa</w:t></w:r></w:p><w:p><w:pPr/><w:r><w:rPr><w:b w:val="1"/><w:bCs w:val="1"/></w:rPr><w:t xml:space="preserve">Fase de Inicio</w:t></w:r></w:p><w:p><w:pPr/><w:r><w:rPr><w:b w:val="1"/><w:bCs w:val="1"/></w:rPr><w:t xml:space="preserve">Tiempo estimado:</w:t></w:r><w:r><w:rPr/><w:t xml:space="preserve"> 10 minutos</w:t></w:r></w:p><w:p><w:pPr/><w:r><w:rPr><w:b w:val="1"/><w:bCs w:val="1"/></w:rPr><w:t xml:space="preserve">Propósito de la sesión:</w:t></w:r><w:r><w:rPr/><w:t xml:space="preserve"> Preparar a los estudiantes para presentar y evaluar sus proyectos de ilustraciones básicas en Illustrator.</w:t></w:r></w:p><w:p><w:pPr/><w:r><w:rPr><w:b w:val="1"/><w:bCs w:val="1"/></w:rPr><w:t xml:space="preserve">Activación de conocimientos previos:</w:t></w:r></w:p><w:p><w:pPr><w:numPr><w:ilvl w:val="0"/><w:numId w:val="16"/></w:numPr></w:pPr><w:r><w:rPr><w:b w:val="1"/><w:bCs w:val="1"/></w:rPr><w:t xml:space="preserve">Docente:</w:t></w:r><w:r><w:rPr/><w:t xml:space="preserve"> "Repasemos: ¿qué aprendimos en cada sesión que nos ayuda a crear una ilustración efectiva?"</w:t></w:r></w:p><w:p><w:pPr><w:numPr><w:ilvl w:val="0"/><w:numId w:val="16"/></w:numPr></w:pPr><w:r><w:rPr><w:b w:val="1"/><w:bCs w:val="1"/></w:rPr><w:t xml:space="preserve">Estudiantes:</w:t></w:r><w:r><w:rPr/><w:t xml:space="preserve"> Responden y sintetizan aprendizajes.</w:t></w:r></w:p><w:p><w:pPr/><w:r><w:rPr><w:b w:val="1"/><w:bCs w:val="1"/></w:rPr><w:t xml:space="preserve">Motivación y enganche:</w:t></w:r></w:p><w:p><w:pPr><w:numPr><w:ilvl w:val="0"/><w:numId w:val="17"/></w:numPr></w:pPr><w:r><w:rPr><w:b w:val="1"/><w:bCs w:val="1"/></w:rPr><w:t xml:space="preserve">Docente:</w:t></w:r><w:r><w:rPr/><w:t xml:space="preserve"> Explica la importancia de la presentación y retroalimentación para el crecimiento profesional.</w:t></w:r></w:p><w:p><w:pPr><w:numPr><w:ilvl w:val="0"/><w:numId w:val="17"/></w:numPr></w:pPr><w:r><w:rPr><w:b w:val="1"/><w:bCs w:val="1"/></w:rPr><w:t xml:space="preserve">Estudiantes:</w:t></w:r><w:r><w:rPr/><w:t xml:space="preserve"> Se preparan para exponer.</w:t></w:r></w:p><w:p><w:pPr/><w:r><w:rPr><w:b w:val="1"/><w:bCs w:val="1"/></w:rPr><w:t xml:space="preserve">Contextualización:</w:t></w:r></w:p><w:p><w:pPr><w:numPr><w:ilvl w:val="0"/><w:numId w:val="18"/></w:numPr></w:pPr><w:r><w:rPr><w:b w:val="1"/><w:bCs w:val="1"/></w:rPr><w:t xml:space="preserve">Docente:</w:t></w:r><w:r><w:rPr/><w:t xml:space="preserve"> Señala que la evaluación no solo es docente, sino también entre pares, simulando ambiente profesional.</w:t></w:r></w:p><w:p><w:pPr><w:numPr><w:ilvl w:val="0"/><w:numId w:val="18"/></w:numPr></w:pPr><w:r><w:rPr><w:b w:val="1"/><w:bCs w:val="1"/></w:rPr><w:t xml:space="preserve">Estudiantes:</w:t></w:r><w:r><w:rPr/><w:t xml:space="preserve"> Organizan sus archivos y notas.</w:t></w:r></w:p><w:p><w:pPr/><w:r><w:rPr><w:b w:val="1"/><w:bCs w:val="1"/></w:rPr><w:t xml:space="preserve">Fase de Desarrollo</w:t></w:r></w:p><w:p><w:pPr/><w:r><w:rPr><w:b w:val="1"/><w:bCs w:val="1"/></w:rPr><w:t xml:space="preserve">Tiempo estimado:</w:t></w:r><w:r><w:rPr/><w:t xml:space="preserve"> 45 minutos</w:t></w:r></w:p><w:p><w:pPr><w:numPr><w:ilvl w:val="0"/><w:numId w:val="19"/></w:numPr></w:pPr><w:r><w:rPr><w:b w:val="1"/><w:bCs w:val="1"/></w:rPr><w:t xml:space="preserve">Actividad 1: Presentación de proyectos finales</w:t></w:r></w:p><w:p><w:pPr><w:numPr><w:ilvl w:val="1"/><w:numId w:val="19"/></w:numPr></w:pPr><w:r><w:rPr><w:b w:val="1"/><w:bCs w:val="1"/></w:rPr><w:t xml:space="preserve">Objetivo:</w:t></w:r><w:r><w:rPr/><w:t xml:space="preserve"> Colaborar en equipo y comunicar efectivamente su proyecto visual.</w:t></w:r></w:p><w:p><w:pPr><w:numPr><w:ilvl w:val="1"/><w:numId w:val="19"/></w:numPr></w:pPr><w:r><w:rPr><w:b w:val="1"/><w:bCs w:val="1"/></w:rPr><w:t xml:space="preserve">Instrucciones:</w:t></w:r></w:p><w:p><w:pPr><w:numPr><w:ilvl w:val="2"/><w:numId w:val="19"/></w:numPr></w:pPr><w:r><w:rPr/><w:t xml:space="preserve">Cada estudiante o pareja presenta su ilustración explicando el mensaje y proceso.</w:t></w:r></w:p><w:p><w:pPr><w:numPr><w:ilvl w:val="2"/><w:numId w:val="19"/></w:numPr></w:pPr><w:r><w:rPr/><w:t xml:space="preserve">Los demás toman nota para retroalimentación.</w:t></w:r></w:p><w:p><w:pPr><w:numPr><w:ilvl w:val="1"/><w:numId w:val="19"/></w:numPr></w:pPr><w:r><w:rPr><w:b w:val="1"/><w:bCs w:val="1"/></w:rPr><w:t xml:space="preserve">Organización:</w:t></w:r><w:r><w:rPr/><w:t xml:space="preserve"> Plenaria</w:t></w:r></w:p><w:p><w:pPr><w:numPr><w:ilvl w:val="1"/><w:numId w:val="19"/></w:numPr></w:pPr><w:r><w:rPr><w:b w:val="1"/><w:bCs w:val="1"/></w:rPr><w:t xml:space="preserve">Producto:</w:t></w:r><w:r><w:rPr/><w:t xml:space="preserve"> Presentación oral y visual.</w:t></w:r></w:p><w:p><w:pPr><w:numPr><w:ilvl w:val="1"/><w:numId w:val="19"/></w:numPr></w:pPr><w:r><w:rPr><w:b w:val="1"/><w:bCs w:val="1"/></w:rPr><w:t xml:space="preserve">Tiempo:</w:t></w:r><w:r><w:rPr/><w:t xml:space="preserve"> 30 minutos (5 minutos por presentación aprox.)</w:t></w:r></w:p><w:p><w:pPr><w:numPr><w:ilvl w:val="1"/><w:numId w:val="19"/></w:numPr></w:pPr><w:r><w:rPr><w:b w:val="1"/><w:bCs w:val="1"/></w:rPr><w:t xml:space="preserve">Rol docente:</w:t></w:r><w:r><w:rPr/><w:t xml:space="preserve"> Modera, asegura el respeto y el enfoque en criterios de evaluación.</w:t></w:r></w:p><w:p><w:pPr><w:numPr><w:ilvl w:val="0"/><w:numId w:val="19"/></w:numPr></w:pPr><w:r><w:rPr><w:b w:val="1"/><w:bCs w:val="1"/></w:rPr><w:t xml:space="preserve">Actividad 2: Evaluación y retroalimentación entre pares</w:t></w:r></w:p><w:p><w:pPr><w:numPr><w:ilvl w:val="1"/><w:numId w:val="19"/></w:numPr></w:pPr><w:r><w:rPr><w:b w:val="1"/><w:bCs w:val="1"/></w:rPr><w:t xml:space="preserve">Objetivo:</w:t></w:r><w:r><w:rPr/><w:t xml:space="preserve"> Evaluar críticamente diseños para mejorar calidad visual y comunicación.</w:t></w:r></w:p><w:p><w:pPr><w:numPr><w:ilvl w:val="1"/><w:numId w:val="19"/></w:numPr></w:pPr><w:r><w:rPr><w:b w:val="1"/><w:bCs w:val="1"/></w:rPr><w:t xml:space="preserve">Instrucciones:</w:t></w:r></w:p><w:p><w:pPr><w:numPr><w:ilvl w:val="2"/><w:numId w:val="19"/></w:numPr></w:pPr><w:r><w:rPr/><w:t xml:space="preserve">Docente reparte rúbricas simples.</w:t></w:r></w:p><w:p><w:pPr><w:numPr><w:ilvl w:val="2"/><w:numId w:val="19"/></w:numPr></w:pPr><w:r><w:rPr/><w:t xml:space="preserve">Estudiantes evalúan al menos dos presentaciones de compañeros con criterios claros.</w:t></w:r></w:p><w:p><w:pPr><w:numPr><w:ilvl w:val="2"/><w:numId w:val="19"/></w:numPr></w:pPr><w:r><w:rPr/><w:t xml:space="preserve">Se comparten comentarios constructivos oralmente.</w:t></w:r></w:p><w:p><w:pPr><w:numPr><w:ilvl w:val="1"/><w:numId w:val="19"/></w:numPr></w:pPr><w:r><w:rPr><w:b w:val="1"/><w:bCs w:val="1"/></w:rPr><w:t xml:space="preserve">Organización:</w:t></w:r><w:r><w:rPr/><w:t xml:space="preserve"> Plenaria y trabajo individual</w:t></w:r></w:p><w:p><w:pPr><w:numPr><w:ilvl w:val="1"/><w:numId w:val="19"/></w:numPr></w:pPr><w:r><w:rPr><w:b w:val="1"/><w:bCs w:val="1"/></w:rPr><w:t xml:space="preserve">Producto:</w:t></w:r><w:r><w:rPr/><w:t xml:space="preserve"> Rúbricas completadas y feedback oral.</w:t></w:r></w:p><w:p><w:pPr><w:numPr><w:ilvl w:val="1"/><w:numId w:val="19"/></w:numPr></w:pPr><w:r><w:rPr><w:b w:val="1"/><w:bCs w:val="1"/></w:rPr><w:t xml:space="preserve">Tiempo:</w:t></w:r><w:r><w:rPr/><w:t xml:space="preserve"> 15 minutos</w:t></w:r></w:p><w:p><w:pPr><w:numPr><w:ilvl w:val="1"/><w:numId w:val="19"/></w:numPr></w:pPr><w:r><w:rPr><w:b w:val="1"/><w:bCs w:val="1"/></w:rPr><w:t xml:space="preserve">Rol docente:</w:t></w:r><w:r><w:rPr/><w:t xml:space="preserve"> Facilita diálogo, complementa evaluaciones y cierra con recomendaciones.</w:t></w:r></w:p><w:p><w:pPr/><w:r><w:rPr><w:b w:val="1"/><w:bCs w:val="1"/></w:rPr><w:t xml:space="preserve">Fase de Cierre</w:t></w:r></w:p><w:p><w:pPr/><w:r><w:rPr><w:b w:val="1"/><w:bCs w:val="1"/></w:rPr><w:t xml:space="preserve">Tiempo estimado:</w:t></w:r><w:r><w:rPr/><w:t xml:space="preserve"> 5 minutos</w:t></w:r></w:p><w:p><w:pPr><w:numPr><w:ilvl w:val="0"/><w:numId w:val="20"/></w:numPr></w:pPr><w:r><w:rPr><w:b w:val="1"/><w:bCs w:val="1"/></w:rPr><w:t xml:space="preserve">Síntesis:</w:t></w:r><w:r><w:rPr/><w:t xml:space="preserve"> Reflexión grupal: "¿Qué aprendimos sobre la creación de ilustraciones para marketing?"</w:t></w:r></w:p><w:p><w:pPr><w:numPr><w:ilvl w:val="0"/><w:numId w:val="20"/></w:numPr></w:pPr><w:r><w:rPr><w:b w:val="1"/><w:bCs w:val="1"/></w:rPr><w:t xml:space="preserve">Reflexión metacognitiva:</w:t></w:r></w:p><w:p><w:pPr><w:numPr><w:ilvl w:val="1"/><w:numId w:val="20"/></w:numPr></w:pPr><w:r><w:rPr/><w:t xml:space="preserve">¿Cuál fue tu mayor logro en este proyecto?</w:t></w:r></w:p><w:p><w:pPr><w:numPr><w:ilvl w:val="1"/><w:numId w:val="20"/></w:numPr></w:pPr><w:r><w:rPr/><w:t xml:space="preserve">¿Qué habilidades de Illustrator te gustaría seguir desarrollando?</w:t></w:r></w:p><w:p><w:pPr><w:numPr><w:ilvl w:val="0"/><w:numId w:val="20"/></w:numPr></w:pPr><w:r><w:rPr><w:b w:val="1"/><w:bCs w:val="1"/></w:rPr><w:t xml:space="preserve">Retroalimentación:</w:t></w:r><w:r><w:rPr/><w:t xml:space="preserve"> Docente ofrece cierre positivo, destacando el esfuerzo y potencial de cada estudiante.</w:t></w:r></w:p><w:p><w:pPr><w:numPr><w:ilvl w:val="0"/><w:numId w:val="20"/></w:numPr></w:pPr><w:r><w:rPr><w:b w:val="1"/><w:bCs w:val="1"/></w:rPr><w:t xml:space="preserve">Transferencia:</w:t></w:r><w:r><w:rPr/><w:t xml:space="preserve"> Invita a aplicar estas habilidades en proyectos reales de marketing y publicidad.</w:t></w:r></w:p><w:p><w:pPr><w:numPr><w:ilvl w:val="0"/><w:numId w:val="20"/></w:numPr></w:pPr><w:r><w:rPr><w:b w:val="1"/><w:bCs w:val="1"/></w:rPr><w:t xml:space="preserve">Tarea final:</w:t></w:r><w:r><w:rPr/><w:t xml:space="preserve"> Crear un portafolio digital con las ilustraciones realizadas durante el curso.</w:t></w:r></w:p><w:p/><w:p><w:pPr/><w:r><w:rPr><w:color w:val="2b6cb0"/><w:sz w:val="28"/><w:szCs w:val="28"/><w:b w:val="1"/><w:bCs w:val="1"/></w:rPr><w:t xml:space="preserve">Evaluación</w:t></w:r></w:p><w:p><w:pPr/><w:r><w:rPr><w:b w:val="1"/><w:bCs w:val="1"/></w:rPr><w:t xml:space="preserve">Tipo de evaluación:</w:t></w:r><w:r><w:rPr/><w:t xml:space="preserve"> Diagnóstica al inicio de la sesión 1 (activación de conocimientos), formativa durante las sesiones 1 a 3 (observación, cuestionarios, revisión de archivos), sumativa en sesión 4 (presentación y evaluación con rúbrica).</w:t></w:r></w:p><w:p><w:pPr/><w:r><w:rPr><w:b w:val="1"/><w:bCs w:val="1"/></w:rPr><w:t xml:space="preserve">Criterios de evaluación:</w:t></w:r></w:p><w:p><w:pPr><w:numPr><w:ilvl w:val="0"/><w:numId w:val="21"/></w:numPr></w:pPr><w:r><w:rPr/><w:t xml:space="preserve">Capacidad para crear y combinar formas básicas en Illustrator (objetivo 1).</w:t></w:r></w:p><w:p><w:pPr><w:numPr><w:ilvl w:val="0"/><w:numId w:val="21"/></w:numPr></w:pPr><w:r><w:rPr/><w:t xml:space="preserve">Integración efectiva de texto y color en diseños para comunicar mensajes publicitarios (objetivos 2 y 3).</w:t></w:r></w:p><w:p><w:pPr><w:numPr><w:ilvl w:val="0"/><w:numId w:val="21"/></w:numPr></w:pPr><w:r><w:rPr/><w:t xml:space="preserve">Habilidad para aplicar técnicas de edición vectorial y manipulación gráfica (objetivo 3).</w:t></w:r></w:p><w:p><w:pPr><w:numPr><w:ilvl w:val="0"/><w:numId w:val="21"/></w:numPr></w:pPr><w:r><w:rPr/><w:t xml:space="preserve">Participación activa y colaboración en el proyecto grupal (objetivo 4).</w:t></w:r></w:p><w:p><w:pPr><w:numPr><w:ilvl w:val="0"/><w:numId w:val="21"/></w:numPr></w:pPr><w:r><w:rPr/><w:t xml:space="preserve">Capacidad crítica para evaluar y mejorar diseños propios y ajenos (objetivo 5).</w:t></w:r></w:p><w:p><w:pPr/><w:r><w:rPr><w:b w:val="1"/><w:bCs w:val="1"/></w:rPr><w:t xml:space="preserve">Instrumentos sugeridos:</w:t></w:r></w:p><w:p><w:pPr><w:numPr><w:ilvl w:val="0"/><w:numId w:val="22"/></w:numPr></w:pPr><w:r><w:rPr/><w:t xml:space="preserve">Rúbrica de evaluación para presentaciones y trabajos gráficos.</w:t></w:r></w:p><w:p><w:pPr><w:numPr><w:ilvl w:val="0"/><w:numId w:val="22"/></w:numPr></w:pPr><w:r><w:rPr/><w:t xml:space="preserve">Lista de cotejo para seguimiento de actividades prácticas.</w:t></w:r></w:p><w:p><w:pPr><w:numPr><w:ilvl w:val="0"/><w:numId w:val="22"/></w:numPr></w:pPr><w:r><w:rPr/><w:t xml:space="preserve">Observación directa por parte del docente durante las actividades.</w:t></w:r></w:p><w:p><w:pPr><w:numPr><w:ilvl w:val="0"/><w:numId w:val="22"/></w:numPr></w:pPr><w:r><w:rPr/><w:t xml:space="preserve">Autoevaluación y coevaluación mediante preguntas guiadas.</w:t></w:r></w:p><w:p><w:pPr><w:numPr><w:ilvl w:val="0"/><w:numId w:val="22"/></w:numPr></w:pPr><w:r><w:rPr/><w:t xml:space="preserve">Portafolio digital con archivos finales como evidencia.</w:t></w:r></w:p><w:p><w:pPr/><w:r><w:rPr><w:b w:val="1"/><w:bCs w:val="1"/></w:rPr><w:t xml:space="preserve">Evidencias de aprendizaje:</w:t></w:r></w:p><w:p><w:pPr><w:numPr><w:ilvl w:val="0"/><w:numId w:val="23"/></w:numPr></w:pPr><w:r><w:rPr/><w:t xml:space="preserve">Archivos digitales con ilustraciones básicas y editadas.</w:t></w:r></w:p><w:p><w:pPr><w:numPr><w:ilvl w:val="0"/><w:numId w:val="23"/></w:numPr></w:pPr><w:r><w:rPr/><w:t xml:space="preserve">Diseños finales con texto y color aplicados.</w:t></w:r></w:p><w:p><w:pPr><w:numPr><w:ilvl w:val="0"/><w:numId w:val="23"/></w:numPr></w:pPr><w:r><w:rPr/><w:t xml:space="preserve">Presentaciones orales explicando el proceso creativo y mensaje.</w:t></w:r></w:p><w:p><w:pPr><w:numPr><w:ilvl w:val="0"/><w:numId w:val="23"/></w:numPr></w:pPr><w:r><w:rPr/><w:t xml:space="preserve">Rúbricas y listas de cotejo completadas.</w:t></w:r></w:p><w:p><w:pPr><w:numPr><w:ilvl w:val="0"/><w:numId w:val="23"/></w:numPr></w:pPr><w:r><w:rPr/><w:t xml:space="preserve">Portafolio digital que recopila todo el trabajo desarrollado.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CFF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661E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191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4CE4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9E29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610C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386D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C09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286E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225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14A6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DAD1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FA6F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CC86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1EC2C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43D4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15770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27A1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882D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C311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1A89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13AB2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A905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2026-09-25T22:30:00-05:00</dcterms:created>
  <dcterms:modified xsi:type="dcterms:W3CDTF">2026-09-25T22:30:00-05:00</dcterms:modified>
</cp:coreProperties>
</file>

<file path=docProps/custom.xml><?xml version="1.0" encoding="utf-8"?>
<Properties xmlns="http://schemas.openxmlformats.org/officeDocument/2006/custom-properties" xmlns:vt="http://schemas.openxmlformats.org/officeDocument/2006/docPropsVTypes"/>
</file>