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Abordaje Integral de la Parálisis Cerebral en Kinesiología: Diagnóstico y Estrategias Terapéuticas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Kinesiología, con el propósito de profundizar en el conocimiento y manejo terapéutico de la parálisis cerebral (PC). A través de la metodología de Aprendizaje Basado en Casos, los estudiantes analizarán situaciones clínicas reales, evaluarán estrategias de intervención y desarrollarán competencias para planificar tratamientos individualizados. La parálisis cerebral es una condición compleja que afecta la función motora y la participación social, por lo que comprender sus características clínicas, etiología y abordaje multidisciplinario es fundamental para el ejercicio profesional avanzado. Este plan conecta el conocimiento teórico con la vida clínica diaria, preparando a los estudiantes para la toma de decisiones basadas en evidencia, el diseño de planes terapéuticos y la colaboración interdisciplinaria, aspectos clave en su desarrollo profesional como kinesiólogos especializados en neurología y rehabilitación.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clínicas y tipos de parálisis cerebral para identificar sus implicancias en la función motora y la calidad de vida.</w:t>
      </w:r>
    </w:p>
    <w:p>
      <w:pPr>
        <w:numPr>
          <w:ilvl w:val="0"/>
          <w:numId w:val="1"/>
        </w:numPr>
      </w:pPr>
      <w:r>
        <w:rPr/>
        <w:t xml:space="preserve">Evaluar casos clínicos reales para diseñar planes de intervención kinésica basados en evidencia y necesidades individuales.</w:t>
      </w:r>
    </w:p>
    <w:p>
      <w:pPr>
        <w:numPr>
          <w:ilvl w:val="0"/>
          <w:numId w:val="1"/>
        </w:numPr>
      </w:pPr>
      <w:r>
        <w:rPr/>
        <w:t xml:space="preserve">Argumentar la importancia del enfoque interdisciplinario en el manejo de pacientes con parálisis cerebral.</w:t>
      </w:r>
    </w:p>
    <w:p>
      <w:pPr>
        <w:numPr>
          <w:ilvl w:val="0"/>
          <w:numId w:val="1"/>
        </w:numPr>
      </w:pPr>
      <w:r>
        <w:rPr/>
        <w:t xml:space="preserve">Aplicar herramientas de evaluación funcional específicas para determinar el grado de afectación motora y funcionalidad.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casos clínicos y material audiovisual (videos de evaluación y terapias).</w:t>
      </w:r>
    </w:p>
    <w:p>
      <w:pPr>
        <w:numPr>
          <w:ilvl w:val="0"/>
          <w:numId w:val="2"/>
        </w:numPr>
      </w:pPr>
      <w:r>
        <w:rPr/>
        <w:t xml:space="preserve">Artículos científicos recientes y guías clínicas sobre parálisis cerebral (digitales e impresos).</w:t>
      </w:r>
    </w:p>
    <w:p>
      <w:pPr>
        <w:numPr>
          <w:ilvl w:val="0"/>
          <w:numId w:val="2"/>
        </w:numPr>
      </w:pPr>
      <w:r>
        <w:rPr/>
        <w:t xml:space="preserve">Cuadernos de trabajo o hojas para análisis de casos y elaboración de planes terapéuticos.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(papelógrafos, marcadores, post-its).</w:t>
      </w:r>
    </w:p>
    <w:p>
      <w:pPr>
        <w:numPr>
          <w:ilvl w:val="0"/>
          <w:numId w:val="2"/>
        </w:numPr>
      </w:pPr>
      <w:r>
        <w:rPr/>
        <w:t xml:space="preserve">Acceso a plataforma virtual para compartir recursos y entregar tareas post-sesión.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neuroanatomía y neurofisiología.</w:t>
      </w:r>
    </w:p>
    <w:p>
      <w:pPr>
        <w:numPr>
          <w:ilvl w:val="0"/>
          <w:numId w:val="3"/>
        </w:numPr>
      </w:pPr>
      <w:r>
        <w:rPr/>
        <w:t xml:space="preserve">Familiaridad con conceptos básicos de evaluación y tratamiento kinésico en pacientes neurológicos.</w:t>
      </w:r>
    </w:p>
    <w:p>
      <w:pPr>
        <w:numPr>
          <w:ilvl w:val="0"/>
          <w:numId w:val="3"/>
        </w:numPr>
      </w:pPr>
      <w:r>
        <w:rPr/>
        <w:t xml:space="preserve">Experiencia mínima en análisis de casos clínicos en contextos de rehabilitación.</w:t>
      </w:r>
    </w:p>
    <w:p>
      <w:pPr>
        <w:numPr>
          <w:ilvl w:val="0"/>
          <w:numId w:val="3"/>
        </w:numPr>
      </w:pPr>
      <w:r>
        <w:rPr/>
        <w:t xml:space="preserve">Competencias básicas en búsqueda y lectura crítica de literatura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Abordaje Integral de la Parálisis Cerebral en Kinesiología  Sesión 1: Fundamentos y Evaluación Clínica de la Parálisis Cerebral (120 minutos)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las características clínicas de la parálisis cerebral y su evaluación kinésica, fundamentales para un tratamiento personalizado.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 en diapositivas de un niño con signos motores anormales y pregunta: "¿Qué tipos de parálisis cerebral conocen y qué signos clínicos esperarían observar en cada uno?"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plenaria para activar su conocimiento previo y generar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video corto (2 minutos) que muestra la mejora funcional de un paciente con PC tras un programa kinésico intensivo, preguntando: "¿Qué factores creen que influyen en estos resultados?"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hipótesis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clínica cotidiana y la importancia de un diagnóstico preciso para la planificación terapéutica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formación profesional avanzada.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(3-4 estudiantes). Entrega un caso clínico detallado real (incluye historia clínica, examen físico y videos de evaluación motora).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clínico del caso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clínicas y clasificar el tipo de parálisis cerebral.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identifica signos motores, tipo de PC, factores etiológicos y discute implicancias funcionales.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diagnóstico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Ronda por grupos, formula preguntas guía: "¿Qué evidencia clínica soporta esta clasificación?", "¿Cómo afecta esto la movilidad del paciente?"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Aplicación de herramientas de evaluación kinésica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y discutir herramientas específicas para evaluar la función motora en PC.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brevemente (10 min) herramientas estandarizadas (GMFCS, MACS, escalas de tono muscular). Luego, cada grupo aplica estas herramientas al caso analizado y debate su utilidad.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Matriz comparativa de herramientas con ventajas, limitaciones y aplicación en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profundiza con preguntas: "¿Cuál herramienta es más útil para planificar terapia?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Discusión plenaria sobre enfoque interdisciplinario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del trabajo multidisciplinario en PC.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conclusiones y debate con el resto, enfocándose en cómo la kinesiología se integra con otras disciplinas.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con conclusiones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y conecta con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Complementar con búsqueda rápida en bases de datos para ampliar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guías estructuradas de análisis y ejemplos de clasificación clínica.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jornada y anticipa que en la próxima sesión se diseñarán planes terapéuticos basados en los casos analizados.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puntos clave aprendidos sobre evaluación clínica en PC.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voluntariamente, generando un mapa mental colectivo en la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varía la presentación clínica entre los diferentes tipos de parálisis cerebral y qué impacto tiene en la intervención kinésica?</w:t>
      </w:r>
    </w:p>
    <w:p>
      <w:pPr>
        <w:numPr>
          <w:ilvl w:val="0"/>
          <w:numId w:val="8"/>
        </w:numPr>
      </w:pPr>
      <w:r>
        <w:rPr/>
        <w:t xml:space="preserve">¿Qué herramientas de evaluación consideran más relevantes para su práctica profesional y por qué?</w:t>
      </w:r>
    </w:p>
    <w:p>
      <w:pPr>
        <w:numPr>
          <w:ilvl w:val="0"/>
          <w:numId w:val="8"/>
        </w:numPr>
      </w:pPr>
      <w:r>
        <w:rPr/>
        <w:t xml:space="preserve">¿De qué manera la colaboración interdisciplinaria puede mejorar los resultados en pacientes con PC?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los análisis realizados y la participación en plenaria, destacando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cómo aplicarán este conocimiento en prácticas clínicas o investigaciones futuras.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preparar un breve resumen crítico de un artículo científico reciente sobre evaluación kinésica en PC, para discusión en la siguiente sesión.</w:t>
      </w:r>
    </w:p>
    <w:p>
      <w:pPr/>
      <w:r>
        <w:rPr/>
        <w:t xml:space="preserve">  Sesión 2: Diseño y Aplicación de Intervenciones Kinésicas en Parálisis Cerebral (120 minutos)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desarrollará la planificación terapéutica y análisis crítico de intervenciones kinésicas en PC.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Consulta brevemente sobre los hallazgos y conclusiones de la tarea asignada, estimulando la conexión con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principales puntos del artículo y su relevancia.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con técnicas de terapia innovadoras y pregunta: "¿Qué criterios usarían para seleccionar estas intervenciones en sus pacientes?"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generan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 adaptación personalizada y la evidencia científica en el diseño del tratamiento.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conocimientos en casos prácticos.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(15 min) principios y técnicas avanzadas kinésicas para PC, incluyendo manejo del tono, terapia funcional y tecnología asistida.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Diseño de plan kinésico individualizado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diseñar un plan terapéutico basado en las necesidades y características del paciente del caso.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plan terapéutico considerando objetivos a corto y largo plazo, técnicas específicas, frecuencia y criterios de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terapéutico escrito y presentación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preguntas: "¿Cómo priorizan objetivos? ¿Qué evidencia respalda las técnicas seleccionadas?"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Simulación y discusión crítica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elección terapéutica y prever posibles desafíos en la implementación.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y responde preguntas críticas planteadas por sus pares y 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Debate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buenas prácticas y orienta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inclusión de tecnologías emergentes y análisis crítico de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plantillas estructuradas para el plan terapéutico y ejemplos modelados.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trabajo realizado y prepara para reflexionar sobre el proceso de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realizar un "ticket de salida" donde enumeren tres aprendizajes clave sobre diseño terapéutico en PC y una pregunta o duda que tengan.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pequeño grupo para discusión rápida.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integraron el análisis clínico y la evidencia para diseñar un plan kinésico efectivo?</w:t>
      </w:r>
    </w:p>
    <w:p>
      <w:pPr>
        <w:numPr>
          <w:ilvl w:val="0"/>
          <w:numId w:val="12"/>
        </w:numPr>
      </w:pPr>
      <w:r>
        <w:rPr/>
        <w:t xml:space="preserve">¿Qué desafíos anticipan en la aplicación práctica y cómo podrían superarlos?</w:t>
      </w:r>
    </w:p>
    <w:p>
      <w:pPr>
        <w:numPr>
          <w:ilvl w:val="0"/>
          <w:numId w:val="12"/>
        </w:numPr>
      </w:pPr>
      <w:r>
        <w:rPr/>
        <w:t xml:space="preserve">¿De qué manera pueden colaborar con otros profesionales para optimizar los resultados en pacientes con PC?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sobre las presentaciones y reflexiones, resaltando logros y sugerencias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práctica clínica avanzada y la investigación, invitando a aplicar estos conocimientos en sus contextos laborales y académicos.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elabore un ensayo crítico sobre un aspecto terapéutico de la PC para discusión en seminario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y diagnóstico inicial del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evaluando análisis clínico, aplicación de herramientas, diseño de planes y participación en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mediante la presentación y defensa del plan terapéutico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Precisión en la identificación y clasificación clínica de la parálisis cerebral (Objetivo 1).</w:t>
      </w:r>
    </w:p>
    <w:p>
      <w:pPr>
        <w:numPr>
          <w:ilvl w:val="0"/>
          <w:numId w:val="14"/>
        </w:numPr>
      </w:pPr>
      <w:r>
        <w:rPr/>
        <w:t xml:space="preserve">Capacidad para aplicar herramientas de evaluación funcional de manera crítica (Objetivo 4).</w:t>
      </w:r>
    </w:p>
    <w:p>
      <w:pPr>
        <w:numPr>
          <w:ilvl w:val="0"/>
          <w:numId w:val="14"/>
        </w:numPr>
      </w:pPr>
      <w:r>
        <w:rPr/>
        <w:t xml:space="preserve">Diseño coherente y fundamentado de un plan kinésico individualizado (Objetivo 2).</w:t>
      </w:r>
    </w:p>
    <w:p>
      <w:pPr>
        <w:numPr>
          <w:ilvl w:val="0"/>
          <w:numId w:val="14"/>
        </w:numPr>
      </w:pPr>
      <w:r>
        <w:rPr/>
        <w:t xml:space="preserve">Argumentación clara sobre la importancia del trabajo interdisciplinario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evaluación del análisis de casos y planes terapéuticos.</w:t>
      </w:r>
    </w:p>
    <w:p>
      <w:pPr>
        <w:numPr>
          <w:ilvl w:val="0"/>
          <w:numId w:val="15"/>
        </w:numPr>
      </w:pPr>
      <w:r>
        <w:rPr/>
        <w:t xml:space="preserve">Lista de cotejo para participación y argumentación en discusiones.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5"/>
        </w:numPr>
      </w:pPr>
      <w:r>
        <w:rPr/>
        <w:t xml:space="preserve">Autoevaluación y coevaluación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Informes escritos de análisis clínico y clasificación de PC.</w:t>
      </w:r>
    </w:p>
    <w:p>
      <w:pPr>
        <w:numPr>
          <w:ilvl w:val="0"/>
          <w:numId w:val="16"/>
        </w:numPr>
      </w:pPr>
      <w:r>
        <w:rPr/>
        <w:t xml:space="preserve">Matrices comparativas de herramientas de evaluación.</w:t>
      </w:r>
    </w:p>
    <w:p>
      <w:pPr>
        <w:numPr>
          <w:ilvl w:val="0"/>
          <w:numId w:val="16"/>
        </w:numPr>
      </w:pPr>
      <w:r>
        <w:rPr/>
        <w:t xml:space="preserve">Planes terapéuticos diseñados y presentados en plenaria.</w:t>
      </w:r>
    </w:p>
    <w:p>
      <w:pPr>
        <w:numPr>
          <w:ilvl w:val="0"/>
          <w:numId w:val="16"/>
        </w:numPr>
      </w:pPr>
      <w:r>
        <w:rPr/>
        <w:t xml:space="preserve">Participación en debates y respuestas a preguntas críticas.</w:t>
      </w:r>
    </w:p>
    <w:p>
      <w:pPr>
        <w:numPr>
          <w:ilvl w:val="0"/>
          <w:numId w:val="16"/>
        </w:numPr>
      </w:pPr>
      <w:r>
        <w:rPr/>
        <w:t xml:space="preserve">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A3B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F9E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010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69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A4D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A10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E08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B4C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7F0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EE8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D37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46E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CDB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43E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3DF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C90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2026-09-26T03:53:55-05:00</dcterms:created>
  <dcterms:modified xsi:type="dcterms:W3CDTF">2026-09-26T03:53:55-05:00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