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Clasificación de Sistemas Materiales</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cómo se clasifican los sistemas materiales en física, un tema fundamental para entender la composición de la materia que nos rodea. A lo largo de la sesión, los alumnos aprenderán a diferenciar entre sistemas materiales homogéneos y heterogéneos, reconocerán ejemplos cotidianos y explorarán cómo esta clasificación influye en fenómenos físicos y químicos. La relevancia de este aprendizaje radica en su aplicación directa en la vida diaria: desde identificar mezclas en alimentos hasta comprender procesos ambientales o industriales. Además, se promueve el desarrollo de habilidades científicas como la observación, análisis y clasificación mediante actividades activas y colaborativas, atendiendo a la diversidad del aula con estrategias basadas en el Diseño Universal para el Aprendizaje. Así, los estudiantes no solo adquieren conocimientos teóricos, sino que también fortalecen su pensamiento crítico y su capacidad para expresar ideas de manera clara y fundamentada.</w:t>
      </w:r>
    </w:p>
    <w:p/>
    <w:p>
      <w:pPr/>
      <w:r>
        <w:rPr>
          <w:color w:val="2b6cb0"/>
          <w:sz w:val="28"/>
          <w:szCs w:val="28"/>
          <w:b w:val="1"/>
          <w:bCs w:val="1"/>
        </w:rPr>
        <w:t xml:space="preserve">Objetivos de Aprendizaje</w:t>
      </w:r>
    </w:p>
    <w:p>
      <w:pPr>
        <w:numPr>
          <w:ilvl w:val="0"/>
          <w:numId w:val="1"/>
        </w:numPr>
      </w:pPr>
      <w:r>
        <w:rPr/>
        <w:t xml:space="preserve">Identificar y describir sistemas materiales homogéneos y heterogéneos en ejemplos cotidianos.</w:t>
      </w:r>
    </w:p>
    <w:p>
      <w:pPr>
        <w:numPr>
          <w:ilvl w:val="0"/>
          <w:numId w:val="1"/>
        </w:numPr>
      </w:pPr>
      <w:r>
        <w:rPr/>
        <w:t xml:space="preserve">Clasificar diferentes mezclas y sustancias puras con base en sus características físicas y composición.</w:t>
      </w:r>
    </w:p>
    <w:p>
      <w:pPr>
        <w:numPr>
          <w:ilvl w:val="0"/>
          <w:numId w:val="1"/>
        </w:numPr>
      </w:pPr>
      <w:r>
        <w:rPr/>
        <w:t xml:space="preserve">Analizar la importancia de la clasificación de sistemas materiales en contextos reales y científicos.</w:t>
      </w:r>
    </w:p>
    <w:p>
      <w:pPr>
        <w:numPr>
          <w:ilvl w:val="0"/>
          <w:numId w:val="1"/>
        </w:numPr>
      </w:pPr>
      <w:r>
        <w:rPr/>
        <w:t xml:space="preserve">Expresar de manera clara y estructurada sus observaciones y conclusiones sobre sistemas materiales.</w:t>
      </w:r>
    </w:p>
    <w:p/>
    <w:p>
      <w:pPr/>
      <w:r>
        <w:rPr>
          <w:color w:val="2b6cb0"/>
          <w:sz w:val="28"/>
          <w:szCs w:val="28"/>
          <w:b w:val="1"/>
          <w:bCs w:val="1"/>
        </w:rPr>
        <w:t xml:space="preserve">Recursos Necesarios</w:t>
      </w:r>
    </w:p>
    <w:p>
      <w:pPr>
        <w:numPr>
          <w:ilvl w:val="0"/>
          <w:numId w:val="2"/>
        </w:numPr>
      </w:pPr>
      <w:r>
        <w:rPr/>
        <w:t xml:space="preserve">Tarjetas impresas con imágenes y descripciones de diferentes sistemas materiales (mínimo 10 tipos).</w:t>
      </w:r>
    </w:p>
    <w:p>
      <w:pPr>
        <w:numPr>
          <w:ilvl w:val="0"/>
          <w:numId w:val="2"/>
        </w:numPr>
      </w:pPr>
      <w:r>
        <w:rPr/>
        <w:t xml:space="preserve">Video corto (3-4 minutos) explicativo sobre clasificación de sistemas materiales (recomendado: recurso digital accesible en YouTube).</w:t>
      </w:r>
    </w:p>
    <w:p>
      <w:pPr>
        <w:numPr>
          <w:ilvl w:val="0"/>
          <w:numId w:val="2"/>
        </w:numPr>
      </w:pPr>
      <w:r>
        <w:rPr/>
        <w:t xml:space="preserve">Pizarrón o pizarra digital para esquemas y anotaciones.</w:t>
      </w:r>
    </w:p>
    <w:p>
      <w:pPr>
        <w:numPr>
          <w:ilvl w:val="0"/>
          <w:numId w:val="2"/>
        </w:numPr>
      </w:pPr>
      <w:r>
        <w:rPr/>
        <w:t xml:space="preserve">Hojas de trabajo impresas con actividades de clasificación y reflexión (una por estudiante).</w:t>
      </w:r>
    </w:p>
    <w:p>
      <w:pPr>
        <w:numPr>
          <w:ilvl w:val="0"/>
          <w:numId w:val="2"/>
        </w:numPr>
      </w:pPr>
      <w:r>
        <w:rPr/>
        <w:t xml:space="preserve">Marcadores, plumones o lápices de colores.</w:t>
      </w:r>
    </w:p>
    <w:p>
      <w:pPr>
        <w:numPr>
          <w:ilvl w:val="0"/>
          <w:numId w:val="2"/>
        </w:numPr>
      </w:pPr>
      <w:r>
        <w:rPr/>
        <w:t xml:space="preserve">Computadora o tablet con acceso a internet para mostrar el video.</w:t>
      </w:r>
    </w:p>
    <w:p>
      <w:pPr>
        <w:numPr>
          <w:ilvl w:val="0"/>
          <w:numId w:val="2"/>
        </w:numPr>
      </w:pPr>
      <w:r>
        <w:rPr/>
        <w:t xml:space="preserve">Reproductor multimedia o proyector.</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Familiaridad con conceptos elementales de materia y mezcla.</w:t>
      </w:r>
    </w:p>
    <w:p>
      <w:pPr>
        <w:numPr>
          <w:ilvl w:val="0"/>
          <w:numId w:val="3"/>
        </w:numPr>
      </w:pPr>
      <w:r>
        <w:rPr/>
        <w:t xml:space="preserve">Habilidad para observar y describir características físicas simples.</w:t>
      </w:r>
    </w:p>
    <w:p>
      <w:pPr>
        <w:numPr>
          <w:ilvl w:val="0"/>
          <w:numId w:val="3"/>
        </w:numPr>
      </w:pPr>
      <w:r>
        <w:rPr/>
        <w:t xml:space="preserve">Experiencia previa en trabajo colaborativo y expresión oral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Introducir a los estudiantes en el concepto de sistemas materiales y motivarlos a explorar cómo se clasifican estos en su entorno. Se busca vincular el tema con experiencias cotidianas para despertar interés y activar conocimientos previos.</w:t>
      </w:r>
    </w:p>
    <w:p>
      <w:pPr/>
      <w:r>
        <w:rPr>
          <w:b w:val="1"/>
          <w:bCs w:val="1"/>
        </w:rPr>
        <w:t xml:space="preserve">Activación de conocimientos previos</w:t>
      </w:r>
    </w:p>
    <w:p>
      <w:pPr/>
      <w:r>
        <w:rPr>
          <w:b w:val="1"/>
          <w:bCs w:val="1"/>
        </w:rPr>
        <w:t xml:space="preserve">Docente:</w:t>
      </w:r>
      <w:r>
        <w:rPr/>
        <w:t xml:space="preserve"> Inicia preguntando en voz alta: "¿Alguna vez han notado cómo el agua con azúcar es diferente del agua con arena? ¿Por qué creen que sucede esto?"</w:t>
      </w:r>
    </w:p>
    <w:p>
      <w:pPr/>
      <w:r>
        <w:rPr>
          <w:b w:val="1"/>
          <w:bCs w:val="1"/>
        </w:rPr>
        <w:t xml:space="preserve">Estudiantes:</w:t>
      </w:r>
      <w:r>
        <w:rPr/>
        <w:t xml:space="preserve"> Responden con sus ideas en plenaria, compartiendo observaciones y experiencias personales con mezclas.</w:t>
      </w:r>
    </w:p>
    <w:p>
      <w:pPr/>
      <w:r>
        <w:rPr>
          <w:b w:val="1"/>
          <w:bCs w:val="1"/>
        </w:rPr>
        <w:t xml:space="preserve">Motivación y enganche</w:t>
      </w:r>
    </w:p>
    <w:p>
      <w:pPr/>
      <w:r>
        <w:rPr>
          <w:b w:val="1"/>
          <w:bCs w:val="1"/>
        </w:rPr>
        <w:t xml:space="preserve">Docente:</w:t>
      </w:r>
      <w:r>
        <w:rPr/>
        <w:t xml:space="preserve"> Presenta un dato curioso: "¿Sabían que el aire que respiramos es una mezcla de gases y que sin esa mezcla no podríamos vivir? Hoy descubriremos cómo se clasifican estos sistemas que están en todo lo que nos rodea."</w:t>
      </w:r>
    </w:p>
    <w:p>
      <w:pPr/>
      <w:r>
        <w:rPr>
          <w:b w:val="1"/>
          <w:bCs w:val="1"/>
        </w:rPr>
        <w:t xml:space="preserve">Contextualización</w:t>
      </w:r>
    </w:p>
    <w:p>
      <w:pPr/>
      <w:r>
        <w:rPr>
          <w:b w:val="1"/>
          <w:bCs w:val="1"/>
        </w:rPr>
        <w:t xml:space="preserve">Docente:</w:t>
      </w:r>
      <w:r>
        <w:rPr/>
        <w:t xml:space="preserve"> Explica: "En la vida diaria, desde la comida que comemos hasta el agua que bebemos, encontramos diferentes tipos de sistemas materiales. Comprender cómo se clasifican nos ayuda a entender mejor el mundo y hasta a resolver problemas cotidianos."</w:t>
      </w:r>
    </w:p>
    <w:p>
      <w:pPr/>
      <w:r>
        <w:rPr>
          <w:b w:val="1"/>
          <w:bCs w:val="1"/>
        </w:rPr>
        <w:t xml:space="preserve">Estudiantes:</w:t>
      </w:r>
      <w:r>
        <w:rPr/>
        <w:t xml:space="preserve"> Escuchan y reflexionan sobre la importancia del tema.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w:t>
      </w:r>
    </w:p>
    <w:p>
      <w:pPr/>
      <w:r>
        <w:rPr>
          <w:b w:val="1"/>
          <w:bCs w:val="1"/>
        </w:rPr>
        <w:t xml:space="preserve">Docente:</w:t>
      </w:r>
      <w:r>
        <w:rPr/>
        <w:t xml:space="preserve"> Muestra un video corto (3-4 minutos) sobre la clasificación de sistemas materiales, asegurándose que el lenguaje sea claro y que incluya ejemplos visuales de sistemas homogéneos y heterogéneos.</w:t>
      </w:r>
    </w:p>
    <w:p>
      <w:pPr/>
      <w:r>
        <w:rPr>
          <w:b w:val="1"/>
          <w:bCs w:val="1"/>
        </w:rPr>
        <w:t xml:space="preserve">Estudiantes:</w:t>
      </w:r>
      <w:r>
        <w:rPr/>
        <w:t xml:space="preserve"> Observan activamente el video y toman notas si lo desean.</w:t>
      </w:r>
    </w:p>
    <w:p>
      <w:pPr/>
      <w:r>
        <w:rPr>
          <w:b w:val="1"/>
          <w:bCs w:val="1"/>
        </w:rPr>
        <w:t xml:space="preserve">Actividad 1: "Clasificando en parejas"</w:t>
      </w:r>
    </w:p>
    <w:p>
      <w:pPr>
        <w:numPr>
          <w:ilvl w:val="0"/>
          <w:numId w:val="4"/>
        </w:numPr>
      </w:pPr>
      <w:r>
        <w:rPr>
          <w:b w:val="1"/>
          <w:bCs w:val="1"/>
        </w:rPr>
        <w:t xml:space="preserve">Objetivo:</w:t>
      </w:r>
      <w:r>
        <w:rPr/>
        <w:t xml:space="preserve"> Identificar y describir sistemas materiales homogéneos y heterogéneos.</w:t>
      </w:r>
    </w:p>
    <w:p>
      <w:pPr>
        <w:numPr>
          <w:ilvl w:val="0"/>
          <w:numId w:val="4"/>
        </w:numPr>
      </w:pPr>
      <w:r>
        <w:rPr>
          <w:b w:val="1"/>
          <w:bCs w:val="1"/>
        </w:rPr>
        <w:t xml:space="preserve">Instrucciones:</w:t>
      </w:r>
    </w:p>
    <w:p>
      <w:pPr>
        <w:numPr>
          <w:ilvl w:val="1"/>
          <w:numId w:val="4"/>
        </w:numPr>
      </w:pPr>
      <w:r>
        <w:rPr/>
        <w:t xml:space="preserve">El docente reparte tarjetas con imágenes y descripciones de diferentes sistemas materiales.</w:t>
      </w:r>
    </w:p>
    <w:p>
      <w:pPr>
        <w:numPr>
          <w:ilvl w:val="1"/>
          <w:numId w:val="4"/>
        </w:numPr>
      </w:pPr>
      <w:r>
        <w:rPr/>
        <w:t xml:space="preserve">En parejas, los estudiantes clasifican las tarjetas en dos grupos: homogéneos y heterogéneos.</w:t>
      </w:r>
    </w:p>
    <w:p>
      <w:pPr>
        <w:numPr>
          <w:ilvl w:val="1"/>
          <w:numId w:val="4"/>
        </w:numPr>
      </w:pPr>
      <w:r>
        <w:rPr/>
        <w:t xml:space="preserve">Discuten y escriben breves razones para sus clasificaciones.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Listado de tarjetas clasificadas y justificación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características observan que hacen que esta mezcla sea homogénea?" o "¿Por qué creen que esta es heterogénea?", y ayuda a clarificar dudas.</w:t>
      </w:r>
    </w:p>
    <w:p>
      <w:pPr/>
      <w:r>
        <w:rPr>
          <w:b w:val="1"/>
          <w:bCs w:val="1"/>
        </w:rPr>
        <w:t xml:space="preserve">Actividad 2: "Exploración en grupo: ejemplos del día a día"</w:t>
      </w:r>
    </w:p>
    <w:p>
      <w:pPr>
        <w:numPr>
          <w:ilvl w:val="0"/>
          <w:numId w:val="5"/>
        </w:numPr>
      </w:pPr>
      <w:r>
        <w:rPr>
          <w:b w:val="1"/>
          <w:bCs w:val="1"/>
        </w:rPr>
        <w:t xml:space="preserve">Objetivo:</w:t>
      </w:r>
      <w:r>
        <w:rPr/>
        <w:t xml:space="preserve"> Analizar la importancia de la clasificación en contextos reales.</w:t>
      </w:r>
    </w:p>
    <w:p>
      <w:pPr>
        <w:numPr>
          <w:ilvl w:val="0"/>
          <w:numId w:val="5"/>
        </w:numPr>
      </w:pPr>
      <w:r>
        <w:rPr>
          <w:b w:val="1"/>
          <w:bCs w:val="1"/>
        </w:rPr>
        <w:t xml:space="preserve">Instrucciones:</w:t>
      </w:r>
    </w:p>
    <w:p>
      <w:pPr>
        <w:numPr>
          <w:ilvl w:val="1"/>
          <w:numId w:val="5"/>
        </w:numPr>
      </w:pPr>
      <w:r>
        <w:rPr/>
        <w:t xml:space="preserve">Forma grupos de 3-4 estudiantes.</w:t>
      </w:r>
    </w:p>
    <w:p>
      <w:pPr>
        <w:numPr>
          <w:ilvl w:val="1"/>
          <w:numId w:val="5"/>
        </w:numPr>
      </w:pPr>
      <w:r>
        <w:rPr/>
        <w:t xml:space="preserve">Cada grupo recibe una hoja de trabajo con situaciones cotidianas (ej. jugo natural, aire, ensalada, agua con sal).</w:t>
      </w:r>
    </w:p>
    <w:p>
      <w:pPr>
        <w:numPr>
          <w:ilvl w:val="1"/>
          <w:numId w:val="5"/>
        </w:numPr>
      </w:pPr>
      <w:r>
        <w:rPr/>
        <w:t xml:space="preserve">Discutir y decidir qué tipo de sistema material corresponde a cada situación, y explicar por qué.</w:t>
      </w:r>
    </w:p>
    <w:p>
      <w:pPr>
        <w:numPr>
          <w:ilvl w:val="1"/>
          <w:numId w:val="5"/>
        </w:numPr>
      </w:pPr>
      <w:r>
        <w:rPr/>
        <w:t xml:space="preserve">Preparan una breve exposición oral de sus resultados.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escritas y exposición oral breve (2 minutos por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fomenta la participación equitativa, plantea preguntas para profundizar el análisis y escucha atentamente las exposiciones para retroalimentar.</w:t>
      </w:r>
    </w:p>
    <w:p>
      <w:pPr/>
      <w:r>
        <w:rPr>
          <w:b w:val="1"/>
          <w:bCs w:val="1"/>
        </w:rPr>
        <w:t xml:space="preserve">Actividad 3: "Mapa conceptual colaborativo"</w:t>
      </w:r>
    </w:p>
    <w:p>
      <w:pPr>
        <w:numPr>
          <w:ilvl w:val="0"/>
          <w:numId w:val="6"/>
        </w:numPr>
      </w:pPr>
      <w:r>
        <w:rPr>
          <w:b w:val="1"/>
          <w:bCs w:val="1"/>
        </w:rPr>
        <w:t xml:space="preserve">Objetivo:</w:t>
      </w:r>
      <w:r>
        <w:rPr/>
        <w:t xml:space="preserve"> Expresar de manera clara y estructurada conceptos aprendidos.</w:t>
      </w:r>
    </w:p>
    <w:p>
      <w:pPr>
        <w:numPr>
          <w:ilvl w:val="0"/>
          <w:numId w:val="6"/>
        </w:numPr>
      </w:pPr>
      <w:r>
        <w:rPr>
          <w:b w:val="1"/>
          <w:bCs w:val="1"/>
        </w:rPr>
        <w:t xml:space="preserve">Instrucciones:</w:t>
      </w:r>
    </w:p>
    <w:p>
      <w:pPr>
        <w:numPr>
          <w:ilvl w:val="1"/>
          <w:numId w:val="6"/>
        </w:numPr>
      </w:pPr>
      <w:r>
        <w:rPr/>
        <w:t xml:space="preserve">En plenaria, el docente guía la elaboración de un mapa conceptual en el pizarrón digital, donde los estudiantes aportan ideas y conceptos sobre sistemas materiales y su clasificación.</w:t>
      </w:r>
    </w:p>
    <w:p>
      <w:pPr>
        <w:numPr>
          <w:ilvl w:val="1"/>
          <w:numId w:val="6"/>
        </w:numPr>
      </w:pPr>
      <w:r>
        <w:rPr/>
        <w:t xml:space="preserve">Se incluyen palabras clave, ejemplos y relaciones entre conceptos.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visible para toda la clase.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organización de ideas, escribe y conecta conceptos, y enfatiza los puntos clave para consolidar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investigar en internet o en libros un ejemplo adicional de sistema material y preparar una breve explicación para compartir con la clase.</w:t>
      </w:r>
    </w:p>
    <w:p>
      <w:pPr>
        <w:numPr>
          <w:ilvl w:val="0"/>
          <w:numId w:val="7"/>
        </w:numPr>
      </w:pPr>
      <w:r>
        <w:rPr>
          <w:b w:val="1"/>
          <w:bCs w:val="1"/>
        </w:rPr>
        <w:t xml:space="preserve">Para estudiantes que requieren más apoyo:</w:t>
      </w:r>
      <w:r>
        <w:rPr/>
        <w:t xml:space="preserve"> Se les proporciona tarjetas con ejemplos más claros y se trabaja en grupo con guía directa del docente, utilizando imágenes y preguntas concretas para facilitar la comprensión.</w:t>
      </w:r>
    </w:p>
    <w:p>
      <w:pPr/>
      <w:r>
        <w:rPr>
          <w:b w:val="1"/>
          <w:bCs w:val="1"/>
        </w:rPr>
        <w:t xml:space="preserve">Transiciones</w:t>
      </w:r>
    </w:p>
    <w:p>
      <w:pPr/>
      <w:r>
        <w:rPr/>
        <w:t xml:space="preserve">Al finalizar cada actividad, el docente realiza preguntas de reflexión que conectan con la siguiente, por ejemplo: “Ahora que clasificaron las tarjetas, ¿cómo creen que podemos aplicar ese conocimiento en situaciones reales? Veamos ejemplos concretos en grupos.”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estudiante escribir en una tarjeta o hoja tres ideas clave que aprendieron sobre la clasificación de sistemas materiales.</w:t>
      </w:r>
    </w:p>
    <w:p>
      <w:pPr/>
      <w:r>
        <w:rPr>
          <w:b w:val="1"/>
          <w:bCs w:val="1"/>
        </w:rPr>
        <w:t xml:space="preserve">Estudiantes:</w:t>
      </w:r>
      <w:r>
        <w:rPr/>
        <w:t xml:space="preserve"> Escriben y comparten sus ideas en voz alta o en pequeño grupo.</w:t>
      </w:r>
    </w:p>
    <w:p>
      <w:pPr/>
      <w:r>
        <w:rPr>
          <w:b w:val="1"/>
          <w:bCs w:val="1"/>
        </w:rPr>
        <w:t xml:space="preserve">Reflexión metacognitiva</w:t>
      </w:r>
    </w:p>
    <w:p>
      <w:pPr/>
      <w:r>
        <w:rPr>
          <w:b w:val="1"/>
          <w:bCs w:val="1"/>
        </w:rPr>
        <w:t xml:space="preserve">Docente:</w:t>
      </w:r>
      <w:r>
        <w:rPr/>
        <w:t xml:space="preserve"> Plantea las siguientes preguntas para discusión o reflexión escrita:</w:t>
      </w:r>
    </w:p>
    <w:p>
      <w:pPr>
        <w:numPr>
          <w:ilvl w:val="0"/>
          <w:numId w:val="8"/>
        </w:numPr>
      </w:pPr>
      <w:r>
        <w:rPr/>
        <w:t xml:space="preserve">¿Cómo puedo identificar si un sistema material es homogéneo o heterogéneo?</w:t>
      </w:r>
    </w:p>
    <w:p>
      <w:pPr>
        <w:numPr>
          <w:ilvl w:val="0"/>
          <w:numId w:val="8"/>
        </w:numPr>
      </w:pPr>
      <w:r>
        <w:rPr/>
        <w:t xml:space="preserve">¿Por qué es importante conocer la clasificación de los sistemas materiales en la vida diaria?</w:t>
      </w:r>
    </w:p>
    <w:p>
      <w:pPr>
        <w:numPr>
          <w:ilvl w:val="0"/>
          <w:numId w:val="8"/>
        </w:numPr>
      </w:pPr>
      <w:r>
        <w:rPr/>
        <w:t xml:space="preserve">¿Qué actividad me ayudó más a entender el tema y por qué?</w:t>
      </w:r>
    </w:p>
    <w:p>
      <w:pPr/>
      <w:r>
        <w:rPr>
          <w:b w:val="1"/>
          <w:bCs w:val="1"/>
        </w:rPr>
        <w:t xml:space="preserve">Retroalimentación</w:t>
      </w:r>
    </w:p>
    <w:p>
      <w:pPr/>
      <w:r>
        <w:rPr>
          <w:b w:val="1"/>
          <w:bCs w:val="1"/>
        </w:rPr>
        <w:t xml:space="preserve">Docente:</w:t>
      </w:r>
      <w:r>
        <w:rPr/>
        <w:t xml:space="preserve"> Proporciona retroalimentación inmediata destacando aciertos y aclarando dudas, motivando a los estudiantes a seguir explorando el tema.</w:t>
      </w:r>
    </w:p>
    <w:p>
      <w:pPr/>
      <w:r>
        <w:rPr>
          <w:b w:val="1"/>
          <w:bCs w:val="1"/>
        </w:rPr>
        <w:t xml:space="preserve">Transferencia</w:t>
      </w:r>
    </w:p>
    <w:p>
      <w:pPr/>
      <w:r>
        <w:rPr>
          <w:b w:val="1"/>
          <w:bCs w:val="1"/>
        </w:rPr>
        <w:t xml:space="preserve">Docente:</w:t>
      </w:r>
      <w:r>
        <w:rPr/>
        <w:t xml:space="preserve"> Conecta el aprendizaje con futuras sesiones sobre propiedades de la materia y cambios físicos y químicos, y sugiere observar en casa diferentes sistemas materiales para comentar en la próxima clase.</w:t>
      </w:r>
    </w:p>
    <w:p>
      <w:pPr/>
      <w:r>
        <w:rPr>
          <w:b w:val="1"/>
          <w:bCs w:val="1"/>
        </w:rPr>
        <w:t xml:space="preserve">Tarea o reto</w:t>
      </w:r>
    </w:p>
    <w:p>
      <w:pPr/>
      <w:r>
        <w:rPr/>
        <w:t xml:space="preserve">Invita a los estudiantes a realizar una breve investigación o recopilar en casa ejemplos de sistemas materiales y clasificarlos en homogéneos o heterogéneos,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de actividades en parejas y grupos, exposiciones), y sumativa en el cierre (síntesis escrita y reflexión metacognitiva).</w:t>
      </w:r>
    </w:p>
    <w:p>
      <w:pPr/>
      <w:r>
        <w:rPr>
          <w:b w:val="1"/>
          <w:bCs w:val="1"/>
        </w:rPr>
        <w:t xml:space="preserve">Criterios de evaluación:</w:t>
      </w:r>
    </w:p>
    <w:p>
      <w:pPr>
        <w:numPr>
          <w:ilvl w:val="0"/>
          <w:numId w:val="9"/>
        </w:numPr>
      </w:pPr>
      <w:r>
        <w:rPr/>
        <w:t xml:space="preserve">Identifica correctamente sistemas materiales homogéneos y heterogéneos (Actividad 1 y 2).</w:t>
      </w:r>
    </w:p>
    <w:p>
      <w:pPr>
        <w:numPr>
          <w:ilvl w:val="0"/>
          <w:numId w:val="9"/>
        </w:numPr>
      </w:pPr>
      <w:r>
        <w:rPr/>
        <w:t xml:space="preserve">Clasifica ejemplos cotidianos con justificación adecuada (Actividad 2).</w:t>
      </w:r>
    </w:p>
    <w:p>
      <w:pPr>
        <w:numPr>
          <w:ilvl w:val="0"/>
          <w:numId w:val="9"/>
        </w:numPr>
      </w:pPr>
      <w:r>
        <w:rPr/>
        <w:t xml:space="preserve">Expresa ideas y conclusiones de forma clara y estructurada (Actividad 3 y síntesis).</w:t>
      </w:r>
    </w:p>
    <w:p>
      <w:pPr>
        <w:numPr>
          <w:ilvl w:val="0"/>
          <w:numId w:val="9"/>
        </w:numPr>
      </w:pPr>
      <w:r>
        <w:rPr/>
        <w:t xml:space="preserve">Reflexiona sobre su aprendizaje y aplica conceptos a contextos reales (Reflexión metacognitiva y tarea).</w:t>
      </w:r>
    </w:p>
    <w:p>
      <w:pPr/>
      <w:r>
        <w:rPr>
          <w:b w:val="1"/>
          <w:bCs w:val="1"/>
        </w:rPr>
        <w:t xml:space="preserve">Instrumentos sugeridos:</w:t>
      </w:r>
    </w:p>
    <w:p>
      <w:pPr>
        <w:numPr>
          <w:ilvl w:val="0"/>
          <w:numId w:val="10"/>
        </w:numPr>
      </w:pPr>
      <w:r>
        <w:rPr/>
        <w:t xml:space="preserve">Lista de cotejo para clasificación correcta en tarjetas y actividades grupales.</w:t>
      </w:r>
    </w:p>
    <w:p>
      <w:pPr>
        <w:numPr>
          <w:ilvl w:val="0"/>
          <w:numId w:val="10"/>
        </w:numPr>
      </w:pPr>
      <w:r>
        <w:rPr/>
        <w:t xml:space="preserve">Rúbrica para exposiciones orales y claridad en expresión escrita.</w:t>
      </w:r>
    </w:p>
    <w:p>
      <w:pPr>
        <w:numPr>
          <w:ilvl w:val="0"/>
          <w:numId w:val="10"/>
        </w:numPr>
      </w:pPr>
      <w:r>
        <w:rPr/>
        <w:t xml:space="preserve">Observación directa durante actividades y participación en plenarias.</w:t>
      </w:r>
    </w:p>
    <w:p>
      <w:pPr>
        <w:numPr>
          <w:ilvl w:val="0"/>
          <w:numId w:val="10"/>
        </w:numPr>
      </w:pPr>
      <w:r>
        <w:rPr/>
        <w:t xml:space="preserve">Autoevaluación mediante las preguntas de reflexión.</w:t>
      </w:r>
    </w:p>
    <w:p>
      <w:pPr/>
      <w:r>
        <w:rPr>
          <w:b w:val="1"/>
          <w:bCs w:val="1"/>
        </w:rPr>
        <w:t xml:space="preserve">Evidencias de aprendizaje:</w:t>
      </w:r>
    </w:p>
    <w:p>
      <w:pPr>
        <w:numPr>
          <w:ilvl w:val="0"/>
          <w:numId w:val="11"/>
        </w:numPr>
      </w:pPr>
      <w:r>
        <w:rPr/>
        <w:t xml:space="preserve">Tarjetas clasificadas con justificación (Actividad 1).</w:t>
      </w:r>
    </w:p>
    <w:p>
      <w:pPr>
        <w:numPr>
          <w:ilvl w:val="0"/>
          <w:numId w:val="11"/>
        </w:numPr>
      </w:pPr>
      <w:r>
        <w:rPr/>
        <w:t xml:space="preserve">Respuestas escritas en hoja de trabajo y exposiciones orales (Actividad 2).</w:t>
      </w:r>
    </w:p>
    <w:p>
      <w:pPr>
        <w:numPr>
          <w:ilvl w:val="0"/>
          <w:numId w:val="11"/>
        </w:numPr>
      </w:pPr>
      <w:r>
        <w:rPr/>
        <w:t xml:space="preserve">Mapa conceptual elaborado en plenaria (Actividad 3).</w:t>
      </w:r>
    </w:p>
    <w:p>
      <w:pPr>
        <w:numPr>
          <w:ilvl w:val="0"/>
          <w:numId w:val="11"/>
        </w:numPr>
      </w:pPr>
      <w:r>
        <w:rPr/>
        <w:t xml:space="preserve">Tarjetas o notas de síntesis con ideas clave y respuestas a preguntas de reflexión.</w:t>
      </w:r>
    </w:p>
    <w:p>
      <w:pPr>
        <w:numPr>
          <w:ilvl w:val="0"/>
          <w:numId w:val="11"/>
        </w:numPr>
      </w:pPr>
      <w:r>
        <w:rPr/>
        <w:t xml:space="preserve">Tarea de clasificación de sistemas materiales en casa (actividad extendida).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D5A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832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230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8B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E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D54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2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B8D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D8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A8F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E4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2026-09-25T23:35:28-05:00</dcterms:created>
  <dcterms:modified xsi:type="dcterms:W3CDTF">2026-09-25T23:35:28-05:00</dcterms:modified>
</cp:coreProperties>
</file>

<file path=docProps/custom.xml><?xml version="1.0" encoding="utf-8"?>
<Properties xmlns="http://schemas.openxmlformats.org/officeDocument/2006/custom-properties" xmlns:vt="http://schemas.openxmlformats.org/officeDocument/2006/docPropsVTypes"/>
</file>