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Aventuras: Descubriendo el Poder de las Multiplicaciones</w:t>
      </w:r>
    </w:p>
    <w:p/>
    <w:p>
      <w:pPr/>
      <w:r>
        <w:rPr>
          <w:color w:val="666666"/>
          <w:sz w:val="20"/>
          <w:szCs w:val="20"/>
          <w:i w:val="1"/>
          <w:iCs w:val="1"/>
        </w:rPr>
        <w:t xml:space="preserve">Matemáticas | Cálculo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y practiquen la resolución de multiplicaciones de manera activa y significativa. A través de actividades lúdicas, visuales y colaborativas, los niños comprenderán el concepto de multiplicar como suma reiterada y desarrollarán habilidades para resolver multiplicaciones con números pequeños, conectando el aprendizaje con situaciones cotidianas como repartir objetos o calcular cantidades en juegos.</w:t>
      </w:r>
    </w:p>
    <w:p>
      <w:pPr/>
      <w:r>
        <w:rPr/>
        <w:t xml:space="preserve">El propósito es fomentar un aprendizaje inclusivo y motivador, que atienda la diversidad del aula y permita que cada estudiante avance a su ritmo, usando múltiples formas de representación y expresión. El dominio de la multiplicación es una base fundamental para el desarrollo de competencias matemáticas que serán útiles en la vida diaria, en la escuela y en futuros aprendizajes.</w:t>
      </w:r>
    </w:p>
    <w:p/>
    <w:p>
      <w:pPr/>
      <w:r>
        <w:rPr>
          <w:color w:val="2b6cb0"/>
          <w:sz w:val="28"/>
          <w:szCs w:val="28"/>
          <w:b w:val="1"/>
          <w:bCs w:val="1"/>
        </w:rPr>
        <w:t xml:space="preserve">Objetivos de Aprendizaje</w:t>
      </w:r>
    </w:p>
    <w:p>
      <w:pPr>
        <w:numPr>
          <w:ilvl w:val="0"/>
          <w:numId w:val="1"/>
        </w:numPr>
      </w:pPr>
      <w:r>
        <w:rPr/>
        <w:t xml:space="preserve">Comprender y explicar el concepto de multiplicación como suma reiterada.</w:t>
      </w:r>
    </w:p>
    <w:p>
      <w:pPr>
        <w:numPr>
          <w:ilvl w:val="0"/>
          <w:numId w:val="1"/>
        </w:numPr>
      </w:pPr>
      <w:r>
        <w:rPr/>
        <w:t xml:space="preserve">Resolver multiplicaciones sencillas de números naturales usando diferentes estrategias.</w:t>
      </w:r>
    </w:p>
    <w:p>
      <w:pPr>
        <w:numPr>
          <w:ilvl w:val="0"/>
          <w:numId w:val="1"/>
        </w:numPr>
      </w:pPr>
      <w:r>
        <w:rPr/>
        <w:t xml:space="preserve">Aplicar la multiplicación en situaciones cotidianas para resolver problemas prácticos.</w:t>
      </w:r>
    </w:p>
    <w:p>
      <w:pPr>
        <w:numPr>
          <w:ilvl w:val="0"/>
          <w:numId w:val="1"/>
        </w:numPr>
      </w:pPr>
      <w:r>
        <w:rPr/>
        <w:t xml:space="preserve">Comunicar los pasos y resultados de las multiplicaciones realizadas.</w:t>
      </w:r>
    </w:p>
    <w:p/>
    <w:p>
      <w:pPr/>
      <w:r>
        <w:rPr>
          <w:color w:val="2b6cb0"/>
          <w:sz w:val="28"/>
          <w:szCs w:val="28"/>
          <w:b w:val="1"/>
          <w:bCs w:val="1"/>
        </w:rPr>
        <w:t xml:space="preserve">Recursos Necesarios</w:t>
      </w:r>
    </w:p>
    <w:p>
      <w:pPr>
        <w:numPr>
          <w:ilvl w:val="0"/>
          <w:numId w:val="2"/>
        </w:numPr>
      </w:pPr>
      <w:r>
        <w:rPr/>
        <w:t xml:space="preserve">Tarjetas con dibujos y números (mínimo 30 tarjetas).</w:t>
      </w:r>
    </w:p>
    <w:p>
      <w:pPr>
        <w:numPr>
          <w:ilvl w:val="0"/>
          <w:numId w:val="2"/>
        </w:numPr>
      </w:pPr>
      <w:r>
        <w:rPr/>
        <w:t xml:space="preserve">Ábacos o cuentas para manipular (10 por grupo).</w:t>
      </w:r>
    </w:p>
    <w:p>
      <w:pPr>
        <w:numPr>
          <w:ilvl w:val="0"/>
          <w:numId w:val="2"/>
        </w:numPr>
      </w:pPr>
      <w:r>
        <w:rPr/>
        <w:t xml:space="preserve">Hojas impresas con tablas de multiplicar del 1 al 5.</w:t>
      </w:r>
    </w:p>
    <w:p>
      <w:pPr>
        <w:numPr>
          <w:ilvl w:val="0"/>
          <w:numId w:val="2"/>
        </w:numPr>
      </w:pPr>
      <w:r>
        <w:rPr/>
        <w:t xml:space="preserve">Pizarras pequeñas o cuadernos para resolver ejercicios.</w:t>
      </w:r>
    </w:p>
    <w:p>
      <w:pPr>
        <w:numPr>
          <w:ilvl w:val="0"/>
          <w:numId w:val="2"/>
        </w:numPr>
      </w:pPr>
      <w:r>
        <w:rPr/>
        <w:t xml:space="preserve">Marcadores o lápices de colores.</w:t>
      </w:r>
    </w:p>
    <w:p>
      <w:pPr>
        <w:numPr>
          <w:ilvl w:val="0"/>
          <w:numId w:val="2"/>
        </w:numPr>
      </w:pPr>
      <w:r>
        <w:rPr/>
        <w:t xml:space="preserve">Proyector o computadora para mostrar videos o imágenes (opcional).</w:t>
      </w:r>
    </w:p>
    <w:p>
      <w:pPr>
        <w:numPr>
          <w:ilvl w:val="0"/>
          <w:numId w:val="2"/>
        </w:numPr>
      </w:pPr>
      <w:r>
        <w:rPr/>
        <w:t xml:space="preserve">Videos cortos animados sobre multiplicaciones (3 minutos máximo).</w:t>
      </w:r>
    </w:p>
    <w:p>
      <w:pPr>
        <w:numPr>
          <w:ilvl w:val="0"/>
          <w:numId w:val="2"/>
        </w:numPr>
      </w:pPr>
      <w:r>
        <w:rPr/>
        <w:t xml:space="preserve">Material audiovisual con canción sobre la multiplicación.</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Reconocimiento y escritura de números naturales del 1 al 50.</w:t>
      </w:r>
    </w:p>
    <w:p>
      <w:pPr>
        <w:numPr>
          <w:ilvl w:val="0"/>
          <w:numId w:val="3"/>
        </w:numPr>
      </w:pPr>
      <w:r>
        <w:rPr/>
        <w:t xml:space="preserve">Habilidad para contar objetos y agruparlos.</w:t>
      </w:r>
    </w:p>
    <w:p>
      <w:pPr>
        <w:numPr>
          <w:ilvl w:val="0"/>
          <w:numId w:val="3"/>
        </w:numPr>
      </w:pPr>
      <w:r>
        <w:rPr/>
        <w:t xml:space="preserve">Participación previa en actividades grupales y manejo de reglas básicas de convivencia.</w:t>
      </w:r>
    </w:p>
    <w:p/>
    <w:p>
      <w:pPr/>
      <w:r>
        <w:rPr>
          <w:color w:val="2b6cb0"/>
          <w:sz w:val="28"/>
          <w:szCs w:val="28"/>
          <w:b w:val="1"/>
          <w:bCs w:val="1"/>
        </w:rPr>
        <w:t xml:space="preserve">Actividades</w:t>
      </w:r>
    </w:p>
    <w:p>
      <w:pPr/>
      <w:r>
        <w:rPr/>
        <w:t xml:space="preserve">Sesión 1: Introducción a la multiplicación como suma reiterada
Fase de Inicio
Tiempo estimado: 10 minutos
Propósito de la sesión:
Comprender que la multiplicación es una forma rápida de sumar grupos iguales y descubrir ejemplos en su entorno.
Activación de conocimientos previos:
Docente: "¿Cuántos dedos tienes en una mano? Ahora, ¿cuántos dedos hay en las dos manos? Vamos a sumar para saberlo."
Estudiantes: Responden sumando 5 + 5 y dicen 10.
Docente: "Muy bien, ¿y si tuviera 3 manos, cuántos dedos tendría? Vamos a sumar 5 + 5 + 5."
Estudiantes: Realizan la suma y responden 15.
Motivación y enganche:
Docente: "Les voy a mostrar un truco para sumar muchos grupos iguales sin hacerlo uno por uno, ¿quieren descubrirlo?"
Contextualización:
Docente: "Imaginen que tienen 4 cajas con 3 manzanas en cada una, ¿cómo podemos saber cuántas manzanas hay en total sin contarlas una por una?"
Estudiantes: Responden con ideas y participan en la discusión.
Fase de Desarrollo
Tiempo estimado: 45 minutos
Presentación del contenido:
El docente explica que multiplicar es sumar grupos iguales y presenta una tabla visual de sumas y su equivalente en multiplicación. Usa imágenes y objetos reales para representar 2 grupos de 3 objetos, 4 grupos de 2 objetos, etc.
Actividad 1: "Agrupando objetos"
Objetivo: Comprender la multiplicación como suma reiterada.
Instrucciones:
Docente: "En grupos de 3 o 4, tomen las cuentas y formen grupos de 4 objetos. ¿Cuántos grupos lograron? Ahora, cuenten cuántos objetos hay en total sumando uno por uno y luego usen la multiplicación para comprobar."
Estudiantes: Manipulan cuentas, forman grupos, suman y escriben la multiplicación correspondiente.
Organización: Grupos de 3-4 estudiantes.
Producto: Registro en hoja o cuaderno de sumas y multiplicaciones.
Tiempo: 20 minutos.
Rol docente: Observa, pregunta "¿Cómo sabes cuántos objetos hay? ¿Qué significa el número que escribiste antes del signo multiplicar?"
Actividad 2: "Canción y video de multiplicaciones"
Objetivo: Reconocer la multiplicación a través de medios auditivos y visuales.
Instrucciones:
Docente: "Vamos a escuchar una canción que nos ayudará a recordar cómo se multiplican los números. Después veremos un video corto con ejemplos."
Estudiantes: Escuchan, cantan y observan el video.
Organización: Plenaria.
Producto: Participación activa en la canción y diálogo posterior.
Tiempo: 15 minutos.
Rol docente: Fomenta la participación, pregunta "¿Qué aprendieron de la canción y video? ¿Qué números escucharon multiplicar?"
Diferenciación:
Estudiantes que terminan antes: Crear tarjetas con multiplicaciones sencillas para que sus compañeros practiquen.
Estudiantes que necesitan apoyo: Trabajar con el docente o asistente usando el ábaco para visualizar las sumas reiteradas.
Transición:
El docente conecta la manipulación con la canción y el video diciendo: "Ahora que vimos que la multiplicación es una suma rápida y divertida, mañana aprenderemos a resolver multiplicaciones con números más grandes y juegos."
Fase de Cierre
Tiempo estimado: 5 minutos
Síntesis:
Docente: "Vamos a hacer un dibujo rápido que muestre una multiplicación que hicimos hoy, usando círculos para los grupos y puntos para los objetos."
Estudiantes: Dibujan y comparten su dibujo con un compañero explicando la multiplicación.
Reflexión metacognitiva:
¿Qué es multiplicar con tus propias palabras?
¿Cómo te ayudó contar objetos para entender la multiplicación?
¿Dónde crees que puedes usar la multiplicación en tu vida diaria?
Retroalimentación:
El docente escucha las explicaciones, reconoce avances y aclara dudas, usando comentarios positivos y sugerencias para mejorar.
Transferencia:
Invita a los estudiantes a observar en casa o en la escuela situaciones con grupos iguales para practicar la multiplicación.
Sesión 2: Profundizando en la resolución de multiplicaciones con estrategias diversas
Fase de Inicio
Tiempo estimado: 10 minutos
Propósito de la sesión:
Recordar lo aprendido y presentar nuevas formas de resolver multiplicaciones usando estrategias visuales y la tabla del 1 al 5.
Activación de conocimientos previos:
Docente: "¿Recuerdan la canción y cómo usamos objetos para multiplicar? Hoy vamos a usar la tabla para ayudarnos y resolver más multiplicaciones."
Estudiantes: Responden y comparten ejemplos de la sesión pasada.
Motivación y enganche:
Docente: Presenta un reto: "Si quieres ganar un premio, debes resolver multiplicaciones más rápido que tus compañeros, ¿quieres intentarlo?"
Contextualización:
Docente: "Imagina que vendes 5 bolsitas de dulces y en cada una hay 4 caramelos, ¿cómo sabes cuántos caramelos vendiste en total?"
Estudiantes: Plantean posibles respuestas y discuten.
Fase de Desarrollo
Tiempo estimado: 45 minutos
Presentación del contenido:
Se explica la tabla de multiplicar del 1 al 5 y se muestran estrategias para resolver multiplicaciones: buscar en la tabla, usar dibujos, y descomponer números pequeños.
Actividad 1: "Bingo de multiplicaciones"
Objetivo: Practicar la resolución rápida de multiplicaciones básicas.
Instrucciones:
Docente: "Cada uno tendrá una cartilla con resultados de multiplicaciones. Yo diré multiplicaciones y ustedes marcarán el resultado si lo tienen."
Estudiantes: Juegan bingo marcando resultados correctos.
Organización: Individual con participación en plenaria.
Producto: Cartilla con resultados marcados.
Tiempo: 20 minutos.
Rol docente: Corrige, anima, recuerda cómo buscar resultados en la tabla y pregunta "¿Cómo encontraste ese resultado?"
Actividad 2: "Descomponiendo para multiplicar"
Objetivo: Resolver multiplicaciones descomponiendo números en sumas más pequeñas.
Instrucciones:
Docente: "Si tienes que multiplicar 3 x 4, puedes pensar que es igual a (3 x 2) + (3 x 2). Vamos a hacerlo con dibujos y números."
Estudiantes: Dibujan y calculan usando sumas parciales para obtener el resultado.
Organización: Parejas.
Producto: Ejercicios escritos y dibujos explicativos.
Tiempo: 20 minutos.
Rol docente: Supervisa, pregunta "¿Por qué descomponemos? ¿Te ayuda a entender mejor la multiplicación?"
Diferenciación:
Estudiantes que terminan antes: Crear sus propios ejercicios para que un compañero los resuelva.
Estudiantes con dificultades: Trabajar con el docente usando el ábaco y dibujos para visualizar la descomposición.
Transición:
El docente vincula las actividades diciendo: "Ahora que sabemos varias formas de multiplicar, mañana usaremos estas estrategias para resolver problemas de la vida real."
Fase de Cierre
Tiempo estimado: 5 minutos
Síntesis:
Docente: "Vamos a escribir en nuestro cuaderno la multiplicación que más nos gustó resolver y explicar por qué."
Estudiantes: Escriben y comparten su explicación en voz alta o con un compañero.
Reflexión metacognitiva:
¿Qué estrategia te ayudó más para resolver multiplicaciones?
¿Cómo te sentiste al usar la tabla para buscar resultados?
¿Crees que multiplicar es más fácil que sumar muchas veces? ¿Por qué?
Retroalimentación:
El docente brinda comentarios alentadores y señala progresos individuales, proponiendo mejoras para la siguiente sesión.
Transferencia:
Motiva a los estudiantes a buscar ejemplos de multiplicaciones en su entorno, como en la cocina o en juegos.
Sesión 3: Aplicando multiplicaciones para resolver problemas y reflexionar sobre el aprendizaje
Fase de Inicio
Tiempo estimado: 10 minutos
Propósito de la sesión:
Recordar y conectar las estrategias aprendidas con la resolución de problemas prácticos.
Activación de conocimientos previos:
Docente: "¿Qué aprendimos sobre multiplicación? ¿Cuáles estrategias podemos usar para multiplicar?"
Estudiantes: Responden y participan en breve diálogo.
Motivación y enganche:
Docente: "Hoy vamos a ser detectives matemáticos y resolver problemas que pueden pasar en la vida real. ¿Listos para el reto?"
Contextualización:
Docente: Presenta un problema: "Si en una fiesta hay 6 mesas y en cada mesa 4 niños, ¿cuántos niños hay en total?"
Estudiantes: Dan ideas para resolver.
Fase de Desarrollo
Tiempo estimado: 45 minutos
Presentación del contenido:
Se introduce la resolución de problemas con multiplicaciones, enfatizando la comprensión de la situación y la selección de la estrategia adecuada.
Actividad 1: "Resolviendo problemas en equipo"
Objetivo: Aplicar multiplicaciones para resolver problemas prácticos.
Instrucciones:
Docente: "En equipos de 3, lean el problema que les doy, discutan cómo resolverlo y escriban la multiplicación que usarán."
Estudiantes: Trabajan en equipo, debaten y escriben la solución con multiplicación.
Organización: Grupos de 3 estudiantes.
Producto: Resolución escrita del problema y explicación oral.
Tiempo: 25 minutos.
Rol docente: Observa, escucha debates, hace preguntas guía como "¿Qué significa cada número? ¿Por qué multiplicamos en lugar de sumar?"
Actividad 2: "Juego de roles: vendedor de frutas"
Objetivo: Usar multiplicaciones para calcular cantidades en situaciones reales.
Instrucciones:
Docente: "Ahora imaginen que venden manzanas. Si un cliente compra 7 bolsas y en cada bolsa hay 3 manzanas, ¿cuántas manzanas vende?"
Estudiantes: Representan la situación, calculan y explican usando la multiplicación.
Organización: Parejas o individuales.
Producto: Cálculo y explicación oral o escrita.
Tiempo: 15 minutos.
Rol docente: Facilita, pregunta "¿Cómo sabes que esta multiplicación es correcta? ¿Qué pasaría si en cada bolsa hubiera más manzanas?"
Diferenciación:
Estudiantes que terminan antes: Crear un problema propio para que otro compañero lo resuelva.
Estudiantes con dificultades: Trabajar con el docente para desglosar el problema en partes y usar dibujos o ábaco para apoyarse.
Transición:
El docente invita a reflexionar sobre lo aprendido y a preparar una pequeña presentación o dibujo para compartir con el grupo.
Fase de Cierre
Tiempo estimado: 5 minutos
Síntesis:
Docente: "Vamos a hacer un mapa mental colectivo en la pizarra con las diferentes formas que usamos para multiplicar y ejemplos de la vida real."
Estudiantes: Participan aportando ideas y ejemplos.
Reflexión metacognitiva:
¿Cuál fue el problema que más te gustó resolver y por qué?
¿Qué estrategia usaste y cómo te ayudó?
¿Crees que ahora puedes ayudar a alguien que no sabe multiplicar? ¿Cómo?
Retroalimentación:
El docente ofrece comentarios positivos, resalta el esfuerzo y propone retos para seguir practicando fuera del aula.
Transferencia:
Invita a los estudiantes a buscar en casa o en la calle ejemplos donde puedan usar la multiplicación, como en juegos, compras o actividades diarias.
Tarea o reto:
Realizar un dibujo o pequeña historia donde usen una multiplicación para resolver un problema, para compartir en la próxima clase.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primera sesión durante la activación de conocimientos previos para identificar el nivel inicial.</w:t>
      </w:r>
    </w:p>
    <w:p>
      <w:pPr>
        <w:numPr>
          <w:ilvl w:val="0"/>
          <w:numId w:val="4"/>
        </w:numPr>
      </w:pPr>
      <w:r>
        <w:rPr>
          <w:b w:val="1"/>
          <w:bCs w:val="1"/>
        </w:rPr>
        <w:t xml:space="preserve">Formativa:</w:t>
      </w:r>
      <w:r>
        <w:rPr/>
        <w:t xml:space="preserve"> Durante las actividades prácticas en todas las sesiones, observando participación, resolución y argumentación.</w:t>
      </w:r>
    </w:p>
    <w:p>
      <w:pPr>
        <w:numPr>
          <w:ilvl w:val="0"/>
          <w:numId w:val="4"/>
        </w:numPr>
      </w:pPr>
      <w:r>
        <w:rPr>
          <w:b w:val="1"/>
          <w:bCs w:val="1"/>
        </w:rPr>
        <w:t xml:space="preserve">Sumativa:</w:t>
      </w:r>
      <w:r>
        <w:rPr/>
        <w:t xml:space="preserve"> Al final de la tercera sesión mediante la presentación del problema resuelto y la reflexión metacognitiva.</w:t>
      </w:r>
    </w:p>
    <w:p>
      <w:pPr/>
      <w:r>
        <w:rPr>
          <w:b w:val="1"/>
          <w:bCs w:val="1"/>
        </w:rPr>
        <w:t xml:space="preserve">Criterios de evaluación:</w:t>
      </w:r>
    </w:p>
    <w:p>
      <w:pPr>
        <w:numPr>
          <w:ilvl w:val="0"/>
          <w:numId w:val="5"/>
        </w:numPr>
      </w:pPr>
      <w:r>
        <w:rPr/>
        <w:t xml:space="preserve">Comprende la multiplicación como suma reiterada y la explica con sus propias palabras.</w:t>
      </w:r>
    </w:p>
    <w:p>
      <w:pPr>
        <w:numPr>
          <w:ilvl w:val="0"/>
          <w:numId w:val="5"/>
        </w:numPr>
      </w:pPr>
      <w:r>
        <w:rPr/>
        <w:t xml:space="preserve">Resuelve multiplicaciones sencillas correctamente usando diferentes estrategias.</w:t>
      </w:r>
    </w:p>
    <w:p>
      <w:pPr>
        <w:numPr>
          <w:ilvl w:val="0"/>
          <w:numId w:val="5"/>
        </w:numPr>
      </w:pPr>
      <w:r>
        <w:rPr/>
        <w:t xml:space="preserve">Aplica la multiplicación para resolver problemas prácticos de la vida cotidiana.</w:t>
      </w:r>
    </w:p>
    <w:p>
      <w:pPr>
        <w:numPr>
          <w:ilvl w:val="0"/>
          <w:numId w:val="5"/>
        </w:numPr>
      </w:pPr>
      <w:r>
        <w:rPr/>
        <w:t xml:space="preserve">Comunica claramente el procedimiento y resultado de las multiplicaciones realizadas.</w:t>
      </w:r>
    </w:p>
    <w:p>
      <w:pPr/>
      <w:r>
        <w:rPr>
          <w:b w:val="1"/>
          <w:bCs w:val="1"/>
        </w:rPr>
        <w:t xml:space="preserve">Instrumentos sugeridos:</w:t>
      </w:r>
    </w:p>
    <w:p>
      <w:pPr>
        <w:numPr>
          <w:ilvl w:val="0"/>
          <w:numId w:val="6"/>
        </w:numPr>
      </w:pPr>
      <w:r>
        <w:rPr/>
        <w:t xml:space="preserve">Lista de cotejo para observar participación y uso correcto de estrategias.</w:t>
      </w:r>
    </w:p>
    <w:p>
      <w:pPr>
        <w:numPr>
          <w:ilvl w:val="0"/>
          <w:numId w:val="6"/>
        </w:numPr>
      </w:pPr>
      <w:r>
        <w:rPr/>
        <w:t xml:space="preserve">Rúbrica simple para evaluar la resolución de problemas y explicación oral o escrita.</w:t>
      </w:r>
    </w:p>
    <w:p>
      <w:pPr>
        <w:numPr>
          <w:ilvl w:val="0"/>
          <w:numId w:val="6"/>
        </w:numPr>
      </w:pPr>
      <w:r>
        <w:rPr/>
        <w:t xml:space="preserve">Observación directa durante actividades en grupo y plenaria.</w:t>
      </w:r>
    </w:p>
    <w:p>
      <w:pPr>
        <w:numPr>
          <w:ilvl w:val="0"/>
          <w:numId w:val="6"/>
        </w:numPr>
      </w:pPr>
      <w:r>
        <w:rPr/>
        <w:t xml:space="preserve">Autoevaluación breve con preguntas guiadas al final de cada sesión.</w:t>
      </w:r>
    </w:p>
    <w:p>
      <w:pPr/>
      <w:r>
        <w:rPr>
          <w:b w:val="1"/>
          <w:bCs w:val="1"/>
        </w:rPr>
        <w:t xml:space="preserve">Evidencias de aprendizaje:</w:t>
      </w:r>
    </w:p>
    <w:p>
      <w:pPr>
        <w:numPr>
          <w:ilvl w:val="0"/>
          <w:numId w:val="7"/>
        </w:numPr>
      </w:pPr>
      <w:r>
        <w:rPr/>
        <w:t xml:space="preserve">Registros escritos de sumas y multiplicaciones (sesión 1 y 2).</w:t>
      </w:r>
    </w:p>
    <w:p>
      <w:pPr>
        <w:numPr>
          <w:ilvl w:val="0"/>
          <w:numId w:val="7"/>
        </w:numPr>
      </w:pPr>
      <w:r>
        <w:rPr/>
        <w:t xml:space="preserve">Cartillas de bingo con resultados marcados (sesión 2).</w:t>
      </w:r>
    </w:p>
    <w:p>
      <w:pPr>
        <w:numPr>
          <w:ilvl w:val="0"/>
          <w:numId w:val="7"/>
        </w:numPr>
      </w:pPr>
      <w:r>
        <w:rPr/>
        <w:t xml:space="preserve">Problemas resueltos y explicaciones orales o escritas (sesión 3).</w:t>
      </w:r>
    </w:p>
    <w:p>
      <w:pPr>
        <w:numPr>
          <w:ilvl w:val="0"/>
          <w:numId w:val="7"/>
        </w:numPr>
      </w:pPr>
      <w:r>
        <w:rPr/>
        <w:t xml:space="preserve">Dibujos y mapas mentales que reflejan la comprensión del concepto.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"Cuenta y Agrupa con Amigos"</w:t>
      </w:r>
    </w:p>
    <w:p>
      <w:pPr/>
      <w:r>
        <w:rPr>
          <w:b w:val="1"/>
          <w:bCs w:val="1"/>
        </w:rPr>
        <w:t xml:space="preserve">Duración:</w:t>
      </w:r>
      <w:r>
        <w:rPr/>
        <w:t xml:space="preserve"> 7 minutos</w:t>
      </w:r>
    </w:p>
    <w:p>
      <w:pPr/>
      <w:r>
        <w:rPr>
          <w:b w:val="1"/>
          <w:bCs w:val="1"/>
        </w:rPr>
        <w:t xml:space="preserve">Objetivo de la actividad:</w:t>
      </w:r>
      <w:r>
        <w:rPr/>
        <w:t xml:space="preserve"> Preparar a los estudiantes para entender el concepto de multiplicación como suma repetida y agrupación, conectando con su experiencia previa en contar y sumar.</w:t>
      </w:r>
    </w:p>
    <w:p>
      <w:pPr>
        <w:numPr>
          <w:ilvl w:val="0"/>
          <w:numId w:val="8"/>
        </w:numPr>
      </w:pPr>
      <w:r>
        <w:rPr>
          <w:b w:val="1"/>
          <w:bCs w:val="1"/>
        </w:rPr>
        <w:t xml:space="preserve">Materiales:</w:t>
      </w:r>
      <w:r>
        <w:rPr/>
        <w:t xml:space="preserve"> Tarjetas con imágenes de objetos (por ejemplo, manzanas, pelotas, lápices) en grupos pequeños, pizarras o cuadernos, y marcadores o lápices.</w:t>
      </w:r>
    </w:p>
    <w:p>
      <w:pPr>
        <w:numPr>
          <w:ilvl w:val="0"/>
          <w:numId w:val="8"/>
        </w:numPr>
      </w:pPr>
      <w:r>
        <w:rPr>
          <w:b w:val="1"/>
          <w:bCs w:val="1"/>
        </w:rPr>
        <w:t xml:space="preserve">Descripción de la actividad:</w:t>
      </w:r>
    </w:p>
    <w:p>
      <w:pPr/>
      <w:r>
        <w:rPr/>
        <w:t xml:space="preserve">1. </w:t>
      </w:r>
      <w:r>
        <w:rPr>
          <w:i w:val="1"/>
          <w:iCs w:val="1"/>
        </w:rPr>
        <w:t xml:space="preserve">Introducción breve:</w:t>
      </w:r>
      <w:r>
        <w:rPr/>
        <w:t xml:space="preserve"> El docente pregunta a los estudiantes si alguna vez han contado objetos en grupos, por ejemplo, "Si tienes 3 manzanas y después 3 más, ¿cuántas manzanas tienes en total?".</w:t>
      </w:r>
    </w:p>
    <w:p>
      <w:pPr/>
      <w:r>
        <w:rPr/>
        <w:t xml:space="preserve">2. </w:t>
      </w:r>
      <w:r>
        <w:rPr>
          <w:i w:val="1"/>
          <w:iCs w:val="1"/>
        </w:rPr>
        <w:t xml:space="preserve">Presentación de tarjetas:</w:t>
      </w:r>
      <w:r>
        <w:rPr/>
        <w:t xml:space="preserve"> Se muestran tarjetas con dibujos de objetos agrupados en cantidades iguales (por ejemplo, 2 grupos de 4 pelotas cada uno).</w:t>
      </w:r>
    </w:p>
    <w:p>
      <w:pPr/>
      <w:r>
        <w:rPr/>
        <w:t xml:space="preserve">3. </w:t>
      </w:r>
      <w:r>
        <w:rPr>
          <w:i w:val="1"/>
          <w:iCs w:val="1"/>
        </w:rPr>
        <w:t xml:space="preserve">Trabajo en parejas o en pequeños grupos:</w:t>
      </w:r>
      <w:r>
        <w:rPr/>
        <w:t xml:space="preserve"> Los estudiantes cuentan juntos cuántos objetos hay en cada grupo y luego suman para saber el total (por ejemplo, 4 + 4 = 8).</w:t>
      </w:r>
    </w:p>
    <w:p>
      <w:pPr/>
      <w:r>
        <w:rPr/>
        <w:t xml:space="preserve">4. </w:t>
      </w:r>
      <w:r>
        <w:rPr>
          <w:i w:val="1"/>
          <w:iCs w:val="1"/>
        </w:rPr>
        <w:t xml:space="preserve">Discusión grupal:</w:t>
      </w:r>
      <w:r>
        <w:rPr/>
        <w:t xml:space="preserve"> El docente guía una reflexión sobre cómo contar grupos iguales es más rápido si los multiplicamos en lugar de sumar una y otra vez.</w:t>
      </w:r>
    </w:p>
    <w:p>
      <w:pPr/>
      <w:r>
        <w:rPr>
          <w:b w:val="1"/>
          <w:bCs w:val="1"/>
        </w:rPr>
        <w:t xml:space="preserve">Conexión con los objetivos:</w:t>
      </w:r>
      <w:r>
        <w:rPr/>
        <w:t xml:space="preserve"> Esta actividad activa el conocimiento previo sobre contar y sumar, preparando a los estudiantes para comprender la multiplicación como suma repetida y facilitar la resolución de multiplicaciones.</w:t>
      </w:r>
    </w:p>
    <w:p>
      <w:pPr/>
      <w:r>
        <w:rPr>
          <w:b w:val="1"/>
          <w:bCs w:val="1"/>
        </w:rPr>
        <w:t xml:space="preserve">Adaptaciones según Diseño Universal para el Aprendizaje (DUA):</w:t>
      </w:r>
    </w:p>
    <w:p>
      <w:pPr>
        <w:numPr>
          <w:ilvl w:val="0"/>
          <w:numId w:val="9"/>
        </w:numPr>
      </w:pPr>
      <w:r>
        <w:rPr/>
        <w:t xml:space="preserve">Se utilizan imágenes y objetos visuales para apoyar a estudiantes con dificultades en la comprensión auditiva o verbal.</w:t>
      </w:r>
    </w:p>
    <w:p>
      <w:pPr>
        <w:numPr>
          <w:ilvl w:val="0"/>
          <w:numId w:val="9"/>
        </w:numPr>
      </w:pPr>
      <w:r>
        <w:rPr/>
        <w:t xml:space="preserve">Se fomenta la participación activa y el trabajo colaborativo para atender diferentes estilos de aprendizaje.</w:t>
      </w:r>
    </w:p>
    <w:p>
      <w:pPr>
        <w:numPr>
          <w:ilvl w:val="0"/>
          <w:numId w:val="9"/>
        </w:numPr>
      </w:pPr>
      <w:r>
        <w:rPr/>
        <w:t xml:space="preserve">Se permite el uso de materiales manipulativos (tarjetas, dibujos) para facilitar el aprendizaje kinestésico.</w:t>
      </w:r>
    </w:p>
    <w:p/>
    <w:p>
      <w:pPr/>
      <w:r>
        <w:rPr>
          <w:sz w:val="22"/>
          <w:szCs w:val="22"/>
          <w:b w:val="1"/>
          <w:bCs w:val="1"/>
        </w:rPr>
        <w:t xml:space="preserve">Desarrollo - Ejemplos</w:t>
      </w:r>
    </w:p>
    <w:p>
      <w:pPr/>
      <w:r>
        <w:rPr>
          <w:b w:val="1"/>
          <w:bCs w:val="1"/>
        </w:rPr>
        <w:t xml:space="preserve">Ejemplos Prácticos y Casos de Estudio para "Multiplicando Aventuras: Descubriendo el Poder de las Multiplicaciones"</w:t>
      </w:r>
    </w:p>
    <w:p>
      <w:pPr/>
      <w:r>
        <w:rPr/>
        <w:t xml:space="preserve">Estos ejemplos están diseñados para ser accesibles, atractivos y relevantes para estudiantes de primaria (6-11 años), alineados con los objetivos de resolución de multiplicaciones y utilizando principios del Diseño Universal para el Aprendizaje (DUA), asegurando múltiples formas de representación, expresión y compromiso.</w:t>
      </w:r>
    </w:p>
    <w:p>
      <w:pPr/>
      <w:r>
        <w:rPr>
          <w:b w:val="1"/>
          <w:bCs w:val="1"/>
        </w:rPr>
        <w:t xml:space="preserve">Sesión 1: Introducción a la multiplicación a través de ejemplos cotidianos</w:t>
      </w:r>
    </w:p>
    <w:p>
      <w:pPr>
        <w:numPr>
          <w:ilvl w:val="0"/>
          <w:numId w:val="10"/>
        </w:numPr>
      </w:pPr>
      <w:r>
        <w:rPr>
          <w:b w:val="1"/>
          <w:bCs w:val="1"/>
        </w:rPr>
        <w:t xml:space="preserve">Ejemplo: Las manzanas en las cestas</w:t>
      </w:r>
      <w:r>
        <w:rPr/>
        <w:t xml:space="preserve">Imagina que tienes 3 cestas, y en cada cesta hay 4 manzanas. ¿Cuántas manzanas hay en total?</w:t>
      </w:r>
      <w:r>
        <w:rPr/>
        <w:t xml:space="preserve">Multiplicación: 3 (cestas) × 4 (manzanas) = 12 manzanas</w:t>
      </w:r>
    </w:p>
    <w:p>
      <w:pPr>
        <w:numPr>
          <w:ilvl w:val="0"/>
          <w:numId w:val="10"/>
        </w:numPr>
      </w:pPr>
      <w:r>
        <w:rPr>
          <w:b w:val="1"/>
          <w:bCs w:val="1"/>
        </w:rPr>
        <w:t xml:space="preserve">Caso de estudio: Preparando una fiesta</w:t>
      </w:r>
      <w:r>
        <w:rPr/>
        <w:t xml:space="preserve">Si cada invitado recibe 2 globos y hay 5 invitados, ¿cuántos globos necesitas en total?</w:t>
      </w:r>
      <w:r>
        <w:rPr/>
        <w:t xml:space="preserve">Multiplicación: 5 × 2 = 10 globos</w:t>
      </w:r>
    </w:p>
    <w:p>
      <w:pPr/>
      <w:r>
        <w:rPr>
          <w:b w:val="1"/>
          <w:bCs w:val="1"/>
        </w:rPr>
        <w:t xml:space="preserve">Sesión 2: Multiplicaciones con objetos y agrupaciones visuales</w:t>
      </w:r>
    </w:p>
    <w:p>
      <w:pPr>
        <w:numPr>
          <w:ilvl w:val="0"/>
          <w:numId w:val="11"/>
        </w:numPr>
      </w:pPr>
      <w:r>
        <w:rPr>
          <w:b w:val="1"/>
          <w:bCs w:val="1"/>
        </w:rPr>
        <w:t xml:space="preserve">Ejemplo: Los lápices en cajas</w:t>
      </w:r>
      <w:r>
        <w:rPr/>
        <w:t xml:space="preserve">Si una caja contiene 6 lápices y hay 4 cajas, ¿cuántos lápices hay en total?</w:t>
      </w:r>
      <w:r>
        <w:rPr/>
        <w:t xml:space="preserve">Multiplicación: 4 × 6 = 24 lápices</w:t>
      </w:r>
      <w:r>
        <w:rPr>
          <w:i w:val="1"/>
          <w:iCs w:val="1"/>
        </w:rPr>
        <w:t xml:space="preserve">Material de apoyo:</w:t>
      </w:r>
      <w:r>
        <w:rPr/>
        <w:t xml:space="preserve"> Usar dibujos o bloques para representar las cajas y los lápices, ayudando a estudiantes con distintas formas de aprendizaje.</w:t>
      </w:r>
    </w:p>
    <w:p>
      <w:pPr>
        <w:numPr>
          <w:ilvl w:val="0"/>
          <w:numId w:val="11"/>
        </w:numPr>
      </w:pPr>
      <w:r>
        <w:rPr>
          <w:b w:val="1"/>
          <w:bCs w:val="1"/>
        </w:rPr>
        <w:t xml:space="preserve">Caso de estudio: Repartiendo stickers</w:t>
      </w:r>
      <w:r>
        <w:rPr/>
        <w:t xml:space="preserve">La maestra tiene 7 paquetes de stickers. Cada paquete tiene 5 stickers. ¿Cuántos stickers hay en total?</w:t>
      </w:r>
      <w:r>
        <w:rPr/>
        <w:t xml:space="preserve">Multiplicación: 7 × 5 = 35 stickers</w:t>
      </w:r>
      <w:r>
        <w:rPr>
          <w:i w:val="1"/>
          <w:iCs w:val="1"/>
        </w:rPr>
        <w:t xml:space="preserve">Actividad:</w:t>
      </w:r>
      <w:r>
        <w:rPr/>
        <w:t xml:space="preserve"> Los alumnos pueden usar stickers reales o imágenes para contar y verificar la respuesta.</w:t>
      </w:r>
    </w:p>
    <w:p>
      <w:pPr/>
      <w:r>
        <w:rPr>
          <w:b w:val="1"/>
          <w:bCs w:val="1"/>
        </w:rPr>
        <w:t xml:space="preserve">Sesión 3: Aplicación práctica y creación de problemas propios</w:t>
      </w:r>
    </w:p>
    <w:p>
      <w:pPr>
        <w:numPr>
          <w:ilvl w:val="0"/>
          <w:numId w:val="12"/>
        </w:numPr>
      </w:pPr>
      <w:r>
        <w:rPr>
          <w:b w:val="1"/>
          <w:bCs w:val="1"/>
        </w:rPr>
        <w:t xml:space="preserve">Ejemplo: Construyendo torres con bloques</w:t>
      </w:r>
      <w:r>
        <w:rPr/>
        <w:t xml:space="preserve">Se construyen 8 torres, cada una con 3 bloques. ¿Cuántos bloques se usaron en total?</w:t>
      </w:r>
      <w:r>
        <w:rPr/>
        <w:t xml:space="preserve">Multiplicación: 8 × 3 = 24 bloques</w:t>
      </w:r>
    </w:p>
    <w:p>
      <w:pPr>
        <w:numPr>
          <w:ilvl w:val="0"/>
          <w:numId w:val="12"/>
        </w:numPr>
      </w:pPr>
      <w:r>
        <w:rPr>
          <w:b w:val="1"/>
          <w:bCs w:val="1"/>
        </w:rPr>
        <w:t xml:space="preserve">Caso de estudio: Creando tus propias multiplicaciones</w:t>
      </w:r>
      <w:r>
        <w:rPr/>
        <w:t xml:space="preserve">Invita a los estudiantes a pensar en situaciones de su vida diaria (ejemplo: cuadernos en mochilas, galletas en cajas, juguetes en estantes) y formular su propio problema de multiplicación.</w:t>
      </w:r>
      <w:r>
        <w:rPr/>
        <w:t xml:space="preserve">Luego, que expliquen su problema al grupo y resuelvan la multiplicación juntos.</w:t>
      </w:r>
      <w:r>
        <w:rPr>
          <w:i w:val="1"/>
          <w:iCs w:val="1"/>
        </w:rPr>
        <w:t xml:space="preserve">Esta actividad promueve la expresión y el compromiso, haciendo el aprendizaje más significativo.</w:t>
      </w:r>
    </w:p>
    <w:p>
      <w:pPr/>
      <w:r>
        <w:rPr>
          <w:b w:val="1"/>
          <w:bCs w:val="1"/>
        </w:rPr>
        <w:t xml:space="preserve">Adaptaciones y apoyos según Diseño Universal para el Aprendizaje</w:t>
      </w:r>
    </w:p>
    <w:p>
      <w:pPr>
        <w:numPr>
          <w:ilvl w:val="0"/>
          <w:numId w:val="13"/>
        </w:numPr>
      </w:pPr>
      <w:r>
        <w:rPr/>
        <w:t xml:space="preserve">Usar imágenes, objetos reales y manipulativos para representar las multiplicaciones.</w:t>
      </w:r>
    </w:p>
    <w:p>
      <w:pPr>
        <w:numPr>
          <w:ilvl w:val="0"/>
          <w:numId w:val="13"/>
        </w:numPr>
      </w:pPr>
      <w:r>
        <w:rPr/>
        <w:t xml:space="preserve">Permitir que los estudiantes expliquen sus procesos de forma oral, escrita o visual (dibujos, diagramas).</w:t>
      </w:r>
    </w:p>
    <w:p>
      <w:pPr>
        <w:numPr>
          <w:ilvl w:val="0"/>
          <w:numId w:val="13"/>
        </w:numPr>
      </w:pPr>
      <w:r>
        <w:rPr/>
        <w:t xml:space="preserve">Proporcionar ejemplos con diferentes niveles de dificultad para atender la diversidad.</w:t>
      </w:r>
    </w:p>
    <w:p>
      <w:pPr>
        <w:numPr>
          <w:ilvl w:val="0"/>
          <w:numId w:val="13"/>
        </w:numPr>
      </w:pPr>
      <w:r>
        <w:rPr/>
        <w:t xml:space="preserve">Fomentar la colaboración en parejas o grupos pequeños para resolver los casos de estudio.</w:t>
      </w:r>
    </w:p>
    <w:p>
      <w:pPr>
        <w:numPr>
          <w:ilvl w:val="0"/>
          <w:numId w:val="13"/>
        </w:numPr>
      </w:pPr>
      <w:r>
        <w:rPr/>
        <w:t xml:space="preserve">Incluir preguntas abiertas que inviten a la reflexión y creatividad, facilitando diferentes formas de participación.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4"/>
        </w:numPr>
      </w:pPr>
      <w:r>
        <w:rPr/>
        <w:t xml:space="preserve">¿Qué nuevas formas aprendiste para resolver multiplicaciones?</w:t>
      </w:r>
    </w:p>
    <w:p>
      <w:pPr>
        <w:numPr>
          <w:ilvl w:val="0"/>
          <w:numId w:val="14"/>
        </w:numPr>
      </w:pPr>
      <w:r>
        <w:rPr/>
        <w:t xml:space="preserve">¿Cómo sabes que tu respuesta en una multiplicación es correcta?</w:t>
      </w:r>
    </w:p>
    <w:p>
      <w:pPr>
        <w:numPr>
          <w:ilvl w:val="0"/>
          <w:numId w:val="14"/>
        </w:numPr>
      </w:pPr>
      <w:r>
        <w:rPr/>
        <w:t xml:space="preserve">¿Qué fue lo que más te gustó o te pareció divertido al aprender a multiplicar?</w:t>
      </w:r>
    </w:p>
    <w:p>
      <w:pPr>
        <w:numPr>
          <w:ilvl w:val="0"/>
          <w:numId w:val="14"/>
        </w:numPr>
      </w:pPr>
      <w:r>
        <w:rPr/>
        <w:t xml:space="preserve">¿Qué parte del proceso de multiplicar te resultó más fácil y cuál más difícil?</w:t>
      </w:r>
    </w:p>
    <w:p>
      <w:pPr>
        <w:numPr>
          <w:ilvl w:val="0"/>
          <w:numId w:val="14"/>
        </w:numPr>
      </w:pPr>
      <w:r>
        <w:rPr/>
        <w:t xml:space="preserve">Si tuvieras que explicar a un amigo cómo hacer una multiplicación, ¿qué le dirías?</w:t>
      </w:r>
    </w:p>
    <w:p>
      <w:pPr>
        <w:numPr>
          <w:ilvl w:val="0"/>
          <w:numId w:val="14"/>
        </w:numPr>
      </w:pPr>
      <w:r>
        <w:rPr/>
        <w:t xml:space="preserve">¿Cómo crees que la multiplicación te puede ayudar en tu vida diaria?</w:t>
      </w:r>
    </w:p>
    <w:p>
      <w:pPr>
        <w:numPr>
          <w:ilvl w:val="0"/>
          <w:numId w:val="14"/>
        </w:numPr>
      </w:pPr>
      <w:r>
        <w:rPr/>
        <w:t xml:space="preserve">¿Qué estrategia usaste cuando no sabías la respuesta de una multiplicación?</w:t>
      </w:r>
    </w:p>
    <w:p>
      <w:pPr/>
      <w:r>
        <w:rPr>
          <w:b w:val="1"/>
          <w:bCs w:val="1"/>
        </w:rPr>
        <w:t xml:space="preserve">Actividades de Reflexión Metacognitiva para el Cierre</w:t>
      </w:r>
    </w:p>
    <w:p>
      <w:pPr>
        <w:numPr>
          <w:ilvl w:val="0"/>
          <w:numId w:val="15"/>
        </w:numPr>
      </w:pPr>
      <w:r>
        <w:rPr>
          <w:b w:val="1"/>
          <w:bCs w:val="1"/>
        </w:rPr>
        <w:t xml:space="preserve">Diario de Aprendizaje:</w:t>
      </w:r>
      <w:r>
        <w:rPr/>
        <w:t xml:space="preserve"> Cada estudiante escribe o dibuja en su cuaderno qué aprendió sobre las multiplicaciones, qué le gustó y qué le gustaría seguir practicando.</w:t>
      </w:r>
    </w:p>
    <w:p>
      <w:pPr>
        <w:numPr>
          <w:ilvl w:val="0"/>
          <w:numId w:val="15"/>
        </w:numPr>
      </w:pPr>
      <w:r>
        <w:rPr>
          <w:b w:val="1"/>
          <w:bCs w:val="1"/>
        </w:rPr>
        <w:t xml:space="preserve">Charla en Parejas:</w:t>
      </w:r>
      <w:r>
        <w:rPr/>
        <w:t xml:space="preserve"> Los estudiantes se ponen en parejas para contar cómo resolvieron una multiplicación difícil y qué hicieron para encontrar la respuesta.</w:t>
      </w:r>
    </w:p>
    <w:p>
      <w:pPr>
        <w:numPr>
          <w:ilvl w:val="0"/>
          <w:numId w:val="15"/>
        </w:numPr>
      </w:pPr>
      <w:r>
        <w:rPr>
          <w:b w:val="1"/>
          <w:bCs w:val="1"/>
        </w:rPr>
        <w:t xml:space="preserve">Autoevaluación con Caritas:</w:t>
      </w:r>
      <w:r>
        <w:rPr/>
        <w:t xml:space="preserve"> Proporcionar una hoja con caritas felices, neutras y tristes para que los niños indiquen cómo se sintieron al aprender a multiplicar y qué tan seguros están con sus respuestas.</w:t>
      </w:r>
    </w:p>
    <w:p>
      <w:pPr>
        <w:numPr>
          <w:ilvl w:val="0"/>
          <w:numId w:val="15"/>
        </w:numPr>
      </w:pPr>
      <w:r>
        <w:rPr>
          <w:b w:val="1"/>
          <w:bCs w:val="1"/>
        </w:rPr>
        <w:t xml:space="preserve">Mapa de Estrategias:</w:t>
      </w:r>
      <w:r>
        <w:rPr/>
        <w:t xml:space="preserve"> En grupo, crear un póster con las diferentes formas o trucos que usaron para resolver multiplicaciones durante las sesiones, identificando cuál les funcionó mejor.</w:t>
      </w:r>
    </w:p>
    <w:p>
      <w:pPr>
        <w:numPr>
          <w:ilvl w:val="0"/>
          <w:numId w:val="15"/>
        </w:numPr>
      </w:pPr>
      <w:r>
        <w:rPr>
          <w:b w:val="1"/>
          <w:bCs w:val="1"/>
        </w:rPr>
        <w:t xml:space="preserve">Juego de Preguntas:</w:t>
      </w:r>
      <w:r>
        <w:rPr/>
        <w:t xml:space="preserve"> Formar un círculo y pasar una pelota. Quien recibe la pelota responde una pregunta de reflexión sobre lo aprendido antes de pasarla.</w:t>
      </w:r>
    </w:p>
    <w:p/>
    <w:p>
      <w:pPr/>
      <w:r>
        <w:rPr>
          <w:sz w:val="22"/>
          <w:szCs w:val="22"/>
          <w:b w:val="1"/>
          <w:bCs w:val="1"/>
        </w:rPr>
        <w:t xml:space="preserve">Cierre - Rubrica</w:t>
      </w:r>
    </w:p>
    <w:p>
      <w:pPr/>
      <w:r>
        <w:rPr>
          <w:b w:val="1"/>
          <w:bCs w:val="1"/>
        </w:rPr>
        <w:t xml:space="preserve">Rúbrica para Evaluar Resultados Finales: "Multiplicando Aventuras: Descubriendo el Poder de las Multiplicaciones"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4 (Excelente)</w:t>
            </w:r>
          </w:p>
        </w:tc>
        <w:tc>
          <w:tcPr>
            <w:noWrap/>
          </w:tcPr>
          <w:p>
            <w:pPr/>
            <w:r>
              <w:rPr/>
              <w:t xml:space="preserve">Nivel 3 (Bueno)</w:t>
            </w:r>
          </w:p>
        </w:tc>
        <w:tc>
          <w:tcPr>
            <w:noWrap/>
          </w:tcPr>
          <w:p>
            <w:pPr/>
            <w:r>
              <w:rPr/>
              <w:t xml:space="preserve">Nivel 2 (Satisfactorio)</w:t>
            </w:r>
          </w:p>
        </w:tc>
        <w:tc>
          <w:tcPr>
            <w:noWrap/>
          </w:tcPr>
          <w:p>
            <w:pPr/>
            <w:r>
              <w:rPr/>
              <w:t xml:space="preserve">Nivel 1 (Necesita Apoyo)</w:t>
            </w:r>
          </w:p>
        </w:tc>
      </w:tr>
      <w:tr>
        <w:trPr/>
        <w:tc>
          <w:tcPr>
            <w:noWrap/>
          </w:tcPr>
          <w:p>
            <w:pPr/>
            <w:r>
              <w:rPr/>
              <w:t xml:space="preserve">Comprensión de la multiplicación</w:t>
            </w:r>
          </w:p>
        </w:tc>
        <w:tc>
          <w:tcPr>
            <w:noWrap/>
          </w:tcPr>
          <w:p>
            <w:pPr/>
            <w:r>
              <w:rPr/>
              <w:t xml:space="preserve">Explica con claridad qué es la multiplicación usando ejemplos propios y demuestra una comprensión completa.</w:t>
            </w:r>
          </w:p>
        </w:tc>
        <w:tc>
          <w:tcPr>
            <w:noWrap/>
          </w:tcPr>
          <w:p>
            <w:pPr/>
            <w:r>
              <w:rPr/>
              <w:t xml:space="preserve">Puede explicar la multiplicación y usar algunos ejemplos correctamente.</w:t>
            </w:r>
          </w:p>
        </w:tc>
        <w:tc>
          <w:tcPr>
            <w:noWrap/>
          </w:tcPr>
          <w:p>
            <w:pPr/>
            <w:r>
              <w:rPr/>
              <w:t xml:space="preserve">Entiende la multiplicación con ayuda, pero tiene dificultades para dar ejemplos claros.</w:t>
            </w:r>
          </w:p>
        </w:tc>
        <w:tc>
          <w:tcPr>
            <w:noWrap/>
          </w:tcPr>
          <w:p>
            <w:pPr/>
            <w:r>
              <w:rPr/>
              <w:t xml:space="preserve">No logra explicar qué es la multiplicación ni usar ejemplos adecuados.</w:t>
            </w:r>
          </w:p>
        </w:tc>
      </w:tr>
      <w:tr>
        <w:trPr/>
        <w:tc>
          <w:tcPr>
            <w:noWrap/>
          </w:tcPr>
          <w:p>
            <w:pPr/>
            <w:r>
              <w:rPr/>
              <w:t xml:space="preserve">Resolución correcta de multiplicaciones</w:t>
            </w:r>
          </w:p>
        </w:tc>
        <w:tc>
          <w:tcPr>
            <w:noWrap/>
          </w:tcPr>
          <w:p>
            <w:pPr/>
            <w:r>
              <w:rPr/>
              <w:t xml:space="preserve">Resuelve todas las multiplicaciones planteadas correctamente, sin errores.</w:t>
            </w:r>
          </w:p>
        </w:tc>
        <w:tc>
          <w:tcPr>
            <w:noWrap/>
          </w:tcPr>
          <w:p>
            <w:pPr/>
            <w:r>
              <w:rPr/>
              <w:t xml:space="preserve">Resuelve la mayoría de multiplicaciones correctamente, con uno o dos errores mínimos.</w:t>
            </w:r>
          </w:p>
        </w:tc>
        <w:tc>
          <w:tcPr>
            <w:noWrap/>
          </w:tcPr>
          <w:p>
            <w:pPr/>
            <w:r>
              <w:rPr/>
              <w:t xml:space="preserve">Resuelve algunas multiplicaciones correctamente, pero comete varios errores.</w:t>
            </w:r>
          </w:p>
        </w:tc>
        <w:tc>
          <w:tcPr>
            <w:noWrap/>
          </w:tcPr>
          <w:p>
            <w:pPr/>
            <w:r>
              <w:rPr/>
              <w:t xml:space="preserve">Tiene dificultades para resolver multiplicaciones y comete errores frecuentes.</w:t>
            </w:r>
          </w:p>
        </w:tc>
      </w:tr>
      <w:tr>
        <w:trPr/>
        <w:tc>
          <w:tcPr>
            <w:noWrap/>
          </w:tcPr>
          <w:p>
            <w:pPr/>
            <w:r>
              <w:rPr/>
              <w:t xml:space="preserve">Uso de estrategias para resolver multiplicaciones</w:t>
            </w:r>
          </w:p>
        </w:tc>
        <w:tc>
          <w:tcPr>
            <w:noWrap/>
          </w:tcPr>
          <w:p>
            <w:pPr/>
            <w:r>
              <w:rPr/>
              <w:t xml:space="preserve">Aplica varias estrategias (como sumar grupos, usar la tabla, dibujos) para resolver multiplicaciones de forma autónoma.</w:t>
            </w:r>
          </w:p>
        </w:tc>
        <w:tc>
          <w:tcPr>
            <w:noWrap/>
          </w:tcPr>
          <w:p>
            <w:pPr/>
            <w:r>
              <w:rPr/>
              <w:t xml:space="preserve">Usa al menos una estrategia adecuada con apoyo mínimo.</w:t>
            </w:r>
          </w:p>
        </w:tc>
        <w:tc>
          <w:tcPr>
            <w:noWrap/>
          </w:tcPr>
          <w:p>
            <w:pPr/>
            <w:r>
              <w:rPr/>
              <w:t xml:space="preserve">Intenta usar estrategias pero requiere ayuda constante y a veces las aplica incorrectamente.</w:t>
            </w:r>
          </w:p>
        </w:tc>
        <w:tc>
          <w:tcPr>
            <w:noWrap/>
          </w:tcPr>
          <w:p>
            <w:pPr/>
            <w:r>
              <w:rPr/>
              <w:t xml:space="preserve">No utiliza estrategias o las aplica incorrectamente incluso con ayuda.</w:t>
            </w:r>
          </w:p>
        </w:tc>
      </w:tr>
      <w:tr>
        <w:trPr/>
        <w:tc>
          <w:tcPr>
            <w:noWrap/>
          </w:tcPr>
          <w:p>
            <w:pPr/>
            <w:r>
              <w:rPr/>
              <w:t xml:space="preserve">Participación y colaboración en actividades grupales</w:t>
            </w:r>
          </w:p>
        </w:tc>
        <w:tc>
          <w:tcPr>
            <w:noWrap/>
          </w:tcPr>
          <w:p>
            <w:pPr/>
            <w:r>
              <w:rPr/>
              <w:t xml:space="preserve">Participa activamente, comparte ideas y ayuda a sus compañeros durante las actividades.</w:t>
            </w:r>
          </w:p>
        </w:tc>
        <w:tc>
          <w:tcPr>
            <w:noWrap/>
          </w:tcPr>
          <w:p>
            <w:pPr/>
            <w:r>
              <w:rPr/>
              <w:t xml:space="preserve">Participa y comparte ideas con apoyo del docente.</w:t>
            </w:r>
          </w:p>
        </w:tc>
        <w:tc>
          <w:tcPr>
            <w:noWrap/>
          </w:tcPr>
          <w:p>
            <w:pPr/>
            <w:r>
              <w:rPr/>
              <w:t xml:space="preserve">Participa de manera limitada y requiere motivación para colaborar.</w:t>
            </w:r>
          </w:p>
        </w:tc>
        <w:tc>
          <w:tcPr>
            <w:noWrap/>
          </w:tcPr>
          <w:p>
            <w:pPr/>
            <w:r>
              <w:rPr/>
              <w:t xml:space="preserve">No participa ni colabora en las actividades grupales.</w:t>
            </w:r>
          </w:p>
        </w:tc>
      </w:tr>
      <w:tr>
        <w:trPr/>
        <w:tc>
          <w:tcPr>
            <w:noWrap/>
          </w:tcPr>
          <w:p>
            <w:pPr/>
            <w:r>
              <w:rPr/>
              <w:t xml:space="preserve">Comunicación de resultados</w:t>
            </w:r>
          </w:p>
        </w:tc>
        <w:tc>
          <w:tcPr>
            <w:noWrap/>
          </w:tcPr>
          <w:p>
            <w:pPr/>
            <w:r>
              <w:rPr/>
              <w:t xml:space="preserve">Presenta sus resultados con claridad usando palabras, dibujos o números, facilitando la comprensión.</w:t>
            </w:r>
          </w:p>
        </w:tc>
        <w:tc>
          <w:tcPr>
            <w:noWrap/>
          </w:tcPr>
          <w:p>
            <w:pPr/>
            <w:r>
              <w:rPr/>
              <w:t xml:space="preserve">Comunica sus resultados de forma comprensible, aunque con apoyo para organizar la información.</w:t>
            </w:r>
          </w:p>
        </w:tc>
        <w:tc>
          <w:tcPr>
            <w:noWrap/>
          </w:tcPr>
          <w:p>
            <w:pPr/>
            <w:r>
              <w:rPr/>
              <w:t xml:space="preserve">Comunica resultados de forma limitada y requiere ayuda para hacerlo.</w:t>
            </w:r>
          </w:p>
        </w:tc>
        <w:tc>
          <w:tcPr>
            <w:noWrap/>
          </w:tcPr>
          <w:p>
            <w:pPr/>
            <w:r>
              <w:rPr/>
              <w:t xml:space="preserve">No logra comunicar sus resultados de manera comprensible.</w:t>
            </w:r>
          </w:p>
        </w:tc>
      </w:tr>
    </w:tbl>
    <w:p/>
    <w:p>
      <w:pPr/>
      <w:r>
        <w:rPr>
          <w:sz w:val="22"/>
          <w:szCs w:val="22"/>
          <w:b w:val="1"/>
          <w:bCs w:val="1"/>
        </w:rPr>
        <w:t xml:space="preserve">Recomendaciones - Dei</w:t>
      </w:r>
    </w:p>
    <w:p>
      <w:pPr/>
      <w:r>
        <w:rPr>
          <w:b w:val="1"/>
          <w:bCs w:val="1"/>
        </w:rPr>
        <w:t xml:space="preserve">Diversidad</w:t>
      </w:r>
    </w:p>
    <w:p>
      <w:pPr>
        <w:numPr>
          <w:ilvl w:val="0"/>
          <w:numId w:val="16"/>
        </w:numPr>
      </w:pPr>
      <w:r>
        <w:rPr>
          <w:b w:val="1"/>
          <w:bCs w:val="1"/>
        </w:rPr>
        <w:t xml:space="preserve">Adaptación en la fase de inicio:</w:t>
      </w:r>
      <w:r>
        <w:rPr/>
        <w:t xml:space="preserve"> Utilizar ejemplos cotidianos que reflejen realidades culturales diversas, por ejemplo, en lugar de sólo manzanas, incorporar frutas o alimentos comunes en la comunidad de los estudiantes para la contextualización (bananas, naranjas, tortillas).</w:t>
      </w:r>
      <w:r>
        <w:rPr>
          <w:i w:val="1"/>
          <w:iCs w:val="1"/>
        </w:rPr>
        <w:t xml:space="preserve">Impacto:</w:t>
      </w:r>
      <w:r>
        <w:rPr/>
        <w:t xml:space="preserve"> Esto ayuda a que todos los estudiantes se sientan representados y conectados con el aprendizaje, aumentando su motivación y comprensión.</w:t>
      </w:r>
    </w:p>
    <w:p>
      <w:pPr>
        <w:numPr>
          <w:ilvl w:val="0"/>
          <w:numId w:val="16"/>
        </w:numPr>
      </w:pPr>
      <w:r>
        <w:rPr>
          <w:b w:val="1"/>
          <w:bCs w:val="1"/>
        </w:rPr>
        <w:t xml:space="preserve">Modificación en la actividad "Agrupando objetos":</w:t>
      </w:r>
      <w:r>
        <w:rPr/>
        <w:t xml:space="preserve"> Permitir que los estudiantes elijan objetos con los que se sientan cómodos para formar grupos (cuentas, lápices, botones, fichas), considerando preferencias y capacidades.</w:t>
      </w:r>
      <w:r>
        <w:rPr>
          <w:i w:val="1"/>
          <w:iCs w:val="1"/>
        </w:rPr>
        <w:t xml:space="preserve">Impacto:</w:t>
      </w:r>
      <w:r>
        <w:rPr/>
        <w:t xml:space="preserve"> Fomenta la participación activa y respeta las diferencias individuales, haciendo el aprendizaje más accesible y significativo.</w:t>
      </w:r>
    </w:p>
    <w:p>
      <w:pPr>
        <w:numPr>
          <w:ilvl w:val="0"/>
          <w:numId w:val="16"/>
        </w:numPr>
      </w:pPr>
      <w:r>
        <w:rPr>
          <w:b w:val="1"/>
          <w:bCs w:val="1"/>
        </w:rPr>
        <w:t xml:space="preserve">Recurso adicional:</w:t>
      </w:r>
      <w:r>
        <w:rPr/>
        <w:t xml:space="preserve"> Incorporar imágenes y materiales visuales con diversidad cultural y de género para ilustrar multiplicaciones (niños y niñas de distintas etnias, diferentes tipos de familias, etc.).</w:t>
      </w:r>
      <w:r>
        <w:rPr>
          <w:i w:val="1"/>
          <w:iCs w:val="1"/>
        </w:rPr>
        <w:t xml:space="preserve">Impacto:</w:t>
      </w:r>
      <w:r>
        <w:rPr/>
        <w:t xml:space="preserve"> Refuerza el respeto y valoración por la diversidad desde edades tempranas.</w:t>
      </w:r>
    </w:p>
    <w:p>
      <w:pPr/>
      <w:r>
        <w:rPr>
          <w:b w:val="1"/>
          <w:bCs w:val="1"/>
        </w:rPr>
        <w:t xml:space="preserve">Equidad de Género</w:t>
      </w:r>
    </w:p>
    <w:p>
      <w:pPr>
        <w:numPr>
          <w:ilvl w:val="0"/>
          <w:numId w:val="17"/>
        </w:numPr>
      </w:pPr>
      <w:r>
        <w:rPr>
          <w:b w:val="1"/>
          <w:bCs w:val="1"/>
        </w:rPr>
        <w:t xml:space="preserve">Durante la motivación y enganche:</w:t>
      </w:r>
      <w:r>
        <w:rPr/>
        <w:t xml:space="preserve"> Utilizar lenguaje inclusivo y evitar estereotipos (“niños y niñas pueden ser grandes matemáticos”), además de mostrar ejemplos de personajes diversos (hombres y mujeres) resolviendo problemas matemáticos.</w:t>
      </w:r>
      <w:r>
        <w:rPr>
          <w:i w:val="1"/>
          <w:iCs w:val="1"/>
        </w:rPr>
        <w:t xml:space="preserve">Impacto:</w:t>
      </w:r>
      <w:r>
        <w:rPr/>
        <w:t xml:space="preserve"> Desmantela roles de género rígidos y promueve la confianza de todas las niñas y niños en sus habilidades matemáticas.</w:t>
      </w:r>
    </w:p>
    <w:p>
      <w:pPr>
        <w:numPr>
          <w:ilvl w:val="0"/>
          <w:numId w:val="17"/>
        </w:numPr>
      </w:pPr>
      <w:r>
        <w:rPr>
          <w:b w:val="1"/>
          <w:bCs w:val="1"/>
        </w:rPr>
        <w:t xml:space="preserve">Modificación en la formación de grupos para la actividad 1:</w:t>
      </w:r>
      <w:r>
        <w:rPr/>
        <w:t xml:space="preserve"> Organizar grupos mixtos y rotar los roles para que tanto niñas como niños participen en distintas responsabilidades (contador, registrador, portavoz).</w:t>
      </w:r>
      <w:r>
        <w:rPr>
          <w:i w:val="1"/>
          <w:iCs w:val="1"/>
        </w:rPr>
        <w:t xml:space="preserve">Impacto:</w:t>
      </w:r>
      <w:r>
        <w:rPr/>
        <w:t xml:space="preserve"> Promueve la colaboración equitativa y previene la segregación por género en el aula.</w:t>
      </w:r>
    </w:p>
    <w:p>
      <w:pPr>
        <w:numPr>
          <w:ilvl w:val="0"/>
          <w:numId w:val="17"/>
        </w:numPr>
      </w:pPr>
      <w:r>
        <w:rPr>
          <w:b w:val="1"/>
          <w:bCs w:val="1"/>
        </w:rPr>
        <w:t xml:space="preserve">Recurso adicional:</w:t>
      </w:r>
      <w:r>
        <w:rPr/>
        <w:t xml:space="preserve"> Incluir en la canción y video ejemplos de personajes femeninos y masculinos que disfrutan y resuelven multiplicaciones, evitando estereotipos tradicionales.</w:t>
      </w:r>
      <w:r>
        <w:rPr>
          <w:i w:val="1"/>
          <w:iCs w:val="1"/>
        </w:rPr>
        <w:t xml:space="preserve">Impacto:</w:t>
      </w:r>
      <w:r>
        <w:rPr/>
        <w:t xml:space="preserve"> Refuerza modelos positivos que motivan a todos los estudiantes a interesarse por las matemáticas sin limitaciones de género.</w:t>
      </w:r>
    </w:p>
    <w:p>
      <w:pPr/>
      <w:r>
        <w:rPr>
          <w:b w:val="1"/>
          <w:bCs w:val="1"/>
        </w:rPr>
        <w:t xml:space="preserve">Inclusión</w:t>
      </w:r>
    </w:p>
    <w:p>
      <w:pPr>
        <w:numPr>
          <w:ilvl w:val="0"/>
          <w:numId w:val="18"/>
        </w:numPr>
      </w:pPr>
      <w:r>
        <w:rPr>
          <w:b w:val="1"/>
          <w:bCs w:val="1"/>
        </w:rPr>
        <w:t xml:space="preserve">Adaptación en la explicación de la multiplicación:</w:t>
      </w:r>
      <w:r>
        <w:rPr/>
        <w:t xml:space="preserve"> Usar apoyos visuales grandes, colores contrastantes y objetos táctiles para estudiantes con discapacidades visuales o dificultades de atención.</w:t>
      </w:r>
      <w:r>
        <w:rPr>
          <w:i w:val="1"/>
          <w:iCs w:val="1"/>
        </w:rPr>
        <w:t xml:space="preserve">Impacto:</w:t>
      </w:r>
      <w:r>
        <w:rPr/>
        <w:t xml:space="preserve"> Facilita la comprensión y participación de estudiantes con diversas necesidades, asegurando accesibilidad.</w:t>
      </w:r>
    </w:p>
    <w:p>
      <w:pPr>
        <w:numPr>
          <w:ilvl w:val="0"/>
          <w:numId w:val="18"/>
        </w:numPr>
      </w:pPr>
      <w:r>
        <w:rPr>
          <w:b w:val="1"/>
          <w:bCs w:val="1"/>
        </w:rPr>
        <w:t xml:space="preserve">Modificación en la actividad "Agrupando objetos":</w:t>
      </w:r>
      <w:r>
        <w:rPr/>
        <w:t xml:space="preserve"> Permitir tiempos flexibles para manipular objetos y sumar, y ofrecer apoyo individual o en pares para estudiantes que lo requieran.</w:t>
      </w:r>
      <w:r>
        <w:rPr>
          <w:i w:val="1"/>
          <w:iCs w:val="1"/>
        </w:rPr>
        <w:t xml:space="preserve">Impacto:</w:t>
      </w:r>
      <w:r>
        <w:rPr/>
        <w:t xml:space="preserve"> Asegura que estudiantes con ritmos distintos puedan alcanzar los objetivos sin presión ni exclusión.</w:t>
      </w:r>
    </w:p>
    <w:p>
      <w:pPr>
        <w:numPr>
          <w:ilvl w:val="0"/>
          <w:numId w:val="18"/>
        </w:numPr>
      </w:pPr>
      <w:r>
        <w:rPr>
          <w:b w:val="1"/>
          <w:bCs w:val="1"/>
        </w:rPr>
        <w:t xml:space="preserve">Estrategia de evaluación inclusiva:</w:t>
      </w:r>
      <w:r>
        <w:rPr/>
        <w:t xml:space="preserve"> Además de la evaluación escrita, incluir observación directa y preguntas orales para valorar la comprensión, adaptando la forma de respuesta según las capacidades de cada estudiante.</w:t>
      </w:r>
      <w:r>
        <w:rPr>
          <w:i w:val="1"/>
          <w:iCs w:val="1"/>
        </w:rPr>
        <w:t xml:space="preserve">Impacto:</w:t>
      </w:r>
      <w:r>
        <w:rPr/>
        <w:t xml:space="preserve"> Permite medir el aprendizaje de manera justa y diversa, reconociendo diferentes formas de expresión y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5CA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A77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F98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D77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A92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194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2AD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F79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6A7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2B0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EAA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1E8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847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AD4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29C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4CE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239C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2AC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2026-09-26T00:23:38-05:00</dcterms:created>
  <dcterms:modified xsi:type="dcterms:W3CDTF">2026-09-26T00:23:38-05:00</dcterms:modified>
</cp:coreProperties>
</file>

<file path=docProps/custom.xml><?xml version="1.0" encoding="utf-8"?>
<Properties xmlns="http://schemas.openxmlformats.org/officeDocument/2006/custom-properties" xmlns:vt="http://schemas.openxmlformats.org/officeDocument/2006/docPropsVTypes"/>
</file>