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Raíces del Dibujo: Una Investigación Histórica para Arquitectos</w:t>
      </w:r>
    </w:p>
    <w:p/>
    <w:p>
      <w:pPr/>
      <w:r>
        <w:rPr>
          <w:color w:val="666666"/>
          <w:sz w:val="20"/>
          <w:szCs w:val="20"/>
          <w:i w:val="1"/>
          <w:iCs w:val="1"/>
        </w:rPr>
        <w:t xml:space="preserve">Bellas artes | Arquitectura | Aprendizaje Basado en Investigación</w:t>
      </w:r>
    </w:p>
    <w:p/>
    <w:p>
      <w:pPr/>
      <w:r>
        <w:rPr>
          <w:color w:val="2b6cb0"/>
          <w:sz w:val="28"/>
          <w:szCs w:val="28"/>
          <w:b w:val="1"/>
          <w:bCs w:val="1"/>
        </w:rPr>
        <w:t xml:space="preserve">Descripción</w:t>
      </w:r>
    </w:p>
    <w:p>
      <w:pPr/>
      <w:r>
        <w:rPr/>
        <w:t xml:space="preserve">Este plan de clase está diseñado para que los estudiantes universitarios de Arquitectura investiguen y comprendan la evolución histórica del dibujo, una herramienta fundamental en su formación profesional. A través de un enfoque basado en la metodología de Aprendizaje Basado en Investigación (ABI), los estudiantes descubrirán cómo el dibujo ha sido una forma esencial de representación, comunicación y conceptualización en la arquitectura desde sus orígenes hasta la actualidad.</w:t>
      </w:r>
    </w:p>
    <w:p>
      <w:pPr/>
      <w:r>
        <w:rPr/>
        <w:t xml:space="preserve">La relevancia de este tema radica en que el dibujo no solo es un medio técnico, sino también un lenguaje visual que refleja contextos culturales, tecnológicos y artísticos a lo largo del tiempo. Conocer su historia les permitirá valorar y aplicar técnicas tradicionales y contemporáneas con mayor sentido crítico y creatividad en su práctica arquitectónica.</w:t>
      </w:r>
    </w:p>
    <w:p>
      <w:pPr/>
      <w:r>
        <w:rPr/>
        <w:t xml:space="preserve">Durante la sesión, los estudiantes formularán preguntas de investigación, analizarán fuentes primarias y construirán respuestas fundamentadas, desarrollando competencias de análisis crítico, investigación y comunicación. Este aprendizaje conecta directamente con su vida profesional al fortalecer su capacidad para interpretar y generar planos, bocetos y diagramas que sustentan el proceso arquitectónico.</w:t>
      </w:r>
    </w:p>
    <w:p/>
    <w:p>
      <w:pPr/>
      <w:r>
        <w:rPr>
          <w:color w:val="2b6cb0"/>
          <w:sz w:val="28"/>
          <w:szCs w:val="28"/>
          <w:b w:val="1"/>
          <w:bCs w:val="1"/>
        </w:rPr>
        <w:t xml:space="preserve">Objetivos de Aprendizaje</w:t>
      </w:r>
    </w:p>
    <w:p>
      <w:pPr>
        <w:numPr>
          <w:ilvl w:val="0"/>
          <w:numId w:val="1"/>
        </w:numPr>
      </w:pPr>
      <w:r>
        <w:rPr/>
        <w:t xml:space="preserve">Analizar las principales etapas históricas y estilos del dibujo en relación con la arquitectura.</w:t>
      </w:r>
    </w:p>
    <w:p>
      <w:pPr>
        <w:numPr>
          <w:ilvl w:val="0"/>
          <w:numId w:val="1"/>
        </w:numPr>
      </w:pPr>
      <w:r>
        <w:rPr/>
        <w:t xml:space="preserve">Investigar y evaluar fuentes primarias para comprender el contexto cultural y técnico del dibujo arquitectónico en diferentes periodos.</w:t>
      </w:r>
    </w:p>
    <w:p>
      <w:pPr>
        <w:numPr>
          <w:ilvl w:val="0"/>
          <w:numId w:val="1"/>
        </w:numPr>
      </w:pPr>
      <w:r>
        <w:rPr/>
        <w:t xml:space="preserve">Argumentar la importancia del dibujo como herramienta de comunicación y diseño en la práctica arquitectónica.</w:t>
      </w:r>
    </w:p>
    <w:p>
      <w:pPr>
        <w:numPr>
          <w:ilvl w:val="0"/>
          <w:numId w:val="1"/>
        </w:numPr>
      </w:pPr>
      <w:r>
        <w:rPr/>
        <w:t xml:space="preserve">Crear una síntesis visual y escrita que refleje la evolución del dibujo en la arquitectura a través del tiempo.</w:t>
      </w:r>
    </w:p>
    <w:p/>
    <w:p>
      <w:pPr/>
      <w:r>
        <w:rPr>
          <w:color w:val="2b6cb0"/>
          <w:sz w:val="28"/>
          <w:szCs w:val="28"/>
          <w:b w:val="1"/>
          <w:bCs w:val="1"/>
        </w:rPr>
        <w:t xml:space="preserve">Recursos Necesarios</w:t>
      </w:r>
    </w:p>
    <w:p>
      <w:pPr>
        <w:numPr>
          <w:ilvl w:val="0"/>
          <w:numId w:val="2"/>
        </w:numPr>
      </w:pPr>
      <w:r>
        <w:rPr/>
        <w:t xml:space="preserve">Proyector y computadora con acceso a internet para mostrar imágenes y documentos digitales.</w:t>
      </w:r>
    </w:p>
    <w:p>
      <w:pPr>
        <w:numPr>
          <w:ilvl w:val="0"/>
          <w:numId w:val="2"/>
        </w:numPr>
      </w:pPr>
      <w:r>
        <w:rPr/>
        <w:t xml:space="preserve">Copias impresas de fuentes primarias seleccionadas (esquemas, bocetos históricos, extractos de tratados clásicos).</w:t>
      </w:r>
    </w:p>
    <w:p>
      <w:pPr>
        <w:numPr>
          <w:ilvl w:val="0"/>
          <w:numId w:val="2"/>
        </w:numPr>
      </w:pPr>
      <w:r>
        <w:rPr/>
        <w:t xml:space="preserve">Hojas blancas tamaño A3 y A4, lápices, reglas, gomas de borrar y marcadores para actividades de dibujo.</w:t>
      </w:r>
    </w:p>
    <w:p>
      <w:pPr>
        <w:numPr>
          <w:ilvl w:val="0"/>
          <w:numId w:val="2"/>
        </w:numPr>
      </w:pPr>
      <w:r>
        <w:rPr/>
        <w:t xml:space="preserve">Cuadernos o libretas para anotaciones.</w:t>
      </w:r>
    </w:p>
    <w:p>
      <w:pPr>
        <w:numPr>
          <w:ilvl w:val="0"/>
          <w:numId w:val="2"/>
        </w:numPr>
      </w:pPr>
      <w:r>
        <w:rPr/>
        <w:t xml:space="preserve">Acceso a bases de datos académicas y bibliotecas digitales para consulta durante la sesión.</w:t>
      </w:r>
    </w:p>
    <w:p>
      <w:pPr>
        <w:numPr>
          <w:ilvl w:val="0"/>
          <w:numId w:val="2"/>
        </w:numPr>
      </w:pPr>
      <w:r>
        <w:rPr/>
        <w:t xml:space="preserve">Software básico de presentación (PowerPoint o equivalente) para la síntesis final.</w:t>
      </w:r>
    </w:p>
    <w:p/>
    <w:p>
      <w:pPr/>
      <w:r>
        <w:rPr>
          <w:color w:val="2b6cb0"/>
          <w:sz w:val="28"/>
          <w:szCs w:val="28"/>
          <w:b w:val="1"/>
          <w:bCs w:val="1"/>
        </w:rPr>
        <w:t xml:space="preserve">Requisitos Previos</w:t>
      </w:r>
    </w:p>
    <w:p>
      <w:pPr>
        <w:numPr>
          <w:ilvl w:val="0"/>
          <w:numId w:val="3"/>
        </w:numPr>
      </w:pPr>
      <w:r>
        <w:rPr/>
        <w:t xml:space="preserve">Conocimientos básicos sobre técnicas de dibujo arquitectónico y representación gráfica.</w:t>
      </w:r>
    </w:p>
    <w:p>
      <w:pPr>
        <w:numPr>
          <w:ilvl w:val="0"/>
          <w:numId w:val="3"/>
        </w:numPr>
      </w:pPr>
      <w:r>
        <w:rPr/>
        <w:t xml:space="preserve">Familiaridad con conceptos históricos generales de arquitectura y arte.</w:t>
      </w:r>
    </w:p>
    <w:p>
      <w:pPr>
        <w:numPr>
          <w:ilvl w:val="0"/>
          <w:numId w:val="3"/>
        </w:numPr>
      </w:pPr>
      <w:r>
        <w:rPr/>
        <w:t xml:space="preserve">Habilidades previas en investigación documental y manejo de fuentes digitales.</w:t>
      </w:r>
    </w:p>
    <w:p>
      <w:pPr>
        <w:numPr>
          <w:ilvl w:val="0"/>
          <w:numId w:val="3"/>
        </w:numPr>
      </w:pPr>
      <w:r>
        <w:rPr/>
        <w:t xml:space="preserve">Capacidad para trabajar en equipo y comunicar ideas de forma oral y escrita.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30 minutos</w:t>
      </w:r>
    </w:p>
    <w:p>
      <w:pPr/>
      <w:r>
        <w:rPr>
          <w:b w:val="1"/>
          <w:bCs w:val="1"/>
        </w:rPr>
        <w:t xml:space="preserve">Propósito de la sesión:</w:t>
      </w:r>
    </w:p>
    <w:p>
      <w:pPr/>
      <w:r>
        <w:rPr>
          <w:b w:val="1"/>
          <w:bCs w:val="1"/>
        </w:rPr>
        <w:t xml:space="preserve">Docente:</w:t>
      </w:r>
      <w:r>
        <w:rPr/>
        <w:t xml:space="preserve"> Explica que en esta sesión exploraremos la historia del dibujo en arquitectura para comprender cómo esta práctica ha evolucionado y su impacto en la disciplina. Destaca la importancia de investigar fuentes primarias para fundamentar el conocimiento.</w:t>
      </w:r>
    </w:p>
    <w:p>
      <w:pPr/>
      <w:r>
        <w:rPr>
          <w:b w:val="1"/>
          <w:bCs w:val="1"/>
        </w:rPr>
        <w:t xml:space="preserve">Estudiantes:</w:t>
      </w:r>
      <w:r>
        <w:rPr/>
        <w:t xml:space="preserve"> Comprenden la relevancia del tema y el método de investigación que aplicarán.</w:t>
      </w:r>
    </w:p>
    <w:p>
      <w:pPr/>
      <w:r>
        <w:rPr>
          <w:b w:val="1"/>
          <w:bCs w:val="1"/>
        </w:rPr>
        <w:t xml:space="preserve">Activación de conocimientos previos:</w:t>
      </w:r>
    </w:p>
    <w:p>
      <w:pPr>
        <w:numPr>
          <w:ilvl w:val="0"/>
          <w:numId w:val="4"/>
        </w:numPr>
      </w:pPr>
      <w:r>
        <w:rPr>
          <w:b w:val="1"/>
          <w:bCs w:val="1"/>
        </w:rPr>
        <w:t xml:space="preserve">Docente:</w:t>
      </w:r>
      <w:r>
        <w:rPr/>
        <w:t xml:space="preserve"> Plantea la pregunta detonadora: "¿Cómo creen que el dibujo ha influido en la forma en que concebimos y construimos edificios a lo largo de la historia?"</w:t>
      </w:r>
    </w:p>
    <w:p>
      <w:pPr>
        <w:numPr>
          <w:ilvl w:val="0"/>
          <w:numId w:val="4"/>
        </w:numPr>
      </w:pPr>
      <w:r>
        <w:rPr>
          <w:b w:val="1"/>
          <w:bCs w:val="1"/>
        </w:rPr>
        <w:t xml:space="preserve">Estudiantes:</w:t>
      </w:r>
      <w:r>
        <w:rPr/>
        <w:t xml:space="preserve"> Reflexionan y comparten brevemente sus ideas en parejas durante 5 minutos.</w:t>
      </w:r>
    </w:p>
    <w:p>
      <w:pPr>
        <w:numPr>
          <w:ilvl w:val="0"/>
          <w:numId w:val="4"/>
        </w:numPr>
      </w:pPr>
      <w:r>
        <w:rPr>
          <w:b w:val="1"/>
          <w:bCs w:val="1"/>
        </w:rPr>
        <w:t xml:space="preserve">Docente:</w:t>
      </w:r>
      <w:r>
        <w:rPr/>
        <w:t xml:space="preserve"> Recoge algunas respuestas para conectar con los contenidos que se abordarán.</w:t>
      </w:r>
    </w:p>
    <w:p>
      <w:pPr/>
      <w:r>
        <w:rPr>
          <w:b w:val="1"/>
          <w:bCs w:val="1"/>
        </w:rPr>
        <w:t xml:space="preserve">Motivación y enganche:</w:t>
      </w:r>
    </w:p>
    <w:p>
      <w:pPr>
        <w:numPr>
          <w:ilvl w:val="0"/>
          <w:numId w:val="5"/>
        </w:numPr>
      </w:pPr>
      <w:r>
        <w:rPr>
          <w:b w:val="1"/>
          <w:bCs w:val="1"/>
        </w:rPr>
        <w:t xml:space="preserve">Docente:</w:t>
      </w:r>
      <w:r>
        <w:rPr/>
        <w:t xml:space="preserve"> Muestra una imagen impactante de un boceto arquitectónico renacentista y comenta un dato curioso: "¿Sabían que Leonardo da Vinci usaba el dibujo no solo para representar edificios, sino para explorar ideas complejas que aún inspiran a arquitectos modernos?"</w:t>
      </w:r>
    </w:p>
    <w:p>
      <w:pPr>
        <w:numPr>
          <w:ilvl w:val="0"/>
          <w:numId w:val="5"/>
        </w:numPr>
      </w:pPr>
      <w:r>
        <w:rPr>
          <w:b w:val="1"/>
          <w:bCs w:val="1"/>
        </w:rPr>
        <w:t xml:space="preserve">Estudiantes:</w:t>
      </w:r>
      <w:r>
        <w:rPr/>
        <w:t xml:space="preserve"> Se interesan y participan con preguntas o comentarios.</w:t>
      </w:r>
    </w:p>
    <w:p>
      <w:pPr/>
      <w:r>
        <w:rPr>
          <w:b w:val="1"/>
          <w:bCs w:val="1"/>
        </w:rPr>
        <w:t xml:space="preserve">Contextualización:</w:t>
      </w:r>
    </w:p>
    <w:p>
      <w:pPr/>
      <w:r>
        <w:rPr>
          <w:b w:val="1"/>
          <w:bCs w:val="1"/>
        </w:rPr>
        <w:t xml:space="preserve">Docente:</w:t>
      </w:r>
      <w:r>
        <w:rPr/>
        <w:t xml:space="preserve"> Relaciona el tema con la vida cotidiana y futura profesional de los estudiantes: "Como futuros arquitectos, el dominio del dibujo y su historia les permitirá innovar respetando tradiciones y comunicar efectivamente sus ideas."</w:t>
      </w:r>
    </w:p>
    <w:p>
      <w:pPr/>
      <w:r>
        <w:rPr>
          <w:b w:val="1"/>
          <w:bCs w:val="1"/>
        </w:rPr>
        <w:t xml:space="preserve">Estudiantes:</w:t>
      </w:r>
      <w:r>
        <w:rPr/>
        <w:t xml:space="preserve"> Comprenden la conexión entre el contenido y su formación profesional.</w:t>
      </w:r>
    </w:p>
    <w:p>
      <w:pPr/>
      <w:r>
        <w:rPr/>
        <w:t xml:space="preserve">Fase de Desarrollo</w:t>
      </w:r>
    </w:p>
    <w:p>
      <w:pPr/>
      <w:r>
        <w:rPr>
          <w:b w:val="1"/>
          <w:bCs w:val="1"/>
        </w:rPr>
        <w:t xml:space="preserve">Tiempo estimado:</w:t>
      </w:r>
    </w:p>
    <w:p>
      <w:pPr/>
      <w:r>
        <w:rPr/>
        <w:t xml:space="preserve">110 minutos</w:t>
      </w:r>
    </w:p>
    <w:p>
      <w:pPr/>
      <w:r>
        <w:rPr>
          <w:b w:val="1"/>
          <w:bCs w:val="1"/>
        </w:rPr>
        <w:t xml:space="preserve">Presentación del contenido:</w:t>
      </w:r>
    </w:p>
    <w:p>
      <w:pPr/>
      <w:r>
        <w:rPr>
          <w:b w:val="1"/>
          <w:bCs w:val="1"/>
        </w:rPr>
        <w:t xml:space="preserve">Docente:</w:t>
      </w:r>
      <w:r>
        <w:rPr/>
        <w:t xml:space="preserve"> Introduce brevemente las etapas principales de la historia del dibujo en arquitectura (prehistoria, antigüedad clásica, Edad Media, Renacimiento, modernidad y actualidad) mediante un esquema visual que se proyecta. Explica que la sesión seguirá un enfoque investigativo para profundizar en estas etapas a partir de fuentes primarias.</w:t>
      </w:r>
    </w:p>
    <w:p>
      <w:pPr/>
      <w:r>
        <w:rPr>
          <w:b w:val="1"/>
          <w:bCs w:val="1"/>
        </w:rPr>
        <w:t xml:space="preserve">Actividades de aprendizaje activo:</w:t>
      </w:r>
    </w:p>
    <w:p>
      <w:pPr/>
      <w:r>
        <w:rPr>
          <w:b w:val="1"/>
          <w:bCs w:val="1"/>
        </w:rPr>
        <w:t xml:space="preserve">Actividad 1: Formulación de preguntas de investigación</w:t>
      </w:r>
    </w:p>
    <w:p>
      <w:pPr>
        <w:numPr>
          <w:ilvl w:val="0"/>
          <w:numId w:val="6"/>
        </w:numPr>
      </w:pPr>
      <w:r>
        <w:rPr>
          <w:b w:val="1"/>
          <w:bCs w:val="1"/>
        </w:rPr>
        <w:t xml:space="preserve">Objetivo:</w:t>
      </w:r>
      <w:r>
        <w:rPr/>
        <w:t xml:space="preserve"> Analizar las principales etapas históricas y estilos del dibujo arquitectónico.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grupos de 3-4 y entrega un conjunto de imágenes y fragmentos de textos históricos relacionados con el dibujo arquitectónico en diferentes épocas.</w:t>
      </w:r>
    </w:p>
    <w:p>
      <w:pPr>
        <w:numPr>
          <w:ilvl w:val="1"/>
          <w:numId w:val="6"/>
        </w:numPr>
      </w:pPr>
      <w:r>
        <w:rPr/>
        <w:t xml:space="preserve">Solicita que cada grupo formule 2 preguntas de investigación que quieran responder sobre el papel y características del dibujo en las etapas asignadas.</w:t>
      </w:r>
    </w:p>
    <w:p>
      <w:pPr>
        <w:numPr>
          <w:ilvl w:val="1"/>
          <w:numId w:val="6"/>
        </w:numPr>
      </w:pPr>
      <w:r>
        <w:rPr>
          <w:b w:val="1"/>
          <w:bCs w:val="1"/>
        </w:rPr>
        <w:t xml:space="preserve">Estudiantes:</w:t>
      </w:r>
      <w:r>
        <w:rPr/>
        <w:t xml:space="preserve"> Analizan el material, discuten y escriben sus preguntas (ejemplos: ¿Cómo se representaban las proporciones en el Renacimiento? ¿Qué técnicas usaban en la Edad Media?).</w:t>
      </w:r>
    </w:p>
    <w:p>
      <w:pPr>
        <w:numPr>
          <w:ilvl w:val="0"/>
          <w:numId w:val="6"/>
        </w:numPr>
      </w:pPr>
      <w:r>
        <w:rPr>
          <w:b w:val="1"/>
          <w:bCs w:val="1"/>
        </w:rPr>
        <w:t xml:space="preserve">Producto:</w:t>
      </w:r>
      <w:r>
        <w:rPr/>
        <w:t xml:space="preserve"> Preguntas de investigación escritas.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Facilitar, estimular preguntas profundas, orientar sobre formulación clara y relevante.</w:t>
      </w:r>
    </w:p>
    <w:p>
      <w:pPr/>
      <w:r>
        <w:rPr>
          <w:b w:val="1"/>
          <w:bCs w:val="1"/>
        </w:rPr>
        <w:t xml:space="preserve">Actividad 2: Investigación guiada con fuentes primarias</w:t>
      </w:r>
    </w:p>
    <w:p>
      <w:pPr>
        <w:numPr>
          <w:ilvl w:val="0"/>
          <w:numId w:val="7"/>
        </w:numPr>
      </w:pPr>
      <w:r>
        <w:rPr>
          <w:b w:val="1"/>
          <w:bCs w:val="1"/>
        </w:rPr>
        <w:t xml:space="preserve">Objetivo:</w:t>
      </w:r>
      <w:r>
        <w:rPr/>
        <w:t xml:space="preserve"> Investigar y evaluar fuentes primarias para comprender el contexto cultural y técnico.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Proporciona a cada grupo acceso a textos digitales, imágenes y documentos impresos relacionados con sus preguntas.</w:t>
      </w:r>
    </w:p>
    <w:p>
      <w:pPr>
        <w:numPr>
          <w:ilvl w:val="1"/>
          <w:numId w:val="7"/>
        </w:numPr>
      </w:pPr>
      <w:r>
        <w:rPr/>
        <w:t xml:space="preserve">Indica que deben buscar respuestas fundamentadas, anotando evidencias y citas relevantes.</w:t>
      </w:r>
    </w:p>
    <w:p>
      <w:pPr>
        <w:numPr>
          <w:ilvl w:val="1"/>
          <w:numId w:val="7"/>
        </w:numPr>
      </w:pPr>
      <w:r>
        <w:rPr>
          <w:b w:val="1"/>
          <w:bCs w:val="1"/>
        </w:rPr>
        <w:t xml:space="preserve">Estudiantes:</w:t>
      </w:r>
      <w:r>
        <w:rPr/>
        <w:t xml:space="preserve"> Consultan fuentes, discuten hallazgos y preparan un breve resumen de sus respuestas.</w:t>
      </w:r>
    </w:p>
    <w:p>
      <w:pPr>
        <w:numPr>
          <w:ilvl w:val="0"/>
          <w:numId w:val="7"/>
        </w:numPr>
      </w:pPr>
      <w:r>
        <w:rPr>
          <w:b w:val="1"/>
          <w:bCs w:val="1"/>
        </w:rPr>
        <w:t xml:space="preserve">Producto:</w:t>
      </w:r>
      <w:r>
        <w:rPr/>
        <w:t xml:space="preserve"> Resumen escrito con evidencias de la investigación.</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del docente:</w:t>
      </w:r>
      <w:r>
        <w:rPr/>
        <w:t xml:space="preserve"> Supervisar, apoyar búsquedas, resolver dudas, promover análisis crítico.</w:t>
      </w:r>
    </w:p>
    <w:p>
      <w:pPr/>
      <w:r>
        <w:rPr>
          <w:b w:val="1"/>
          <w:bCs w:val="1"/>
        </w:rPr>
        <w:t xml:space="preserve">Actividad 3: Presentación y discusión grupal</w:t>
      </w:r>
    </w:p>
    <w:p>
      <w:pPr>
        <w:numPr>
          <w:ilvl w:val="0"/>
          <w:numId w:val="8"/>
        </w:numPr>
      </w:pPr>
      <w:r>
        <w:rPr>
          <w:b w:val="1"/>
          <w:bCs w:val="1"/>
        </w:rPr>
        <w:t xml:space="preserve">Objetivo:</w:t>
      </w:r>
      <w:r>
        <w:rPr/>
        <w:t xml:space="preserve"> Argumentar la importancia del dibujo como herramienta de comunicación y diseño.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Solicita que cada grupo exponga sus hallazgos en una presentación breve (5 minutos) y responda preguntas de los compañeros.</w:t>
      </w:r>
    </w:p>
    <w:p>
      <w:pPr>
        <w:numPr>
          <w:ilvl w:val="1"/>
          <w:numId w:val="8"/>
        </w:numPr>
      </w:pPr>
      <w:r>
        <w:rPr>
          <w:b w:val="1"/>
          <w:bCs w:val="1"/>
        </w:rPr>
        <w:t xml:space="preserve">Estudiantes:</w:t>
      </w:r>
      <w:r>
        <w:rPr/>
        <w:t xml:space="preserve"> Presentan, escuchan a otros grupos y participan en una discusión crítica moderada.</w:t>
      </w:r>
    </w:p>
    <w:p>
      <w:pPr>
        <w:numPr>
          <w:ilvl w:val="0"/>
          <w:numId w:val="8"/>
        </w:numPr>
      </w:pPr>
      <w:r>
        <w:rPr>
          <w:b w:val="1"/>
          <w:bCs w:val="1"/>
        </w:rPr>
        <w:t xml:space="preserve">Producto:</w:t>
      </w:r>
      <w:r>
        <w:rPr/>
        <w:t xml:space="preserve"> Presentación oral y discusión.</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del docente:</w:t>
      </w:r>
      <w:r>
        <w:rPr/>
        <w:t xml:space="preserve"> Moderar, promover preguntas, conectar ideas, destacar puntos clave.</w:t>
      </w:r>
    </w:p>
    <w:p>
      <w:pPr/>
      <w:r>
        <w:rPr>
          <w:b w:val="1"/>
          <w:bCs w:val="1"/>
        </w:rPr>
        <w:t xml:space="preserve">Diferenciación:</w:t>
      </w:r>
    </w:p>
    <w:p>
      <w:pPr>
        <w:numPr>
          <w:ilvl w:val="0"/>
          <w:numId w:val="9"/>
        </w:numPr>
      </w:pPr>
      <w:r>
        <w:rPr>
          <w:b w:val="1"/>
          <w:bCs w:val="1"/>
        </w:rPr>
        <w:t xml:space="preserve">Para estudiantes que terminan antes:</w:t>
      </w:r>
      <w:r>
        <w:rPr/>
        <w:t xml:space="preserve"> Se les invita a explorar fuentes adicionales o a preparar una reflexión breve sobre cómo aplicarían técnicas históricas en un proyecto actual.</w:t>
      </w:r>
    </w:p>
    <w:p>
      <w:pPr>
        <w:numPr>
          <w:ilvl w:val="0"/>
          <w:numId w:val="9"/>
        </w:numPr>
      </w:pPr>
      <w:r>
        <w:rPr>
          <w:b w:val="1"/>
          <w:bCs w:val="1"/>
        </w:rPr>
        <w:t xml:space="preserve">Para quienes necesitan más apoyo:</w:t>
      </w:r>
      <w:r>
        <w:rPr/>
        <w:t xml:space="preserve"> Se asigna apoyo individual o en pareja para clarificar fuentes, se proporcionan resúmenes simplificados y se fomenta el diálogo guiado.</w:t>
      </w:r>
    </w:p>
    <w:p>
      <w:pPr/>
      <w:r>
        <w:rPr>
          <w:b w:val="1"/>
          <w:bCs w:val="1"/>
        </w:rPr>
        <w:t xml:space="preserve">Transiciones:</w:t>
      </w:r>
    </w:p>
    <w:p>
      <w:pPr/>
      <w:r>
        <w:rPr/>
        <w:t xml:space="preserve">Tras la formulación de preguntas, el docente conecta con la investigación guiada señalando que ahora buscarán respuestas concretas; después de las presentaciones, introduce la importancia de sintetizar lo aprendido para consolidar conocimientos y proponer aplicaciones prácticas.</w:t>
      </w:r>
    </w:p>
    <w:p>
      <w:pPr/>
      <w:r>
        <w:rPr/>
        <w:t xml:space="preserve">Fase de Cierre</w:t>
      </w:r>
    </w:p>
    <w:p>
      <w:pPr/>
      <w:r>
        <w:rPr>
          <w:b w:val="1"/>
          <w:bCs w:val="1"/>
        </w:rPr>
        <w:t xml:space="preserve">Tiempo estimado:</w:t>
      </w:r>
    </w:p>
    <w:p>
      <w:pPr/>
      <w:r>
        <w:rPr/>
        <w:t xml:space="preserve">40 minutos</w:t>
      </w:r>
    </w:p>
    <w:p>
      <w:pPr/>
      <w:r>
        <w:rPr>
          <w:b w:val="1"/>
          <w:bCs w:val="1"/>
        </w:rPr>
        <w:t xml:space="preserve">Síntesis:</w:t>
      </w:r>
    </w:p>
    <w:p>
      <w:pPr>
        <w:numPr>
          <w:ilvl w:val="0"/>
          <w:numId w:val="10"/>
        </w:numPr>
      </w:pPr>
      <w:r>
        <w:rPr>
          <w:b w:val="1"/>
          <w:bCs w:val="1"/>
        </w:rPr>
        <w:t xml:space="preserve">Docente:</w:t>
      </w:r>
      <w:r>
        <w:rPr/>
        <w:t xml:space="preserve"> Propone la creación conjunta de un mapa mental en la pizarra o digital que recoja las ideas principales sobre la evolución del dibujo en arquitectura, sus técnicas y su relevancia.</w:t>
      </w:r>
    </w:p>
    <w:p>
      <w:pPr>
        <w:numPr>
          <w:ilvl w:val="0"/>
          <w:numId w:val="10"/>
        </w:numPr>
      </w:pPr>
      <w:r>
        <w:rPr>
          <w:b w:val="1"/>
          <w:bCs w:val="1"/>
        </w:rPr>
        <w:t xml:space="preserve">Estudiantes:</w:t>
      </w:r>
      <w:r>
        <w:rPr/>
        <w:t xml:space="preserve"> Contribuyen con conceptos, fechas, nombres y reflexiones para construir colectivamente el mapa.</w:t>
      </w:r>
    </w:p>
    <w:p>
      <w:pPr/>
      <w:r>
        <w:rPr>
          <w:b w:val="1"/>
          <w:bCs w:val="1"/>
        </w:rPr>
        <w:t xml:space="preserve">Reflexión metacognitiva:</w:t>
      </w:r>
    </w:p>
    <w:p>
      <w:pPr>
        <w:numPr>
          <w:ilvl w:val="0"/>
          <w:numId w:val="11"/>
        </w:numPr>
      </w:pPr>
      <w:r>
        <w:rPr/>
        <w:t xml:space="preserve">¿Cómo ha cambiado tu percepción sobre el uso del dibujo en la arquitectura tras esta investigación?</w:t>
      </w:r>
    </w:p>
    <w:p>
      <w:pPr>
        <w:numPr>
          <w:ilvl w:val="0"/>
          <w:numId w:val="11"/>
        </w:numPr>
      </w:pPr>
      <w:r>
        <w:rPr/>
        <w:t xml:space="preserve">¿Qué etapa histórica del dibujo te parece más relevante para tu formación profesional y por qué?</w:t>
      </w:r>
    </w:p>
    <w:p>
      <w:pPr>
        <w:numPr>
          <w:ilvl w:val="0"/>
          <w:numId w:val="11"/>
        </w:numPr>
      </w:pPr>
      <w:r>
        <w:rPr/>
        <w:t xml:space="preserve">¿Cómo podrías aplicar los aprendizajes de hoy en tus futuros diseños arquitectónicos?</w:t>
      </w:r>
    </w:p>
    <w:p>
      <w:pPr/>
      <w:r>
        <w:rPr>
          <w:b w:val="1"/>
          <w:bCs w:val="1"/>
        </w:rPr>
        <w:t xml:space="preserve">Retroalimentación:</w:t>
      </w:r>
    </w:p>
    <w:p>
      <w:pPr/>
      <w:r>
        <w:rPr>
          <w:b w:val="1"/>
          <w:bCs w:val="1"/>
        </w:rPr>
        <w:t xml:space="preserve">Docente:</w:t>
      </w:r>
      <w:r>
        <w:rPr/>
        <w:t xml:space="preserve"> Ofrece comentarios inmediatos valorando la profundidad de las preguntas, la calidad de la investigación y la claridad en las presentaciones, resaltando fortalezas y sugerencias para mejorar.</w:t>
      </w:r>
    </w:p>
    <w:p>
      <w:pPr/>
      <w:r>
        <w:rPr>
          <w:b w:val="1"/>
          <w:bCs w:val="1"/>
        </w:rPr>
        <w:t xml:space="preserve">Transferencia:</w:t>
      </w:r>
    </w:p>
    <w:p>
      <w:pPr/>
      <w:r>
        <w:rPr>
          <w:b w:val="1"/>
          <w:bCs w:val="1"/>
        </w:rPr>
        <w:t xml:space="preserve">Docente:</w:t>
      </w:r>
      <w:r>
        <w:rPr/>
        <w:t xml:space="preserve"> Explica que este conocimiento servirá como base para futuras asignaturas donde se aplicarán técnicas de dibujo específicas y proyectos de diseño arquitectónico.</w:t>
      </w:r>
    </w:p>
    <w:p>
      <w:pPr/>
      <w:r>
        <w:rPr>
          <w:b w:val="1"/>
          <w:bCs w:val="1"/>
        </w:rPr>
        <w:t xml:space="preserve">Tarea o reto:</w:t>
      </w:r>
    </w:p>
    <w:p>
      <w:pPr>
        <w:numPr>
          <w:ilvl w:val="0"/>
          <w:numId w:val="12"/>
        </w:numPr>
      </w:pPr>
      <w:r>
        <w:rPr>
          <w:b w:val="1"/>
          <w:bCs w:val="1"/>
        </w:rPr>
        <w:t xml:space="preserve">Docente:</w:t>
      </w:r>
      <w:r>
        <w:rPr/>
        <w:t xml:space="preserve"> Asigna como tarea la elaboración de un breve ensayo ilustrado que relacione una técnica histórica del dibujo con un proyecto arquitectónico contemporáneo, fomentando la integración del aprendizaje.</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Al inicio, mediante la pregunta detonadora para conocer ideas previas.</w:t>
      </w:r>
    </w:p>
    <w:p>
      <w:pPr>
        <w:numPr>
          <w:ilvl w:val="0"/>
          <w:numId w:val="13"/>
        </w:numPr>
      </w:pPr>
      <w:r>
        <w:rPr>
          <w:b w:val="1"/>
          <w:bCs w:val="1"/>
        </w:rPr>
        <w:t xml:space="preserve">Formativa:</w:t>
      </w:r>
      <w:r>
        <w:rPr/>
        <w:t xml:space="preserve"> Durante la investigación y presentaciones, con observación directa, preguntas guía y retroalimentación.</w:t>
      </w:r>
    </w:p>
    <w:p>
      <w:pPr>
        <w:numPr>
          <w:ilvl w:val="0"/>
          <w:numId w:val="13"/>
        </w:numPr>
      </w:pPr>
      <w:r>
        <w:rPr>
          <w:b w:val="1"/>
          <w:bCs w:val="1"/>
        </w:rPr>
        <w:t xml:space="preserve">Sumativa:</w:t>
      </w:r>
      <w:r>
        <w:rPr/>
        <w:t xml:space="preserve"> Al cierre, a través del mapa mental colectivo, reflexión escrita y ensayo asignado como tarea.</w:t>
      </w:r>
    </w:p>
    <w:p>
      <w:pPr/>
      <w:r>
        <w:rPr>
          <w:b w:val="1"/>
          <w:bCs w:val="1"/>
        </w:rPr>
        <w:t xml:space="preserve">Criterios de evaluación:</w:t>
      </w:r>
    </w:p>
    <w:p>
      <w:pPr>
        <w:numPr>
          <w:ilvl w:val="0"/>
          <w:numId w:val="14"/>
        </w:numPr>
      </w:pPr>
      <w:r>
        <w:rPr/>
        <w:t xml:space="preserve">Claridad y pertinencia en la formulación de preguntas de investigación (Objetivo 1).</w:t>
      </w:r>
    </w:p>
    <w:p>
      <w:pPr>
        <w:numPr>
          <w:ilvl w:val="0"/>
          <w:numId w:val="14"/>
        </w:numPr>
      </w:pPr>
      <w:r>
        <w:rPr/>
        <w:t xml:space="preserve">Capacidad para analizar y sintetizar información de fuentes primarias (Objetivo 2).</w:t>
      </w:r>
    </w:p>
    <w:p>
      <w:pPr>
        <w:numPr>
          <w:ilvl w:val="0"/>
          <w:numId w:val="14"/>
        </w:numPr>
      </w:pPr>
      <w:r>
        <w:rPr/>
        <w:t xml:space="preserve">Argumentación coherente sobre la función del dibujo en la arquitectura (Objetivo 3).</w:t>
      </w:r>
    </w:p>
    <w:p>
      <w:pPr>
        <w:numPr>
          <w:ilvl w:val="0"/>
          <w:numId w:val="14"/>
        </w:numPr>
      </w:pPr>
      <w:r>
        <w:rPr/>
        <w:t xml:space="preserve">Calidad y creatividad en la síntesis visual y escrita de la evolución del dibujo (Objetivo 4).</w:t>
      </w:r>
    </w:p>
    <w:p>
      <w:pPr/>
      <w:r>
        <w:rPr>
          <w:b w:val="1"/>
          <w:bCs w:val="1"/>
        </w:rPr>
        <w:t xml:space="preserve">Instrumentos sugeridos:</w:t>
      </w:r>
    </w:p>
    <w:p>
      <w:pPr>
        <w:numPr>
          <w:ilvl w:val="0"/>
          <w:numId w:val="15"/>
        </w:numPr>
      </w:pPr>
      <w:r>
        <w:rPr/>
        <w:t xml:space="preserve">Lista de cotejo para evaluación de preguntas y resúmenes.</w:t>
      </w:r>
    </w:p>
    <w:p>
      <w:pPr>
        <w:numPr>
          <w:ilvl w:val="0"/>
          <w:numId w:val="15"/>
        </w:numPr>
      </w:pPr>
      <w:r>
        <w:rPr/>
        <w:t xml:space="preserve">Rúbrica para presentaciones orales y discusiones.</w:t>
      </w:r>
    </w:p>
    <w:p>
      <w:pPr>
        <w:numPr>
          <w:ilvl w:val="0"/>
          <w:numId w:val="15"/>
        </w:numPr>
      </w:pPr>
      <w:r>
        <w:rPr/>
        <w:t xml:space="preserve">Observación directa durante actividades grupales.</w:t>
      </w:r>
    </w:p>
    <w:p>
      <w:pPr>
        <w:numPr>
          <w:ilvl w:val="0"/>
          <w:numId w:val="15"/>
        </w:numPr>
      </w:pPr>
      <w:r>
        <w:rPr/>
        <w:t xml:space="preserve">Revisión del mapa mental y ensayo para evaluación sumativa.</w:t>
      </w:r>
    </w:p>
    <w:p>
      <w:pPr/>
      <w:r>
        <w:rPr>
          <w:b w:val="1"/>
          <w:bCs w:val="1"/>
        </w:rPr>
        <w:t xml:space="preserve">Evidencias de aprendizaje:</w:t>
      </w:r>
    </w:p>
    <w:p>
      <w:pPr>
        <w:numPr>
          <w:ilvl w:val="0"/>
          <w:numId w:val="16"/>
        </w:numPr>
      </w:pPr>
      <w:r>
        <w:rPr/>
        <w:t xml:space="preserve">Preguntas de investigación formuladas por los grupos.</w:t>
      </w:r>
    </w:p>
    <w:p>
      <w:pPr>
        <w:numPr>
          <w:ilvl w:val="0"/>
          <w:numId w:val="16"/>
        </w:numPr>
      </w:pPr>
      <w:r>
        <w:rPr/>
        <w:t xml:space="preserve">Resúmenes escritos con análisis de fuentes primarias.</w:t>
      </w:r>
    </w:p>
    <w:p>
      <w:pPr>
        <w:numPr>
          <w:ilvl w:val="0"/>
          <w:numId w:val="16"/>
        </w:numPr>
      </w:pPr>
      <w:r>
        <w:rPr/>
        <w:t xml:space="preserve">Presentaciones orales y participación en discusiones.</w:t>
      </w:r>
    </w:p>
    <w:p>
      <w:pPr>
        <w:numPr>
          <w:ilvl w:val="0"/>
          <w:numId w:val="16"/>
        </w:numPr>
      </w:pPr>
      <w:r>
        <w:rPr/>
        <w:t xml:space="preserve">Mapa mental colectivo y ensayo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cotidiana de un estudiante universitario de arquitectura, el dibujo no es solo una herramienta técnica, sino una forma esencial de expresión y comunicación de ideas complejas. Desde esbozar rápidamente un concepto hasta elaborar planos detallados, el dibujo está presente en cada paso del proceso creativo y proyectual. Considerando la creciente integración de tecnologías digitales en el campo, es fundamental comprender las raíces históricas y culturales del dibujo para valorar su evolución y su rol actual.</w:t>
      </w:r>
    </w:p>
    <w:p>
      <w:pPr/>
      <w:r>
        <w:rPr/>
        <w:t xml:space="preserve">Actualmente, vivimos en una era donde la representación visual se ha diversificado con el uso de software avanzado, realidad aumentada y modelado 3D. Sin embargo, estas herramientas tienen sus bases en técnicas de dibujo desarrolladas a lo largo de siglos. Reconocer cómo el dibujo ha sido un puente entre el pensamiento y la materialización arquitectónica permitirá a los estudiantes conectar con las tradiciones que influencian su práctica profesional y potenciar su creatividad.</w:t>
      </w:r>
    </w:p>
    <w:p>
      <w:pPr/>
      <w:r>
        <w:rPr/>
        <w:t xml:space="preserve">Durante esta sesión, invitaremos a los estudiantes a explorar de manera investigativa las etapas y contextos históricos que dieron forma al dibujo arquitectónico, desde sus orígenes hasta los tiempos modernos. Este recorrido no solo despertará su curiosidad intelectual, sino que también fortalecerá su sentido de identidad como futuros arquitectos que dialogan con la historia y la innovación. Así, se preparan emocionalmente para un aprendizaje profundo y significativo, apreciando el dibujo como un legado vivo y dinámico que impacta su formación y ejercicio profesional.</w:t>
      </w:r>
    </w:p>
    <w:p/>
    <w:p>
      <w:pPr/>
      <w:r>
        <w:rPr>
          <w:sz w:val="22"/>
          <w:szCs w:val="22"/>
          <w:b w:val="1"/>
          <w:bCs w:val="1"/>
        </w:rPr>
        <w:t xml:space="preserve">Desarrollo - Ejemplos</w:t>
      </w:r>
    </w:p>
    <w:p>
      <w:pPr/>
      <w:r>
        <w:rPr>
          <w:b w:val="1"/>
          <w:bCs w:val="1"/>
        </w:rPr>
        <w:t xml:space="preserve">Ejemplos Prácticos y Casos de Estudio para "Explorando las Raíces del Dibujo: Una Investigación Histórica para Arquitectos"</w:t>
      </w:r>
    </w:p>
    <w:p>
      <w:pPr/>
      <w:r>
        <w:rPr/>
        <w:t xml:space="preserve">Para una sesión de 3 horas con estudiantes universitarios en Bellas Artes y Arquitectura, estos ejemplos y casos de estudio están diseñados para fomentar la investigación activa, el análisis crítico y la contextualización histórica del dibujo en la arquitectura, alineados con la metodología de Aprendizaje Basado en Investigación.</w:t>
      </w:r>
    </w:p>
    <w:p>
      <w:pPr/>
      <w:r>
        <w:rPr>
          <w:b w:val="1"/>
          <w:bCs w:val="1"/>
        </w:rPr>
        <w:t xml:space="preserve">Ejemplos Prácticos</w:t>
      </w:r>
    </w:p>
    <w:p>
      <w:pPr>
        <w:numPr>
          <w:ilvl w:val="0"/>
          <w:numId w:val="17"/>
        </w:numPr>
      </w:pPr>
      <w:r>
        <w:rPr>
          <w:b w:val="1"/>
          <w:bCs w:val="1"/>
        </w:rPr>
        <w:t xml:space="preserve">Análisis de dibujos arquitectónicos históricos:</w:t>
      </w:r>
      <w:r>
        <w:rPr/>
        <w:t xml:space="preserve">Los estudiantes investigan y comparan dibujos arquitectónicos de diferentes épocas, por ejemplo, planos y bocetos de la arquitectura renacentista (Leonardo da Vinci, Filippo Brunelleschi) frente a dibujos del Modernismo (Le Corbusier, Frank Lloyd Wright). Deben identificar técnicas, materiales y propósitos del dibujo en cada contexto histórico.</w:t>
      </w:r>
    </w:p>
    <w:p>
      <w:pPr>
        <w:numPr>
          <w:ilvl w:val="0"/>
          <w:numId w:val="17"/>
        </w:numPr>
      </w:pPr>
      <w:r>
        <w:rPr>
          <w:b w:val="1"/>
          <w:bCs w:val="1"/>
        </w:rPr>
        <w:t xml:space="preserve">Reconstrucción de un boceto histórico:</w:t>
      </w:r>
      <w:r>
        <w:rPr/>
        <w:t xml:space="preserve">Partiendo de un dibujo arquitectónico antiguo (como un croquis de un templo clásico griego), los estudiantes realizan una réplica manual o digital, explorando las herramientas y técnicas originales y reflexionando sobre las limitaciones y ventajas del dibujo de esa época.</w:t>
      </w:r>
    </w:p>
    <w:p>
      <w:pPr>
        <w:numPr>
          <w:ilvl w:val="0"/>
          <w:numId w:val="17"/>
        </w:numPr>
      </w:pPr>
      <w:r>
        <w:rPr>
          <w:b w:val="1"/>
          <w:bCs w:val="1"/>
        </w:rPr>
        <w:t xml:space="preserve">Investigación sobre la evolución de materiales y soporte para el dibujo:</w:t>
      </w:r>
      <w:r>
        <w:rPr/>
        <w:t xml:space="preserve">Los estudiantes investigan cómo cambiaron los materiales (desde papiro y pergamino hasta papel y medios digitales) y cómo esto afectó la práctica del dibujo arquitectónico. Posteriormente, presentan un breve informe o infografía que sintetice sus hallazgos.</w:t>
      </w:r>
    </w:p>
    <w:p>
      <w:pPr/>
      <w:r>
        <w:rPr>
          <w:b w:val="1"/>
          <w:bCs w:val="1"/>
        </w:rPr>
        <w:t xml:space="preserve">Casos de Estudio</w:t>
      </w:r>
    </w:p>
    <w:p>
      <w:pPr>
        <w:numPr>
          <w:ilvl w:val="0"/>
          <w:numId w:val="18"/>
        </w:numPr>
      </w:pPr>
      <w:r>
        <w:rPr>
          <w:b w:val="1"/>
          <w:bCs w:val="1"/>
        </w:rPr>
        <w:t xml:space="preserve">El dibujo en la planificación de la Catedral de Notre-Dame (siglos XII-XIV):</w:t>
      </w:r>
      <w:r>
        <w:rPr/>
        <w:t xml:space="preserve">Los estudiantes investigan los dibujos y planos originales (cuando estén disponibles) o interpretaciones históricas para entender cómo el dibujo contribuyó a la construcción de esta obra emblemática. Discuten las dificultades técnicas y la función del dibujo en la comunicación entre arquitectos y constructores.</w:t>
      </w:r>
    </w:p>
    <w:p>
      <w:pPr>
        <w:numPr>
          <w:ilvl w:val="0"/>
          <w:numId w:val="18"/>
        </w:numPr>
      </w:pPr>
      <w:r>
        <w:rPr>
          <w:b w:val="1"/>
          <w:bCs w:val="1"/>
        </w:rPr>
        <w:t xml:space="preserve">Leonardo da Vinci y su enfoque interdisciplinario en el dibujo:</w:t>
      </w:r>
      <w:r>
        <w:rPr/>
        <w:t xml:space="preserve">Se analiza una selección de bocetos de Leonardo que combinan anatomía, ingeniería y arquitectura. Los estudiantes investigan cómo su método de dibujo permitió avances en el diseño arquitectónico y cómo integraba la observación científica con la creatividad artística.</w:t>
      </w:r>
    </w:p>
    <w:p>
      <w:pPr>
        <w:numPr>
          <w:ilvl w:val="0"/>
          <w:numId w:val="18"/>
        </w:numPr>
      </w:pPr>
      <w:r>
        <w:rPr>
          <w:b w:val="1"/>
          <w:bCs w:val="1"/>
        </w:rPr>
        <w:t xml:space="preserve">La influencia del dibujo en la obra de Frank Lloyd Wright:</w:t>
      </w:r>
      <w:r>
        <w:rPr/>
        <w:t xml:space="preserve">Los estudiantes exploran bocetos, planos y modelos de Wright para comprender cómo el dibujo fue una herramienta esencial para expresar conceptos innovadores, como la integración con el entorno natural y la fluidez espacial.</w:t>
      </w:r>
    </w:p>
    <w:p>
      <w:pPr/>
      <w:r>
        <w:rPr>
          <w:b w:val="1"/>
          <w:bCs w:val="1"/>
        </w:rPr>
        <w:t xml:space="preserve">Conexión con los Objetivos de Aprendizaje</w:t>
      </w:r>
    </w:p>
    <w:p>
      <w:pPr/>
      <w:r>
        <w:rPr/>
        <w:t xml:space="preserve">Estos ejemplos y casos de estudio motivan a los estudiantes a investigar fuentes primarias y secundarias, desarrollar habilidades críticas para analizar documentos históricos, y comprender el papel del dibujo en la evolución de la arquitectura. Además, promueven la reflexión sobre la relación entre técnica, materialidad y contexto histórico, facilitando así un aprendizaje profundo y contextualizado acorde con la metodología de Aprendizaje Basado en Investigación.</w:t>
      </w:r>
    </w:p>
    <w:p/>
    <w:p>
      <w:pPr/>
      <w:r>
        <w:rPr>
          <w:sz w:val="22"/>
          <w:szCs w:val="22"/>
          <w:b w:val="1"/>
          <w:bCs w:val="1"/>
        </w:rPr>
        <w:t xml:space="preserve">Desarrollo - Ejemplos</w:t>
      </w:r>
    </w:p>
    <w:p>
      <w:pPr/>
      <w:r>
        <w:rPr>
          <w:b w:val="1"/>
          <w:bCs w:val="1"/>
        </w:rPr>
        <w:t xml:space="preserve">Ejemplos Prácticos y Casos de Estudio para la Sesión</w:t>
      </w:r>
    </w:p>
    <w:p>
      <w:pPr/>
      <w:r>
        <w:rPr/>
        <w:t xml:space="preserve">Los siguientes ejemplos y casos de estudio están diseñados para que los estudiantes universitarios investiguen y analicen la evolución histórica del dibujo dentro del contexto de la arquitectura, promoviendo habilidades críticas y analíticas a través de la metodología Aprendizaje Basado en Investigación.</w:t>
      </w:r>
    </w:p>
    <w:p>
      <w:pPr>
        <w:numPr>
          <w:ilvl w:val="0"/>
          <w:numId w:val="19"/>
        </w:numPr>
      </w:pPr>
      <w:r>
        <w:rPr>
          <w:b w:val="1"/>
          <w:bCs w:val="1"/>
        </w:rPr>
        <w:t xml:space="preserve">Ejemplo Práctico 1: Análisis comparativo de dibujos arquitectónicos históricos</w:t>
      </w:r>
    </w:p>
    <w:p>
      <w:pPr>
        <w:numPr>
          <w:ilvl w:val="1"/>
          <w:numId w:val="19"/>
        </w:numPr>
      </w:pPr>
      <w:r>
        <w:rPr>
          <w:i w:val="1"/>
          <w:iCs w:val="1"/>
        </w:rPr>
        <w:t xml:space="preserve">Actividad:</w:t>
      </w:r>
      <w:r>
        <w:rPr/>
        <w:t xml:space="preserve"> Dividir a los estudiantes en pequeños grupos para investigar y comparar dibujos de tres períodos históricos clave: la antigüedad clásica (por ejemplo, planos de Vitruvio), el Renacimiento (dibujos de Leonardo da Vinci o Palladio) y la arquitectura moderna (trabajos de Le Corbusier o Frank Lloyd Wright).</w:t>
      </w:r>
      <w:r>
        <w:rPr>
          <w:i w:val="1"/>
          <w:iCs w:val="1"/>
        </w:rPr>
        <w:t xml:space="preserve">Objetivo:</w:t>
      </w:r>
      <w:r>
        <w:rPr/>
        <w:t xml:space="preserve"> Identificar las características técnicas, estilísticas y funcionales que diferencian cada período y cómo estas influencian la representación arquitectónica.</w:t>
      </w:r>
      <w:r>
        <w:rPr>
          <w:i w:val="1"/>
          <w:iCs w:val="1"/>
        </w:rPr>
        <w:t xml:space="preserve">Producto esperado:</w:t>
      </w:r>
      <w:r>
        <w:rPr/>
        <w:t xml:space="preserve"> Un breve informe ilustrado que describa las diferencias y similitudes, sustentado en fuentes bibliográficas y análisis visual.</w:t>
      </w:r>
    </w:p>
    <w:p>
      <w:pPr>
        <w:numPr>
          <w:ilvl w:val="0"/>
          <w:numId w:val="19"/>
        </w:numPr>
      </w:pPr>
      <w:r>
        <w:rPr>
          <w:b w:val="1"/>
          <w:bCs w:val="1"/>
        </w:rPr>
        <w:t xml:space="preserve">Ejemplo Práctico 2: Investigación sobre la evolución de técnicas de dibujo arquitectónico</w:t>
      </w:r>
    </w:p>
    <w:p>
      <w:pPr>
        <w:numPr>
          <w:ilvl w:val="1"/>
          <w:numId w:val="19"/>
        </w:numPr>
      </w:pPr>
      <w:r>
        <w:rPr>
          <w:i w:val="1"/>
          <w:iCs w:val="1"/>
        </w:rPr>
        <w:t xml:space="preserve">Actividad:</w:t>
      </w:r>
      <w:r>
        <w:rPr/>
        <w:t xml:space="preserve"> Cada estudiante selecciona una técnica de dibujo (perspectiva lineal, axonométrica, planos a mano alzada, uso de herramientas digitales) y realiza una investigación sobre su origen histórico, su desarrollo y su impacto en la práctica arquitectónica.</w:t>
      </w:r>
      <w:r>
        <w:rPr>
          <w:i w:val="1"/>
          <w:iCs w:val="1"/>
        </w:rPr>
        <w:t xml:space="preserve">Objetivo:</w:t>
      </w:r>
      <w:r>
        <w:rPr/>
        <w:t xml:space="preserve"> Comprender la relación entre la técnica de dibujo y la conceptualización y comunicación de ideas arquitectónicas.</w:t>
      </w:r>
      <w:r>
        <w:rPr>
          <w:i w:val="1"/>
          <w:iCs w:val="1"/>
        </w:rPr>
        <w:t xml:space="preserve">Producto esperado:</w:t>
      </w:r>
      <w:r>
        <w:rPr/>
        <w:t xml:space="preserve"> Presentación oral acompañada de ejemplos visuales y referencias académicas.</w:t>
      </w:r>
    </w:p>
    <w:p>
      <w:pPr>
        <w:numPr>
          <w:ilvl w:val="0"/>
          <w:numId w:val="19"/>
        </w:numPr>
      </w:pPr>
      <w:r>
        <w:rPr>
          <w:b w:val="1"/>
          <w:bCs w:val="1"/>
        </w:rPr>
        <w:t xml:space="preserve">Caso de Estudio 1: El dibujo en el proceso creativo de Antoni Gaudí</w:t>
      </w:r>
    </w:p>
    <w:p>
      <w:pPr>
        <w:numPr>
          <w:ilvl w:val="1"/>
          <w:numId w:val="19"/>
        </w:numPr>
      </w:pPr>
      <w:r>
        <w:rPr>
          <w:i w:val="1"/>
          <w:iCs w:val="1"/>
        </w:rPr>
        <w:t xml:space="preserve">Actividad:</w:t>
      </w:r>
      <w:r>
        <w:rPr/>
        <w:t xml:space="preserve"> Proveer a los estudiantes con reproducciones de los dibujos y bocetos de Gaudí para que investiguen cómo sus técnicas y estilos de dibujo reflejan su enfoque innovador en la arquitectura.</w:t>
      </w:r>
      <w:r>
        <w:rPr>
          <w:i w:val="1"/>
          <w:iCs w:val="1"/>
        </w:rPr>
        <w:t xml:space="preserve">Objetivo:</w:t>
      </w:r>
      <w:r>
        <w:rPr/>
        <w:t xml:space="preserve"> Analizar cómo el dibujo sirve como herramienta de experimentación y solución de problemas en la práctica arquitectónica.</w:t>
      </w:r>
      <w:r>
        <w:rPr>
          <w:i w:val="1"/>
          <w:iCs w:val="1"/>
        </w:rPr>
        <w:t xml:space="preserve">Producto esperado:</w:t>
      </w:r>
      <w:r>
        <w:rPr/>
        <w:t xml:space="preserve"> Ensayo crítico que conecte los dibujos con las obras construidas y discuta la función del dibujo en el proceso creativo.</w:t>
      </w:r>
    </w:p>
    <w:p>
      <w:pPr>
        <w:numPr>
          <w:ilvl w:val="0"/>
          <w:numId w:val="19"/>
        </w:numPr>
      </w:pPr>
      <w:r>
        <w:rPr>
          <w:b w:val="1"/>
          <w:bCs w:val="1"/>
        </w:rPr>
        <w:t xml:space="preserve">Caso de Estudio 2: Transición del dibujo manual al digital en la arquitectura contemporánea</w:t>
      </w:r>
    </w:p>
    <w:p>
      <w:pPr>
        <w:numPr>
          <w:ilvl w:val="1"/>
          <w:numId w:val="19"/>
        </w:numPr>
      </w:pPr>
      <w:r>
        <w:rPr>
          <w:i w:val="1"/>
          <w:iCs w:val="1"/>
        </w:rPr>
        <w:t xml:space="preserve">Actividad:</w:t>
      </w:r>
      <w:r>
        <w:rPr/>
        <w:t xml:space="preserve"> Investigar casos de arquitectos que han integrado herramientas digitales en su proceso de dibujo, comparando ejemplos de dibujos manuales y digitales de un mismo proyecto o arquitecto.</w:t>
      </w:r>
      <w:r>
        <w:rPr>
          <w:i w:val="1"/>
          <w:iCs w:val="1"/>
        </w:rPr>
        <w:t xml:space="preserve">Objetivo:</w:t>
      </w:r>
      <w:r>
        <w:rPr/>
        <w:t xml:space="preserve"> Evaluar los beneficios y limitaciones del dibujo manual versus digital en la representación arquitectónica y la comunicación con clientes y constructores.</w:t>
      </w:r>
      <w:r>
        <w:rPr>
          <w:i w:val="1"/>
          <w:iCs w:val="1"/>
        </w:rPr>
        <w:t xml:space="preserve">Producto esperado:</w:t>
      </w:r>
      <w:r>
        <w:rPr/>
        <w:t xml:space="preserve"> Mesa redonda o debate en clase con apoyo de material visual y bibliografía especializada.</w:t>
      </w:r>
    </w:p>
    <w:p>
      <w:pPr/>
      <w:r>
        <w:rPr>
          <w:b w:val="1"/>
          <w:bCs w:val="1"/>
        </w:rPr>
        <w:t xml:space="preserve">Consideraciones para la Implementación</w:t>
      </w:r>
    </w:p>
    <w:p>
      <w:pPr>
        <w:numPr>
          <w:ilvl w:val="0"/>
          <w:numId w:val="20"/>
        </w:numPr>
      </w:pPr>
      <w:r>
        <w:rPr/>
        <w:t xml:space="preserve">Distribuir materiales de consulta digital o física antes de la sesión para optimizar el tiempo de investigación durante la clase.</w:t>
      </w:r>
    </w:p>
    <w:p>
      <w:pPr>
        <w:numPr>
          <w:ilvl w:val="0"/>
          <w:numId w:val="20"/>
        </w:numPr>
      </w:pPr>
      <w:r>
        <w:rPr/>
        <w:t xml:space="preserve">Fomentar que los estudiantes utilicen fuentes académicas, archivos digitales de museos o bibliotecas especializadas en arquitectura y dibujo.</w:t>
      </w:r>
    </w:p>
    <w:p>
      <w:pPr>
        <w:numPr>
          <w:ilvl w:val="0"/>
          <w:numId w:val="20"/>
        </w:numPr>
      </w:pPr>
      <w:r>
        <w:rPr/>
        <w:t xml:space="preserve">Asignar roles en los grupos para promover la colaboración: investigador, analista visual, redactor y presentador.</w:t>
      </w:r>
    </w:p>
    <w:p>
      <w:pPr>
        <w:numPr>
          <w:ilvl w:val="0"/>
          <w:numId w:val="20"/>
        </w:numPr>
      </w:pPr>
      <w:r>
        <w:rPr/>
        <w:t xml:space="preserve">Concluir con una discusión guiada que permita integrar los hallazgos y reflexionar sobre la importancia histórica y contemporánea del dibujo en arquitectura.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6041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1A5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DB8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36B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D7E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1BE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B16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E946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D945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630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E778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BF9E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F9E1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59A7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BE5B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6D53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DB2B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02F9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C3DA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B723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2026-09-26T01:41:29-05:00</dcterms:created>
  <dcterms:modified xsi:type="dcterms:W3CDTF">2026-09-26T01:41:29-05:00</dcterms:modified>
</cp:coreProperties>
</file>

<file path=docProps/custom.xml><?xml version="1.0" encoding="utf-8"?>
<Properties xmlns="http://schemas.openxmlformats.org/officeDocument/2006/custom-properties" xmlns:vt="http://schemas.openxmlformats.org/officeDocument/2006/docPropsVTypes"/>
</file>