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del Dibujo: Historia y Contexto en Arquitectura</w:t>
      </w:r>
    </w:p>
    <w:p/>
    <w:p>
      <w:pPr/>
      <w:r>
        <w:rPr>
          <w:color w:val="666666"/>
          <w:sz w:val="20"/>
          <w:szCs w:val="20"/>
          <w:i w:val="1"/>
          <w:iCs w:val="1"/>
        </w:rPr>
        <w:t xml:space="preserve">Bellas artes | Arquitectura | Aprendizaje Basado en Investigación</w:t>
      </w:r>
    </w:p>
    <w:p/>
    <w:p>
      <w:pPr/>
      <w:r>
        <w:rPr>
          <w:color w:val="2b6cb0"/>
          <w:sz w:val="28"/>
          <w:szCs w:val="28"/>
          <w:b w:val="1"/>
          <w:bCs w:val="1"/>
        </w:rPr>
        <w:t xml:space="preserve">Descripción</w:t>
      </w:r>
    </w:p>
    <w:p>
      <w:pPr/>
      <w:r>
        <w:rPr/>
        <w:t xml:space="preserve">Este plan de clase está diseñado para estudiantes universitarios de Arquitectura que buscan comprender la evolución histórica del dibujo como una herramienta esencial en el proceso creativo y técnico arquitectónico. A través de una metodología basada en la investigación, los estudiantes explorarán las distintas etapas y manifestaciones del dibujo, desde sus orígenes en la prehistoria hasta su consolidación en el Renacimiento y la era moderna, analizando cómo las técnicas y propósitos del dibujo han influido en la concepción y representación arquitectónica.</w:t>
      </w:r>
    </w:p>
    <w:p>
      <w:pPr/>
      <w:r>
        <w:rPr/>
        <w:t xml:space="preserve">El propósito es contextualizar a los estudiantes en la importancia del dibujo como lenguaje visual, medio de comunicación y registro histórico, relacionándolo con las prácticas actuales en arquitectura. Al final del curso, los estudiantes no solo habrán adquirido conocimientos históricos, sino que también desarrollarán habilidades críticas para investigar, analizar fuentes primarias y reflexionar sobre el impacto del dibujo en su práctica profesional.</w:t>
      </w:r>
    </w:p>
    <w:p>
      <w:pPr/>
      <w:r>
        <w:rPr/>
        <w:t xml:space="preserve">Esta comprensión es vital para arquitectos en formación, pues el dibujo es una herramienta fundamental que conecta la creatividad con la precisión técnica, y conocer su historia permite valorar su evolución y aplicabilidad contemporánea, fomentando así un aprendizaje profundo y contextualizado.</w:t>
      </w:r>
    </w:p>
    <w:p/>
    <w:p>
      <w:pPr/>
      <w:r>
        <w:rPr>
          <w:color w:val="2b6cb0"/>
          <w:sz w:val="28"/>
          <w:szCs w:val="28"/>
          <w:b w:val="1"/>
          <w:bCs w:val="1"/>
        </w:rPr>
        <w:t xml:space="preserve">Objetivos de Aprendizaje</w:t>
      </w:r>
    </w:p>
    <w:p>
      <w:pPr>
        <w:numPr>
          <w:ilvl w:val="0"/>
          <w:numId w:val="1"/>
        </w:numPr>
      </w:pPr>
      <w:r>
        <w:rPr/>
        <w:t xml:space="preserve">Analizar las principales etapas históricas del dibujo y su relación con la evolución de la arquitectura.</w:t>
      </w:r>
    </w:p>
    <w:p>
      <w:pPr>
        <w:numPr>
          <w:ilvl w:val="0"/>
          <w:numId w:val="1"/>
        </w:numPr>
      </w:pPr>
      <w:r>
        <w:rPr/>
        <w:t xml:space="preserve">Investigar y evaluar fuentes primarias históricas relacionadas con técnicas y estilos de dibujo arquitectónico.</w:t>
      </w:r>
    </w:p>
    <w:p>
      <w:pPr>
        <w:numPr>
          <w:ilvl w:val="0"/>
          <w:numId w:val="1"/>
        </w:numPr>
      </w:pPr>
      <w:r>
        <w:rPr/>
        <w:t xml:space="preserve">Contextualizar el papel del dibujo en el desarrollo de la arquitectura a través de diferentes épocas.</w:t>
      </w:r>
    </w:p>
    <w:p>
      <w:pPr>
        <w:numPr>
          <w:ilvl w:val="0"/>
          <w:numId w:val="1"/>
        </w:numPr>
      </w:pPr>
      <w:r>
        <w:rPr/>
        <w:t xml:space="preserve">Argumentar de forma crítica la importancia del dibujo como herramienta de comunicación en la arquitectura.</w:t>
      </w:r>
    </w:p>
    <w:p>
      <w:pPr>
        <w:numPr>
          <w:ilvl w:val="0"/>
          <w:numId w:val="1"/>
        </w:numPr>
      </w:pPr>
      <w:r>
        <w:rPr/>
        <w:t xml:space="preserve">Aplicar el método científico en la investigación sobre la historia del dibujo para generar conclusiones fundamentadas.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Acceso a bases de datos académicas y archivos digitales de planos y dibujos históricos (por ejemplo, Biblioteca Digital Mundial, Archivos de arquitectura).</w:t>
      </w:r>
    </w:p>
    <w:p>
      <w:pPr>
        <w:numPr>
          <w:ilvl w:val="0"/>
          <w:numId w:val="2"/>
        </w:numPr>
      </w:pPr>
      <w:r>
        <w:rPr/>
        <w:t xml:space="preserve">Copias impresas de documentos y dibujos históricos seleccionados (mínimo 3 tipos diferentes).</w:t>
      </w:r>
    </w:p>
    <w:p>
      <w:pPr>
        <w:numPr>
          <w:ilvl w:val="0"/>
          <w:numId w:val="2"/>
        </w:numPr>
      </w:pPr>
      <w:r>
        <w:rPr/>
        <w:t xml:space="preserve">Cuadernos de notas y materiales para anotaciones (lápices, marcadores, reglas).</w:t>
      </w:r>
    </w:p>
    <w:p>
      <w:pPr>
        <w:numPr>
          <w:ilvl w:val="0"/>
          <w:numId w:val="2"/>
        </w:numPr>
      </w:pPr>
      <w:r>
        <w:rPr/>
        <w:t xml:space="preserve">Software de organización de información (Ej: Miro, Padlet o Google Docs para trabajo colaborativo).</w:t>
      </w:r>
    </w:p>
    <w:p>
      <w:pPr>
        <w:numPr>
          <w:ilvl w:val="0"/>
          <w:numId w:val="2"/>
        </w:numPr>
      </w:pPr>
      <w:r>
        <w:rPr/>
        <w:t xml:space="preserve">Bibliografía básica: libros y artículos especializados sobre historia del dibujo y arquitectura.</w:t>
      </w:r>
    </w:p>
    <w:p>
      <w:pPr>
        <w:numPr>
          <w:ilvl w:val="0"/>
          <w:numId w:val="2"/>
        </w:numPr>
      </w:pPr>
      <w:r>
        <w:rPr/>
        <w:t xml:space="preserve">Grabadora de voz o aplicación para registro de discusiones y reflexiones grupales.</w:t>
      </w:r>
    </w:p>
    <w:p/>
    <w:p>
      <w:pPr/>
      <w:r>
        <w:rPr>
          <w:color w:val="2b6cb0"/>
          <w:sz w:val="28"/>
          <w:szCs w:val="28"/>
          <w:b w:val="1"/>
          <w:bCs w:val="1"/>
        </w:rPr>
        <w:t xml:space="preserve">Requisitos Previos</w:t>
      </w:r>
    </w:p>
    <w:p>
      <w:pPr>
        <w:numPr>
          <w:ilvl w:val="0"/>
          <w:numId w:val="3"/>
        </w:numPr>
      </w:pPr>
      <w:r>
        <w:rPr/>
        <w:t xml:space="preserve">Conceptos básicos de historia del arte y arquitectura general.</w:t>
      </w:r>
    </w:p>
    <w:p>
      <w:pPr>
        <w:numPr>
          <w:ilvl w:val="0"/>
          <w:numId w:val="3"/>
        </w:numPr>
      </w:pPr>
      <w:r>
        <w:rPr/>
        <w:t xml:space="preserve">Habilidades básicas en investigación documental y manejo de fuentes académicas.</w:t>
      </w:r>
    </w:p>
    <w:p>
      <w:pPr>
        <w:numPr>
          <w:ilvl w:val="0"/>
          <w:numId w:val="3"/>
        </w:numPr>
      </w:pPr>
      <w:r>
        <w:rPr/>
        <w:t xml:space="preserve">Experiencia previa en dibujo técnico y croquis arquitectónico.</w:t>
      </w:r>
    </w:p>
    <w:p>
      <w:pPr>
        <w:numPr>
          <w:ilvl w:val="0"/>
          <w:numId w:val="3"/>
        </w:numPr>
      </w:pPr>
      <w:r>
        <w:rPr/>
        <w:t xml:space="preserve">Competencia en trabajo colaborativo y discusión crítica.</w:t>
      </w:r>
    </w:p>
    <w:p/>
    <w:p>
      <w:pPr/>
      <w:r>
        <w:rPr>
          <w:color w:val="2b6cb0"/>
          <w:sz w:val="28"/>
          <w:szCs w:val="28"/>
          <w:b w:val="1"/>
          <w:bCs w:val="1"/>
        </w:rPr>
        <w:t xml:space="preserve">Actividades</w:t>
      </w:r>
    </w:p>
    <w:p>
      <w:pPr/>
      <w:r>
        <w:rPr/>
        <w:t xml:space="preserve">Sesión 1: Introducción y Exploración Inicial del Dibujo en ArquitecturaFase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Enganchar a los estudiantes en la temática del dibujo histórico y contextualizar su importancia en la arquitectura mediante una actividad inicial que active conocimientos previos y despierte curiosidad.</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ejemplos de dibujos arquitectónicos históricos conocen? ¿Cómo creen que estos dibujos influyeron en la construcción de edificios emblemáticos?”</w:t>
      </w:r>
    </w:p>
    <w:p>
      <w:pPr>
        <w:numPr>
          <w:ilvl w:val="0"/>
          <w:numId w:val="4"/>
        </w:numPr>
      </w:pPr>
      <w:r>
        <w:rPr>
          <w:b w:val="1"/>
          <w:bCs w:val="1"/>
        </w:rPr>
        <w:t xml:space="preserve">Estudiantes:</w:t>
      </w:r>
      <w:r>
        <w:rPr/>
        <w:t xml:space="preserve"> Responden oralmente, compartiendo ejemplos y experiencias previas sobre dibujo y arquitectura.</w:t>
      </w:r>
    </w:p>
    <w:p>
      <w:pPr/>
      <w:r>
        <w:rPr>
          <w:b w:val="1"/>
          <w:bCs w:val="1"/>
        </w:rPr>
        <w:t xml:space="preserve">Motivación y enganche:</w:t>
      </w:r>
    </w:p>
    <w:p>
      <w:pPr>
        <w:numPr>
          <w:ilvl w:val="0"/>
          <w:numId w:val="5"/>
        </w:numPr>
      </w:pPr>
      <w:r>
        <w:rPr>
          <w:b w:val="1"/>
          <w:bCs w:val="1"/>
        </w:rPr>
        <w:t xml:space="preserve">Docente:</w:t>
      </w:r>
      <w:r>
        <w:rPr/>
        <w:t xml:space="preserve"> Presenta una imagen impactante de un dibujo arquitectónico renacentista original (por ejemplo, un croquis de Leonardo da Vinci) y comenta un dato curioso: “Este dibujo, creado hace más de 500 años, fue fundamental para la concepción de obras maestras que aún admiramos hoy”.</w:t>
      </w:r>
    </w:p>
    <w:p>
      <w:pPr>
        <w:numPr>
          <w:ilvl w:val="0"/>
          <w:numId w:val="5"/>
        </w:numPr>
      </w:pPr>
      <w:r>
        <w:rPr>
          <w:b w:val="1"/>
          <w:bCs w:val="1"/>
        </w:rPr>
        <w:t xml:space="preserve">Estudiantes:</w:t>
      </w:r>
      <w:r>
        <w:rPr/>
        <w:t xml:space="preserve"> Observan con atención y comentan sus primeras impresiones.</w:t>
      </w:r>
    </w:p>
    <w:p>
      <w:pPr/>
      <w:r>
        <w:rPr>
          <w:b w:val="1"/>
          <w:bCs w:val="1"/>
        </w:rPr>
        <w:t xml:space="preserve">Contextualización:</w:t>
      </w:r>
    </w:p>
    <w:p>
      <w:pPr>
        <w:numPr>
          <w:ilvl w:val="0"/>
          <w:numId w:val="6"/>
        </w:numPr>
      </w:pPr>
      <w:r>
        <w:rPr>
          <w:b w:val="1"/>
          <w:bCs w:val="1"/>
        </w:rPr>
        <w:t xml:space="preserve">Docente:</w:t>
      </w:r>
      <w:r>
        <w:rPr/>
        <w:t xml:space="preserve"> Explica brevemente cómo el dibujo ha sido un puente entre la idea y la realidad arquitectónica, conectando historia y práctica actual.</w:t>
      </w:r>
    </w:p>
    <w:p>
      <w:pPr>
        <w:numPr>
          <w:ilvl w:val="0"/>
          <w:numId w:val="6"/>
        </w:numPr>
      </w:pPr>
      <w:r>
        <w:rPr>
          <w:b w:val="1"/>
          <w:bCs w:val="1"/>
        </w:rPr>
        <w:t xml:space="preserve">Estudiantes:</w:t>
      </w:r>
      <w:r>
        <w:rPr/>
        <w:t xml:space="preserve"> Reflexionan sobre la relevancia personal y profesional del dibujo.</w:t>
      </w:r>
    </w:p>
    <w:p>
      <w:pPr/>
      <w:r>
        <w:rPr/>
        <w:t xml:space="preserve">Fase de Desarrollo</w:t>
      </w:r>
    </w:p>
    <w:p>
      <w:pPr/>
      <w:r>
        <w:rPr>
          <w:b w:val="1"/>
          <w:bCs w:val="1"/>
        </w:rPr>
        <w:t xml:space="preserve">Tiempo estimado:</w:t>
      </w:r>
      <w:r>
        <w:rPr>
          <w:b w:val="1"/>
          <w:bCs w:val="1"/>
        </w:rPr>
        <w:t xml:space="preserve"> 135 minutos</w:t>
      </w:r>
    </w:p>
    <w:p>
      <w:pPr/>
      <w:r>
        <w:rPr>
          <w:b w:val="1"/>
          <w:bCs w:val="1"/>
        </w:rPr>
        <w:t xml:space="preserve">Presentación del contenido:</w:t>
      </w:r>
    </w:p>
    <w:p>
      <w:pPr/>
      <w:r>
        <w:rPr/>
        <w:t xml:space="preserve">El docente propone una investigación guiada sobre tres períodos clave en la historia del dibujo: Prehistoria y antigüedad, Edad Media y Renacimiento, enfocándose en su vínculo con la arquitectura. Se estimula que los estudiantes utilicen fuentes primarias digitales y documentos impresos para descubrir características y técnicas de cada época.</w:t>
      </w:r>
    </w:p>
    <w:p>
      <w:pPr/>
      <w:r>
        <w:rPr>
          <w:b w:val="1"/>
          <w:bCs w:val="1"/>
        </w:rPr>
        <w:t xml:space="preserve">Actividad 1: Análisis de fuentes primarias históricas</w:t>
      </w:r>
    </w:p>
    <w:p>
      <w:pPr>
        <w:numPr>
          <w:ilvl w:val="0"/>
          <w:numId w:val="7"/>
        </w:numPr>
      </w:pPr>
      <w:r>
        <w:rPr>
          <w:b w:val="1"/>
          <w:bCs w:val="1"/>
        </w:rPr>
        <w:t xml:space="preserve">Objetivo:</w:t>
      </w:r>
      <w:r>
        <w:rPr/>
        <w:t xml:space="preserve"> Investigar y analizar dibujos arquitectónicos históricos para identificar técnicas y su contexto.</w:t>
      </w:r>
    </w:p>
    <w:p>
      <w:pPr>
        <w:numPr>
          <w:ilvl w:val="0"/>
          <w:numId w:val="7"/>
        </w:numPr>
      </w:pPr>
      <w:r>
        <w:rPr>
          <w:b w:val="1"/>
          <w:bCs w:val="1"/>
        </w:rPr>
        <w:t xml:space="preserve">Instrucciones:</w:t>
      </w:r>
    </w:p>
    <w:p>
      <w:pPr>
        <w:numPr>
          <w:ilvl w:val="1"/>
          <w:numId w:val="7"/>
        </w:numPr>
      </w:pPr>
      <w:r>
        <w:rPr/>
        <w:t xml:space="preserve">El docente divide la clase en grupos de 4.</w:t>
      </w:r>
    </w:p>
    <w:p>
      <w:pPr>
        <w:numPr>
          <w:ilvl w:val="1"/>
          <w:numId w:val="7"/>
        </w:numPr>
      </w:pPr>
      <w:r>
        <w:rPr/>
        <w:t xml:space="preserve">Cada grupo recibe copias impresas y enlaces a dibujos de un período histórico específico.</w:t>
      </w:r>
    </w:p>
    <w:p>
      <w:pPr>
        <w:numPr>
          <w:ilvl w:val="1"/>
          <w:numId w:val="7"/>
        </w:numPr>
      </w:pPr>
      <w:r>
        <w:rPr/>
        <w:t xml:space="preserve">Los grupos analizan características técnicas, materiales usados, propósito del dibujo y contexto histórico.</w:t>
      </w:r>
    </w:p>
    <w:p>
      <w:pPr>
        <w:numPr>
          <w:ilvl w:val="1"/>
          <w:numId w:val="7"/>
        </w:numPr>
      </w:pPr>
      <w:r>
        <w:rPr/>
        <w:t xml:space="preserve">Responden: ¿Qué elementos del dibujo reflejan la época y la cultura arquitectónica? ¿Cómo se relaciona el dibujo con la construcción real?</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Informe breve escrito con hallazgos y respuestas a preguntas guía.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Facilita acceso a recursos, monitorea avances, formula preguntas como: “¿Cómo creen que las limitaciones tecnológicas afectaron estos dibujos?” o “¿Qué diferencias notan entre las técnicas de cada período?”</w:t>
      </w:r>
    </w:p>
    <w:p>
      <w:pPr/>
      <w:r>
        <w:rPr>
          <w:b w:val="1"/>
          <w:bCs w:val="1"/>
        </w:rPr>
        <w:t xml:space="preserve">Actividad 2: Debate estructurado</w:t>
      </w:r>
    </w:p>
    <w:p>
      <w:pPr>
        <w:numPr>
          <w:ilvl w:val="0"/>
          <w:numId w:val="8"/>
        </w:numPr>
      </w:pPr>
      <w:r>
        <w:rPr>
          <w:b w:val="1"/>
          <w:bCs w:val="1"/>
        </w:rPr>
        <w:t xml:space="preserve">Objetivo:</w:t>
      </w:r>
      <w:r>
        <w:rPr/>
        <w:t xml:space="preserve"> Argumentar sobre la evolución del dibujo y su impacto en la arquitectura.</w:t>
      </w:r>
    </w:p>
    <w:p>
      <w:pPr>
        <w:numPr>
          <w:ilvl w:val="0"/>
          <w:numId w:val="8"/>
        </w:numPr>
      </w:pPr>
      <w:r>
        <w:rPr>
          <w:b w:val="1"/>
          <w:bCs w:val="1"/>
        </w:rPr>
        <w:t xml:space="preserve">Instrucciones:</w:t>
      </w:r>
    </w:p>
    <w:p>
      <w:pPr>
        <w:numPr>
          <w:ilvl w:val="1"/>
          <w:numId w:val="8"/>
        </w:numPr>
      </w:pPr>
      <w:r>
        <w:rPr/>
        <w:t xml:space="preserve">Cada grupo expone sus hallazgos en un debate moderado por el docente.</w:t>
      </w:r>
    </w:p>
    <w:p>
      <w:pPr>
        <w:numPr>
          <w:ilvl w:val="1"/>
          <w:numId w:val="8"/>
        </w:numPr>
      </w:pPr>
      <w:r>
        <w:rPr/>
        <w:t xml:space="preserve">Se promueve la discusión con preguntas: ¿Cuál período tuvo mayor influencia en la arquitectura actual y por qué? ¿El dibujo es solo representativo o también conceptual?</w:t>
      </w:r>
    </w:p>
    <w:p>
      <w:pPr>
        <w:numPr>
          <w:ilvl w:val="0"/>
          <w:numId w:val="8"/>
        </w:numPr>
      </w:pPr>
      <w:r>
        <w:rPr>
          <w:b w:val="1"/>
          <w:bCs w:val="1"/>
        </w:rPr>
        <w:t xml:space="preserve">Organización:</w:t>
      </w:r>
      <w:r>
        <w:rPr/>
        <w:t xml:space="preserve"> Plenaria con representación grupal.</w:t>
      </w:r>
    </w:p>
    <w:p>
      <w:pPr>
        <w:numPr>
          <w:ilvl w:val="0"/>
          <w:numId w:val="8"/>
        </w:numPr>
      </w:pPr>
      <w:r>
        <w:rPr>
          <w:b w:val="1"/>
          <w:bCs w:val="1"/>
        </w:rPr>
        <w:t xml:space="preserve">Producto:</w:t>
      </w:r>
      <w:r>
        <w:rPr/>
        <w:t xml:space="preserve"> Registro de argumentos escritos y grabación de debate.</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Modera, fomenta participación equitativa, clarifica conceptos y sintetiza puntos clave.</w:t>
      </w:r>
    </w:p>
    <w:p>
      <w:pPr/>
      <w:r>
        <w:rPr>
          <w:b w:val="1"/>
          <w:bCs w:val="1"/>
        </w:rPr>
        <w:t xml:space="preserve">Actividad 3: Reflexión individual guiada</w:t>
      </w:r>
    </w:p>
    <w:p>
      <w:pPr>
        <w:numPr>
          <w:ilvl w:val="0"/>
          <w:numId w:val="9"/>
        </w:numPr>
      </w:pPr>
      <w:r>
        <w:rPr>
          <w:b w:val="1"/>
          <w:bCs w:val="1"/>
        </w:rPr>
        <w:t xml:space="preserve">Objetivo:</w:t>
      </w:r>
      <w:r>
        <w:rPr/>
        <w:t xml:space="preserve"> Conectar el aprendizaje histórico con la práctica personal del dibujo arquitectónico.</w:t>
      </w:r>
    </w:p>
    <w:p>
      <w:pPr>
        <w:numPr>
          <w:ilvl w:val="0"/>
          <w:numId w:val="9"/>
        </w:numPr>
      </w:pPr>
      <w:r>
        <w:rPr>
          <w:b w:val="1"/>
          <w:bCs w:val="1"/>
        </w:rPr>
        <w:t xml:space="preserve">Instrucciones:</w:t>
      </w:r>
      <w:r>
        <w:rPr/>
        <w:t xml:space="preserve"> Los estudiantes escriben una reflexión breve respondiendo: “¿Cómo influye el conocimiento histórico del dibujo en mi manera de concebir proyectos arquitectónicos hoy?”</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Texto escrito de reflexión personal.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Observa y ofrece retroalimentación puntual.</w:t>
      </w:r>
    </w:p>
    <w:p>
      <w:pPr/>
      <w:r>
        <w:rPr>
          <w:b w:val="1"/>
          <w:bCs w:val="1"/>
        </w:rPr>
        <w:t xml:space="preserve">Diferenciación:</w:t>
      </w:r>
    </w:p>
    <w:p>
      <w:pPr>
        <w:numPr>
          <w:ilvl w:val="0"/>
          <w:numId w:val="10"/>
        </w:numPr>
      </w:pPr>
      <w:r>
        <w:rPr/>
        <w:t xml:space="preserve">Para estudiantes que terminan antes: Proponer que consulten fuentes adicionales y preparen preguntas para el debate.</w:t>
      </w:r>
    </w:p>
    <w:p>
      <w:pPr>
        <w:numPr>
          <w:ilvl w:val="0"/>
          <w:numId w:val="10"/>
        </w:numPr>
      </w:pPr>
      <w:r>
        <w:rPr/>
        <w:t xml:space="preserve">Para estudiantes que requieren apoyo: Facilitar resúmenes simplificados de fuentes y ofrecer tutorías breves para comprensión.</w:t>
      </w:r>
    </w:p>
    <w:p>
      <w:pPr/>
      <w:r>
        <w:rPr>
          <w:b w:val="1"/>
          <w:bCs w:val="1"/>
        </w:rPr>
        <w:t xml:space="preserve">Transición:</w:t>
      </w:r>
    </w:p>
    <w:p>
      <w:pPr/>
      <w:r>
        <w:rPr/>
        <w:t xml:space="preserve">El docente conecta el debate y la reflexión con la siguiente sesión que profundizará en técnicas específicas del dibujo arquitectónico, preparando a los estudiantes para analizar dibujos técnicos y su evolución.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grupo compartir 3 ideas clave aprendidas en la sesión y las escribe en un organizador visual en la pizarra digital.</w:t>
      </w:r>
    </w:p>
    <w:p>
      <w:pPr>
        <w:numPr>
          <w:ilvl w:val="0"/>
          <w:numId w:val="11"/>
        </w:numPr>
      </w:pPr>
      <w:r>
        <w:rPr>
          <w:b w:val="1"/>
          <w:bCs w:val="1"/>
        </w:rPr>
        <w:t xml:space="preserve">Estudiantes:</w:t>
      </w:r>
      <w:r>
        <w:rPr/>
        <w:t xml:space="preserve"> Participan activamente y resumen en voz alta.</w:t>
      </w:r>
    </w:p>
    <w:p>
      <w:pPr/>
      <w:r>
        <w:rPr>
          <w:b w:val="1"/>
          <w:bCs w:val="1"/>
        </w:rPr>
        <w:t xml:space="preserve">Reflexión metacognitiva:</w:t>
      </w:r>
    </w:p>
    <w:p>
      <w:pPr>
        <w:numPr>
          <w:ilvl w:val="0"/>
          <w:numId w:val="12"/>
        </w:numPr>
      </w:pPr>
      <w:r>
        <w:rPr/>
        <w:t xml:space="preserve">¿Qué nuevos conocimientos adquirí sobre la historia del dibujo y su relación con la arquitectura?</w:t>
      </w:r>
    </w:p>
    <w:p>
      <w:pPr>
        <w:numPr>
          <w:ilvl w:val="0"/>
          <w:numId w:val="12"/>
        </w:numPr>
      </w:pPr>
      <w:r>
        <w:rPr/>
        <w:t xml:space="preserve">¿Cómo puedo aplicar esta información para mejorar mi comprensión y práctica del dibujo arquitectónico?</w:t>
      </w:r>
    </w:p>
    <w:p>
      <w:pPr>
        <w:numPr>
          <w:ilvl w:val="0"/>
          <w:numId w:val="12"/>
        </w:numPr>
      </w:pPr>
      <w:r>
        <w:rPr/>
        <w:t xml:space="preserve">¿Qué aspectos me resultaron más desafiantes y cómo puedo abordarlos en la próxima sesión?</w:t>
      </w:r>
    </w:p>
    <w:p>
      <w:pPr/>
      <w:r>
        <w:rPr>
          <w:b w:val="1"/>
          <w:bCs w:val="1"/>
        </w:rPr>
        <w:t xml:space="preserve">Retroalimentación:</w:t>
      </w:r>
    </w:p>
    <w:p>
      <w:pPr>
        <w:numPr>
          <w:ilvl w:val="0"/>
          <w:numId w:val="13"/>
        </w:numPr>
      </w:pPr>
      <w:r>
        <w:rPr>
          <w:b w:val="1"/>
          <w:bCs w:val="1"/>
        </w:rPr>
        <w:t xml:space="preserve">Docente:</w:t>
      </w:r>
      <w:r>
        <w:rPr/>
        <w:t xml:space="preserve"> Proporciona comentarios positivos y constructivos sobre las contribuciones en debate y reflexiones, destacando el esfuerzo investigativo y el análisis crítico.</w:t>
      </w:r>
    </w:p>
    <w:p>
      <w:pPr/>
      <w:r>
        <w:rPr>
          <w:b w:val="1"/>
          <w:bCs w:val="1"/>
        </w:rPr>
        <w:t xml:space="preserve">Transferencia:</w:t>
      </w:r>
    </w:p>
    <w:p>
      <w:pPr/>
      <w:r>
        <w:rPr/>
        <w:t xml:space="preserve">Se anticipa que en la próxima sesión los estudiantes aplicarán lo investigado para analizar técnicas específicas de dibujo arquitectónico y su evolución técnica y funcional.</w:t>
      </w:r>
    </w:p>
    <w:p>
      <w:pPr/>
      <w:r>
        <w:rPr>
          <w:b w:val="1"/>
          <w:bCs w:val="1"/>
        </w:rPr>
        <w:t xml:space="preserve">Tarea o reto:</w:t>
      </w:r>
    </w:p>
    <w:p>
      <w:pPr>
        <w:numPr>
          <w:ilvl w:val="0"/>
          <w:numId w:val="14"/>
        </w:numPr>
      </w:pPr>
      <w:r>
        <w:rPr/>
        <w:t xml:space="preserve">Investigar individualmente un dibujo arquitectónico de cualquier época no tratado en clase y preparar una breve presentación para compartir en la siguiente sesión.</w:t>
      </w:r>
    </w:p>
    <w:p>
      <w:pPr/>
      <w:r>
        <w:rPr/>
        <w:t xml:space="preserve">Sesión 2: Profundización en Técnicas y Funciones del Dibujo ArquitectónicoFase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y conectar la investigación previa con el análisis específico de técnicas y funciones del dibujo en la arquitectura, preparando a los estudiantes para un trabajo de campo investigativo.</w:t>
      </w:r>
    </w:p>
    <w:p>
      <w:pPr/>
      <w:r>
        <w:rPr>
          <w:b w:val="1"/>
          <w:bCs w:val="1"/>
        </w:rPr>
        <w:t xml:space="preserve">Activación de conocimientos previos:</w:t>
      </w:r>
    </w:p>
    <w:p>
      <w:pPr>
        <w:numPr>
          <w:ilvl w:val="0"/>
          <w:numId w:val="15"/>
        </w:numPr>
      </w:pPr>
      <w:r>
        <w:rPr>
          <w:b w:val="1"/>
          <w:bCs w:val="1"/>
        </w:rPr>
        <w:t xml:space="preserve">Docente:</w:t>
      </w:r>
      <w:r>
        <w:rPr/>
        <w:t xml:space="preserve"> Pide a los estudiantes presentar brevemente la tarea individual de dibujos investigados.</w:t>
      </w:r>
    </w:p>
    <w:p>
      <w:pPr>
        <w:numPr>
          <w:ilvl w:val="0"/>
          <w:numId w:val="15"/>
        </w:numPr>
      </w:pPr>
      <w:r>
        <w:rPr>
          <w:b w:val="1"/>
          <w:bCs w:val="1"/>
        </w:rPr>
        <w:t xml:space="preserve">Estudiantes:</w:t>
      </w:r>
      <w:r>
        <w:rPr/>
        <w:t xml:space="preserve"> Exponen sus hallazgos en formato breve (3 minutos cada uno) y responden preguntas rápidas del grupo.</w:t>
      </w:r>
    </w:p>
    <w:p>
      <w:pPr/>
      <w:r>
        <w:rPr>
          <w:b w:val="1"/>
          <w:bCs w:val="1"/>
        </w:rPr>
        <w:t xml:space="preserve">Motivación y enganche:</w:t>
      </w:r>
    </w:p>
    <w:p>
      <w:pPr>
        <w:numPr>
          <w:ilvl w:val="0"/>
          <w:numId w:val="16"/>
        </w:numPr>
      </w:pPr>
      <w:r>
        <w:rPr>
          <w:b w:val="1"/>
          <w:bCs w:val="1"/>
        </w:rPr>
        <w:t xml:space="preserve">Docente:</w:t>
      </w:r>
      <w:r>
        <w:rPr/>
        <w:t xml:space="preserve"> Muestra un video corto (5 minutos) sobre la evolución técnica del dibujo arquitectónico y sus aplicaciones contemporáneas.</w:t>
      </w:r>
    </w:p>
    <w:p>
      <w:pPr>
        <w:numPr>
          <w:ilvl w:val="0"/>
          <w:numId w:val="16"/>
        </w:numPr>
      </w:pPr>
      <w:r>
        <w:rPr>
          <w:b w:val="1"/>
          <w:bCs w:val="1"/>
        </w:rPr>
        <w:t xml:space="preserve">Estudiantes:</w:t>
      </w:r>
      <w:r>
        <w:rPr/>
        <w:t xml:space="preserve"> Observan e identifican elementos técnicos y funcionales mostrados.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Los estudiantes investigan y analizan técnicas específicas de dibujo (perspectiva, planta, corte, alzado) y su función en el proceso arquitectónico, usando fuentes primarias y herramientas digitales para reconstruir procesos históricos y compararlos con prácticas actuales.</w:t>
      </w:r>
    </w:p>
    <w:p>
      <w:pPr/>
      <w:r>
        <w:rPr>
          <w:b w:val="1"/>
          <w:bCs w:val="1"/>
        </w:rPr>
        <w:t xml:space="preserve">Actividad 1: Reconstrucción histórica de técnicas de dibujo</w:t>
      </w:r>
    </w:p>
    <w:p>
      <w:pPr>
        <w:numPr>
          <w:ilvl w:val="0"/>
          <w:numId w:val="17"/>
        </w:numPr>
      </w:pPr>
      <w:r>
        <w:rPr>
          <w:b w:val="1"/>
          <w:bCs w:val="1"/>
        </w:rPr>
        <w:t xml:space="preserve">Objetivo:</w:t>
      </w:r>
      <w:r>
        <w:rPr/>
        <w:t xml:space="preserve"> Analizar técnicas específicas en dibujos históricos y su evolución.</w:t>
      </w:r>
    </w:p>
    <w:p>
      <w:pPr>
        <w:numPr>
          <w:ilvl w:val="0"/>
          <w:numId w:val="17"/>
        </w:numPr>
      </w:pPr>
      <w:r>
        <w:rPr>
          <w:b w:val="1"/>
          <w:bCs w:val="1"/>
        </w:rPr>
        <w:t xml:space="preserve">Instrucciones:</w:t>
      </w:r>
    </w:p>
    <w:p>
      <w:pPr>
        <w:numPr>
          <w:ilvl w:val="1"/>
          <w:numId w:val="17"/>
        </w:numPr>
      </w:pPr>
      <w:r>
        <w:rPr/>
        <w:t xml:space="preserve">En grupos pequeños (3 estudiantes), seleccionan un tipo de dibujo arquitectónico.</w:t>
      </w:r>
    </w:p>
    <w:p>
      <w:pPr>
        <w:numPr>
          <w:ilvl w:val="1"/>
          <w:numId w:val="17"/>
        </w:numPr>
      </w:pPr>
      <w:r>
        <w:rPr/>
        <w:t xml:space="preserve">Buscan y analizan ejemplos históricos y contemporáneos de esa técnica.</w:t>
      </w:r>
    </w:p>
    <w:p>
      <w:pPr>
        <w:numPr>
          <w:ilvl w:val="1"/>
          <w:numId w:val="17"/>
        </w:numPr>
      </w:pPr>
      <w:r>
        <w:rPr/>
        <w:t xml:space="preserve">Preparan un esquema visual comparativo que destaque evolución técnica y funcional.</w:t>
      </w:r>
    </w:p>
    <w:p>
      <w:pPr>
        <w:numPr>
          <w:ilvl w:val="0"/>
          <w:numId w:val="17"/>
        </w:numPr>
      </w:pPr>
      <w:r>
        <w:rPr>
          <w:b w:val="1"/>
          <w:bCs w:val="1"/>
        </w:rPr>
        <w:t xml:space="preserve">Organización:</w:t>
      </w:r>
      <w:r>
        <w:rPr/>
        <w:t xml:space="preserve"> Grupos de 3.</w:t>
      </w:r>
    </w:p>
    <w:p>
      <w:pPr>
        <w:numPr>
          <w:ilvl w:val="0"/>
          <w:numId w:val="17"/>
        </w:numPr>
      </w:pPr>
      <w:r>
        <w:rPr>
          <w:b w:val="1"/>
          <w:bCs w:val="1"/>
        </w:rPr>
        <w:t xml:space="preserve">Producto:</w:t>
      </w:r>
      <w:r>
        <w:rPr/>
        <w:t xml:space="preserve"> Mapa comparativo en formato digital o papel.</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del docente:</w:t>
      </w:r>
      <w:r>
        <w:rPr/>
        <w:t xml:space="preserve"> Facilita recursos, estimula análisis crítico con preguntas: “¿Qué cambios tecnológicos permitieron estas evoluciones?”, “¿Cómo impactó esto en la precisión o creatividad arquitectónica?”</w:t>
      </w:r>
    </w:p>
    <w:p>
      <w:pPr/>
      <w:r>
        <w:rPr>
          <w:b w:val="1"/>
          <w:bCs w:val="1"/>
        </w:rPr>
        <w:t xml:space="preserve">Actividad 2: Presentación y discusión grupal</w:t>
      </w:r>
    </w:p>
    <w:p>
      <w:pPr>
        <w:numPr>
          <w:ilvl w:val="0"/>
          <w:numId w:val="18"/>
        </w:numPr>
      </w:pPr>
      <w:r>
        <w:rPr>
          <w:b w:val="1"/>
          <w:bCs w:val="1"/>
        </w:rPr>
        <w:t xml:space="preserve">Objetivo:</w:t>
      </w:r>
      <w:r>
        <w:rPr/>
        <w:t xml:space="preserve"> Argumentar y reflexionar sobre la importancia técnica y funcional de cada tipo de dibujo.</w:t>
      </w:r>
    </w:p>
    <w:p>
      <w:pPr>
        <w:numPr>
          <w:ilvl w:val="0"/>
          <w:numId w:val="18"/>
        </w:numPr>
      </w:pPr>
      <w:r>
        <w:rPr>
          <w:b w:val="1"/>
          <w:bCs w:val="1"/>
        </w:rPr>
        <w:t xml:space="preserve">Instrucciones:</w:t>
      </w:r>
    </w:p>
    <w:p>
      <w:pPr>
        <w:numPr>
          <w:ilvl w:val="1"/>
          <w:numId w:val="18"/>
        </w:numPr>
      </w:pPr>
      <w:r>
        <w:rPr/>
        <w:t xml:space="preserve">Cada grupo presenta su esquema y responde preguntas del resto de la clase.</w:t>
      </w:r>
    </w:p>
    <w:p>
      <w:pPr>
        <w:numPr>
          <w:ilvl w:val="1"/>
          <w:numId w:val="18"/>
        </w:numPr>
      </w:pPr>
      <w:r>
        <w:rPr/>
        <w:t xml:space="preserve">Se promueve discusión sobre la continuidad y ruptura en técnicas a lo largo de la historia.</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Registro escrito de conclusiones.</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del docente:</w:t>
      </w:r>
      <w:r>
        <w:rPr/>
        <w:t xml:space="preserve"> Modera, clarifica conceptos, profundiza con preguntas abiertas.</w:t>
      </w:r>
    </w:p>
    <w:p>
      <w:pPr/>
      <w:r>
        <w:rPr>
          <w:b w:val="1"/>
          <w:bCs w:val="1"/>
        </w:rPr>
        <w:t xml:space="preserve">Actividad 3: Síntesis individual</w:t>
      </w:r>
    </w:p>
    <w:p>
      <w:pPr>
        <w:numPr>
          <w:ilvl w:val="0"/>
          <w:numId w:val="19"/>
        </w:numPr>
      </w:pPr>
      <w:r>
        <w:rPr>
          <w:b w:val="1"/>
          <w:bCs w:val="1"/>
        </w:rPr>
        <w:t xml:space="preserve">Objetivo:</w:t>
      </w:r>
      <w:r>
        <w:rPr/>
        <w:t xml:space="preserve"> Consolidar aprendizaje mediante resumen personal sobre técnicas estudiadas.</w:t>
      </w:r>
    </w:p>
    <w:p>
      <w:pPr>
        <w:numPr>
          <w:ilvl w:val="0"/>
          <w:numId w:val="19"/>
        </w:numPr>
      </w:pPr>
      <w:r>
        <w:rPr>
          <w:b w:val="1"/>
          <w:bCs w:val="1"/>
        </w:rPr>
        <w:t xml:space="preserve">Instrucciones:</w:t>
      </w:r>
      <w:r>
        <w:rPr/>
        <w:t xml:space="preserve"> Redactar en cuaderno o digital un resumen de 250 palabras que incluya la importancia de las técnicas de dibujo en la práctica arquitectónica.</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Texto escrito.</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del docente:</w:t>
      </w:r>
      <w:r>
        <w:rPr/>
        <w:t xml:space="preserve"> Revisa y ofrece retroalimentación breve.</w:t>
      </w:r>
    </w:p>
    <w:p>
      <w:pPr/>
      <w:r>
        <w:rPr>
          <w:b w:val="1"/>
          <w:bCs w:val="1"/>
        </w:rPr>
        <w:t xml:space="preserve">Diferenciación:</w:t>
      </w:r>
    </w:p>
    <w:p>
      <w:pPr>
        <w:numPr>
          <w:ilvl w:val="0"/>
          <w:numId w:val="20"/>
        </w:numPr>
      </w:pPr>
      <w:r>
        <w:rPr/>
        <w:t xml:space="preserve">Estudiantes adelantados pueden investigar técnicas adicionales y compartir en foro digital.</w:t>
      </w:r>
    </w:p>
    <w:p>
      <w:pPr>
        <w:numPr>
          <w:ilvl w:val="0"/>
          <w:numId w:val="20"/>
        </w:numPr>
      </w:pPr>
      <w:r>
        <w:rPr/>
        <w:t xml:space="preserve">Estudiantes con dificultades reciben apoyo con ejemplos visuales simplificados y tutoría personalizada.</w:t>
      </w:r>
    </w:p>
    <w:p>
      <w:pPr/>
      <w:r>
        <w:rPr>
          <w:b w:val="1"/>
          <w:bCs w:val="1"/>
        </w:rPr>
        <w:t xml:space="preserve">Transición:</w:t>
      </w:r>
    </w:p>
    <w:p>
      <w:pPr/>
      <w:r>
        <w:rPr/>
        <w:t xml:space="preserve">Se conecta con la próxima sesión que se enfocará en la aplicación práctica de técnicas históricas en proyectos actuales mediante una investigación de casos.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1"/>
        </w:numPr>
      </w:pPr>
      <w:r>
        <w:rPr/>
        <w:t xml:space="preserve">Se realiza un mapa mental colectivo en pizarra digital con las técnicas y funciones discutidas.</w:t>
      </w:r>
    </w:p>
    <w:p>
      <w:pPr/>
      <w:r>
        <w:rPr>
          <w:b w:val="1"/>
          <w:bCs w:val="1"/>
        </w:rPr>
        <w:t xml:space="preserve">Reflexión metacognitiva:</w:t>
      </w:r>
    </w:p>
    <w:p>
      <w:pPr>
        <w:numPr>
          <w:ilvl w:val="0"/>
          <w:numId w:val="22"/>
        </w:numPr>
      </w:pPr>
      <w:r>
        <w:rPr/>
        <w:t xml:space="preserve">¿Cómo han cambiado las técnicas del dibujo arquitectónico a lo largo de la historia?</w:t>
      </w:r>
    </w:p>
    <w:p>
      <w:pPr>
        <w:numPr>
          <w:ilvl w:val="0"/>
          <w:numId w:val="22"/>
        </w:numPr>
      </w:pPr>
      <w:r>
        <w:rPr/>
        <w:t xml:space="preserve">¿Qué técnicas me parecen más relevantes para mi futuro profesional y por qué?</w:t>
      </w:r>
    </w:p>
    <w:p>
      <w:pPr>
        <w:numPr>
          <w:ilvl w:val="0"/>
          <w:numId w:val="22"/>
        </w:numPr>
      </w:pPr>
      <w:r>
        <w:rPr/>
        <w:t xml:space="preserve">¿Qué aspectos técnicos me gustaría profundizar más?</w:t>
      </w:r>
    </w:p>
    <w:p>
      <w:pPr/>
      <w:r>
        <w:rPr>
          <w:b w:val="1"/>
          <w:bCs w:val="1"/>
        </w:rPr>
        <w:t xml:space="preserve">Retroalimentación:</w:t>
      </w:r>
    </w:p>
    <w:p>
      <w:pPr>
        <w:numPr>
          <w:ilvl w:val="0"/>
          <w:numId w:val="23"/>
        </w:numPr>
      </w:pPr>
      <w:r>
        <w:rPr/>
        <w:t xml:space="preserve">El docente entrega comentarios orales y escritos sobre participación y síntesis individual.</w:t>
      </w:r>
    </w:p>
    <w:p>
      <w:pPr/>
      <w:r>
        <w:rPr>
          <w:b w:val="1"/>
          <w:bCs w:val="1"/>
        </w:rPr>
        <w:t xml:space="preserve">Transferencia:</w:t>
      </w:r>
    </w:p>
    <w:p>
      <w:pPr/>
      <w:r>
        <w:rPr/>
        <w:t xml:space="preserve">Prepara a los estudiantes para la próxima sesión enfocada en el análisis de casos y proyectos arquitectónicos con sus dibujos asociados.</w:t>
      </w:r>
    </w:p>
    <w:p>
      <w:pPr/>
      <w:r>
        <w:rPr>
          <w:b w:val="1"/>
          <w:bCs w:val="1"/>
        </w:rPr>
        <w:t xml:space="preserve">Tarea o reto:</w:t>
      </w:r>
    </w:p>
    <w:p>
      <w:pPr>
        <w:numPr>
          <w:ilvl w:val="0"/>
          <w:numId w:val="24"/>
        </w:numPr>
      </w:pPr>
      <w:r>
        <w:rPr/>
        <w:t xml:space="preserve">Seleccionar un proyecto arquitectónico contemporáneo y recopilar sus dibujos técnicos para analizar en la siguiente sesión.</w:t>
      </w:r>
    </w:p>
    <w:p>
      <w:pPr/>
      <w:r>
        <w:rPr/>
        <w:t xml:space="preserve">Sesión 3: Investigación y Análisis de Casos Arquitectónicos a través del DibujoFase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tarea, conectar con el objetivo de comprender cómo el dibujo sirve en la documentación y comunicación de proyectos arquitectónicos reales.</w:t>
      </w:r>
    </w:p>
    <w:p>
      <w:pPr/>
      <w:r>
        <w:rPr>
          <w:b w:val="1"/>
          <w:bCs w:val="1"/>
        </w:rPr>
        <w:t xml:space="preserve">Activación de conocimientos previos:</w:t>
      </w:r>
    </w:p>
    <w:p>
      <w:pPr>
        <w:numPr>
          <w:ilvl w:val="0"/>
          <w:numId w:val="25"/>
        </w:numPr>
      </w:pPr>
      <w:r>
        <w:rPr>
          <w:b w:val="1"/>
          <w:bCs w:val="1"/>
        </w:rPr>
        <w:t xml:space="preserve">Docente:</w:t>
      </w:r>
      <w:r>
        <w:rPr/>
        <w:t xml:space="preserve"> Solicita que cada estudiante comparta brevemente el proyecto seleccionado y los dibujos recopilados.</w:t>
      </w:r>
    </w:p>
    <w:p>
      <w:pPr>
        <w:numPr>
          <w:ilvl w:val="0"/>
          <w:numId w:val="25"/>
        </w:numPr>
      </w:pPr>
      <w:r>
        <w:rPr>
          <w:b w:val="1"/>
          <w:bCs w:val="1"/>
        </w:rPr>
        <w:t xml:space="preserve">Estudiantes:</w:t>
      </w:r>
      <w:r>
        <w:rPr/>
        <w:t xml:space="preserve"> Presentan y describen sus evidencias.</w:t>
      </w:r>
    </w:p>
    <w:p>
      <w:pPr/>
      <w:r>
        <w:rPr>
          <w:b w:val="1"/>
          <w:bCs w:val="1"/>
        </w:rPr>
        <w:t xml:space="preserve">Motivación y enganche:</w:t>
      </w:r>
    </w:p>
    <w:p>
      <w:pPr>
        <w:numPr>
          <w:ilvl w:val="0"/>
          <w:numId w:val="26"/>
        </w:numPr>
      </w:pPr>
      <w:r>
        <w:rPr>
          <w:b w:val="1"/>
          <w:bCs w:val="1"/>
        </w:rPr>
        <w:t xml:space="preserve">Docente:</w:t>
      </w:r>
      <w:r>
        <w:rPr/>
        <w:t xml:space="preserve"> Muestra un video/documental corto sobre la creación de un proyecto arquitectónico contemporáneo y el papel del dibujo en su desarrollo.</w:t>
      </w:r>
    </w:p>
    <w:p>
      <w:pPr>
        <w:numPr>
          <w:ilvl w:val="0"/>
          <w:numId w:val="26"/>
        </w:numPr>
      </w:pPr>
      <w:r>
        <w:rPr>
          <w:b w:val="1"/>
          <w:bCs w:val="1"/>
        </w:rPr>
        <w:t xml:space="preserve">Estudiantes:</w:t>
      </w:r>
      <w:r>
        <w:rPr/>
        <w:t xml:space="preserve"> Observan y anotan puntos clave.</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Mediante una investigación guiada, los estudiantes comparan dibujos históricos y contemporáneos para identificar continuidades y transformaciones en la función y estilo del dibujo.</w:t>
      </w:r>
    </w:p>
    <w:p>
      <w:pPr/>
      <w:r>
        <w:rPr>
          <w:b w:val="1"/>
          <w:bCs w:val="1"/>
        </w:rPr>
        <w:t xml:space="preserve">Actividad 1: Análisis comparativo de casos</w:t>
      </w:r>
    </w:p>
    <w:p>
      <w:pPr>
        <w:numPr>
          <w:ilvl w:val="0"/>
          <w:numId w:val="27"/>
        </w:numPr>
      </w:pPr>
      <w:r>
        <w:rPr>
          <w:b w:val="1"/>
          <w:bCs w:val="1"/>
        </w:rPr>
        <w:t xml:space="preserve">Objetivo:</w:t>
      </w:r>
      <w:r>
        <w:rPr/>
        <w:t xml:space="preserve"> Comparar y contextualizar dibujos arquitectónicos históricos y actuales.</w:t>
      </w:r>
    </w:p>
    <w:p>
      <w:pPr>
        <w:numPr>
          <w:ilvl w:val="0"/>
          <w:numId w:val="27"/>
        </w:numPr>
      </w:pPr>
      <w:r>
        <w:rPr>
          <w:b w:val="1"/>
          <w:bCs w:val="1"/>
        </w:rPr>
        <w:t xml:space="preserve">Instrucciones:</w:t>
      </w:r>
    </w:p>
    <w:p>
      <w:pPr>
        <w:numPr>
          <w:ilvl w:val="1"/>
          <w:numId w:val="27"/>
        </w:numPr>
      </w:pPr>
      <w:r>
        <w:rPr/>
        <w:t xml:space="preserve">Formar grupos de 4 estudiantes, combinando diferentes proyectos.</w:t>
      </w:r>
    </w:p>
    <w:p>
      <w:pPr>
        <w:numPr>
          <w:ilvl w:val="1"/>
          <w:numId w:val="27"/>
        </w:numPr>
      </w:pPr>
      <w:r>
        <w:rPr/>
        <w:t xml:space="preserve">Cada grupo elabora un cuadro comparativo que incluya: propósito del dibujo, técnicas usadas, nivel de detalle, función comunicativa y relación con el proceso constructivo.</w:t>
      </w:r>
    </w:p>
    <w:p>
      <w:pPr>
        <w:numPr>
          <w:ilvl w:val="0"/>
          <w:numId w:val="27"/>
        </w:numPr>
      </w:pPr>
      <w:r>
        <w:rPr>
          <w:b w:val="1"/>
          <w:bCs w:val="1"/>
        </w:rPr>
        <w:t xml:space="preserve">Organización:</w:t>
      </w:r>
      <w:r>
        <w:rPr/>
        <w:t xml:space="preserve"> Grupos de 4.</w:t>
      </w:r>
    </w:p>
    <w:p>
      <w:pPr>
        <w:numPr>
          <w:ilvl w:val="0"/>
          <w:numId w:val="27"/>
        </w:numPr>
      </w:pPr>
      <w:r>
        <w:rPr>
          <w:b w:val="1"/>
          <w:bCs w:val="1"/>
        </w:rPr>
        <w:t xml:space="preserve">Producto:</w:t>
      </w:r>
      <w:r>
        <w:rPr/>
        <w:t xml:space="preserve"> Cuadro comparativo escrito y presentado digitalmente.</w:t>
      </w:r>
    </w:p>
    <w:p>
      <w:pPr>
        <w:numPr>
          <w:ilvl w:val="0"/>
          <w:numId w:val="27"/>
        </w:numPr>
      </w:pPr>
      <w:r>
        <w:rPr>
          <w:b w:val="1"/>
          <w:bCs w:val="1"/>
        </w:rPr>
        <w:t xml:space="preserve">Tiempo:</w:t>
      </w:r>
      <w:r>
        <w:rPr/>
        <w:t xml:space="preserve"> 90 minutos.</w:t>
      </w:r>
    </w:p>
    <w:p>
      <w:pPr>
        <w:numPr>
          <w:ilvl w:val="0"/>
          <w:numId w:val="27"/>
        </w:numPr>
      </w:pPr>
      <w:r>
        <w:rPr>
          <w:b w:val="1"/>
          <w:bCs w:val="1"/>
        </w:rPr>
        <w:t xml:space="preserve">Rol del docente:</w:t>
      </w:r>
      <w:r>
        <w:rPr/>
        <w:t xml:space="preserve"> Orienta, distribuye recursos, formula preguntas para profundizar: “¿Qué elementos se mantienen constantes en el tiempo?”, “¿Qué innovaciones técnicas o conceptuales observan?”</w:t>
      </w:r>
    </w:p>
    <w:p>
      <w:pPr/>
      <w:r>
        <w:rPr>
          <w:b w:val="1"/>
          <w:bCs w:val="1"/>
        </w:rPr>
        <w:t xml:space="preserve">Actividad 2: Presentación y retroalimentación entre pares</w:t>
      </w:r>
    </w:p>
    <w:p>
      <w:pPr>
        <w:numPr>
          <w:ilvl w:val="0"/>
          <w:numId w:val="28"/>
        </w:numPr>
      </w:pPr>
      <w:r>
        <w:rPr>
          <w:b w:val="1"/>
          <w:bCs w:val="1"/>
        </w:rPr>
        <w:t xml:space="preserve">Objetivo:</w:t>
      </w:r>
      <w:r>
        <w:rPr/>
        <w:t xml:space="preserve"> Desarrollar argumentación crítica y habilidades de comunicación.</w:t>
      </w:r>
    </w:p>
    <w:p>
      <w:pPr>
        <w:numPr>
          <w:ilvl w:val="0"/>
          <w:numId w:val="28"/>
        </w:numPr>
      </w:pPr>
      <w:r>
        <w:rPr>
          <w:b w:val="1"/>
          <w:bCs w:val="1"/>
        </w:rPr>
        <w:t xml:space="preserve">Instrucciones:</w:t>
      </w:r>
    </w:p>
    <w:p>
      <w:pPr>
        <w:numPr>
          <w:ilvl w:val="1"/>
          <w:numId w:val="28"/>
        </w:numPr>
      </w:pPr>
      <w:r>
        <w:rPr/>
        <w:t xml:space="preserve">Cada grupo presenta su cuadro comparativo ante la clase.</w:t>
      </w:r>
    </w:p>
    <w:p>
      <w:pPr>
        <w:numPr>
          <w:ilvl w:val="1"/>
          <w:numId w:val="28"/>
        </w:numPr>
      </w:pPr>
      <w:r>
        <w:rPr/>
        <w:t xml:space="preserve">Los otros grupos formulan preguntas y ofrecen comentarios constructivos.</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Registro de comentarios y mejora de cuadros comparativos.</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del docente:</w:t>
      </w:r>
      <w:r>
        <w:rPr/>
        <w:t xml:space="preserve"> Modera, asegura participación y sintetiza aprendizajes.</w:t>
      </w:r>
    </w:p>
    <w:p>
      <w:pPr/>
      <w:r>
        <w:rPr>
          <w:b w:val="1"/>
          <w:bCs w:val="1"/>
        </w:rPr>
        <w:t xml:space="preserve">Diferenciación:</w:t>
      </w:r>
    </w:p>
    <w:p>
      <w:pPr>
        <w:numPr>
          <w:ilvl w:val="0"/>
          <w:numId w:val="29"/>
        </w:numPr>
      </w:pPr>
      <w:r>
        <w:rPr/>
        <w:t xml:space="preserve">Para estudiantes avanzados: Incentivar la inclusión de referencias bibliográficas en su análisis.</w:t>
      </w:r>
    </w:p>
    <w:p>
      <w:pPr>
        <w:numPr>
          <w:ilvl w:val="0"/>
          <w:numId w:val="29"/>
        </w:numPr>
      </w:pPr>
      <w:r>
        <w:rPr/>
        <w:t xml:space="preserve">Para estudiantes con dificultades: Proveer plantillas estructuradas para el cuadro comparativo y apoyo en la formulación de argumentos.</w:t>
      </w:r>
    </w:p>
    <w:p>
      <w:pPr/>
      <w:r>
        <w:rPr>
          <w:b w:val="1"/>
          <w:bCs w:val="1"/>
        </w:rPr>
        <w:t xml:space="preserve">Transición:</w:t>
      </w:r>
    </w:p>
    <w:p>
      <w:pPr/>
      <w:r>
        <w:rPr/>
        <w:t xml:space="preserve">Se introduce la última sesión donde se realizará una síntesis integradora y reflexión final sobre el impacto del dibujo histórico y contemporáneo en la arquitectura.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0"/>
        </w:numPr>
      </w:pPr>
      <w:r>
        <w:rPr/>
        <w:t xml:space="preserve">Colectivamente, elaboran un mapa conceptual digital que integre los aprendizajes sobre historia, técnicas y función del dibujo en la arquitectura.</w:t>
      </w:r>
    </w:p>
    <w:p>
      <w:pPr/>
      <w:r>
        <w:rPr>
          <w:b w:val="1"/>
          <w:bCs w:val="1"/>
        </w:rPr>
        <w:t xml:space="preserve">Reflexión metacognitiva:</w:t>
      </w:r>
    </w:p>
    <w:p>
      <w:pPr>
        <w:numPr>
          <w:ilvl w:val="0"/>
          <w:numId w:val="31"/>
        </w:numPr>
      </w:pPr>
      <w:r>
        <w:rPr/>
        <w:t xml:space="preserve">¿Qué similitudes y diferencias encontré entre dibujos históricos y contemporáneos?</w:t>
      </w:r>
    </w:p>
    <w:p>
      <w:pPr>
        <w:numPr>
          <w:ilvl w:val="0"/>
          <w:numId w:val="31"/>
        </w:numPr>
      </w:pPr>
      <w:r>
        <w:rPr/>
        <w:t xml:space="preserve">¿Cómo influye el contexto histórico en las técnicas y funciones del dibujo?</w:t>
      </w:r>
    </w:p>
    <w:p>
      <w:pPr>
        <w:numPr>
          <w:ilvl w:val="0"/>
          <w:numId w:val="31"/>
        </w:numPr>
      </w:pPr>
      <w:r>
        <w:rPr/>
        <w:t xml:space="preserve">¿De qué manera puedo aplicar este conocimiento en mis proyectos futuros?</w:t>
      </w:r>
    </w:p>
    <w:p>
      <w:pPr/>
      <w:r>
        <w:rPr>
          <w:b w:val="1"/>
          <w:bCs w:val="1"/>
        </w:rPr>
        <w:t xml:space="preserve">Retroalimentación:</w:t>
      </w:r>
    </w:p>
    <w:p>
      <w:pPr>
        <w:numPr>
          <w:ilvl w:val="0"/>
          <w:numId w:val="32"/>
        </w:numPr>
      </w:pPr>
      <w:r>
        <w:rPr/>
        <w:t xml:space="preserve">El docente ofrece retroalimentación grupal e individual sobre las presentaciones y el mapa conceptual.</w:t>
      </w:r>
    </w:p>
    <w:p>
      <w:pPr/>
      <w:r>
        <w:rPr>
          <w:b w:val="1"/>
          <w:bCs w:val="1"/>
        </w:rPr>
        <w:t xml:space="preserve">Transferencia:</w:t>
      </w:r>
    </w:p>
    <w:p>
      <w:pPr/>
      <w:r>
        <w:rPr/>
        <w:t xml:space="preserve">Prepara a los estudiantes para una reflexión final integradora y la creación de un ensayo o presentación final en la sesión siguiente.</w:t>
      </w:r>
    </w:p>
    <w:p>
      <w:pPr/>
      <w:r>
        <w:rPr>
          <w:b w:val="1"/>
          <w:bCs w:val="1"/>
        </w:rPr>
        <w:t xml:space="preserve">Tarea o reto:</w:t>
      </w:r>
    </w:p>
    <w:p>
      <w:pPr>
        <w:numPr>
          <w:ilvl w:val="0"/>
          <w:numId w:val="33"/>
        </w:numPr>
      </w:pPr>
      <w:r>
        <w:rPr/>
        <w:t xml:space="preserve">Comenzar a esbozar ideas para el ensayo final o presentación integradora sobre la historia y relevancia del dibujo en la arquitectura.</w:t>
      </w:r>
    </w:p>
    <w:p>
      <w:pPr/>
      <w:r>
        <w:rPr/>
        <w:t xml:space="preserve">Sesión 4: Síntesis, Reflexión y Proyección de la Historia del Dibujo en ArquitecturaFase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las ideas preliminares del ensayo o presentación para orientar la síntesis final del aprendizaje.</w:t>
      </w:r>
    </w:p>
    <w:p>
      <w:pPr/>
      <w:r>
        <w:rPr>
          <w:b w:val="1"/>
          <w:bCs w:val="1"/>
        </w:rPr>
        <w:t xml:space="preserve">Activación de conocimientos previos:</w:t>
      </w:r>
    </w:p>
    <w:p>
      <w:pPr>
        <w:numPr>
          <w:ilvl w:val="0"/>
          <w:numId w:val="34"/>
        </w:numPr>
      </w:pPr>
      <w:r>
        <w:rPr>
          <w:b w:val="1"/>
          <w:bCs w:val="1"/>
        </w:rPr>
        <w:t xml:space="preserve">Docente:</w:t>
      </w:r>
      <w:r>
        <w:rPr/>
        <w:t xml:space="preserve"> Solicita que los estudiantes compartan en parejas sus ideas iniciales para el trabajo final y reciban retroalimentación rápida.</w:t>
      </w:r>
    </w:p>
    <w:p>
      <w:pPr>
        <w:numPr>
          <w:ilvl w:val="0"/>
          <w:numId w:val="34"/>
        </w:numPr>
      </w:pPr>
      <w:r>
        <w:rPr>
          <w:b w:val="1"/>
          <w:bCs w:val="1"/>
        </w:rPr>
        <w:t xml:space="preserve">Estudiantes:</w:t>
      </w:r>
      <w:r>
        <w:rPr/>
        <w:t xml:space="preserve"> Presentan y dialogan para enriquecer sus propuestas.</w:t>
      </w:r>
    </w:p>
    <w:p>
      <w:pPr/>
      <w:r>
        <w:rPr>
          <w:b w:val="1"/>
          <w:bCs w:val="1"/>
        </w:rPr>
        <w:t xml:space="preserve">Motivación y enganche:</w:t>
      </w:r>
    </w:p>
    <w:p>
      <w:pPr>
        <w:numPr>
          <w:ilvl w:val="0"/>
          <w:numId w:val="35"/>
        </w:numPr>
      </w:pPr>
      <w:r>
        <w:rPr>
          <w:b w:val="1"/>
          <w:bCs w:val="1"/>
        </w:rPr>
        <w:t xml:space="preserve">Docente:</w:t>
      </w:r>
      <w:r>
        <w:rPr/>
        <w:t xml:space="preserve"> Presenta ejemplos de ensayos/presentaciones exitosos sobre historia del dibujo en arquitectura.</w:t>
      </w:r>
    </w:p>
    <w:p>
      <w:pPr>
        <w:numPr>
          <w:ilvl w:val="0"/>
          <w:numId w:val="35"/>
        </w:numPr>
      </w:pPr>
      <w:r>
        <w:rPr>
          <w:b w:val="1"/>
          <w:bCs w:val="1"/>
        </w:rPr>
        <w:t xml:space="preserve">Estudiantes:</w:t>
      </w:r>
      <w:r>
        <w:rPr/>
        <w:t xml:space="preserve"> Analizan estructura y enfoque para mejorar su propio trabajo.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Los estudiantes elaboran y perfeccionan su ensayo o presentación integradora, aplicando la investigación y análisis desarrollados en sesiones anteriores.</w:t>
      </w:r>
    </w:p>
    <w:p>
      <w:pPr/>
      <w:r>
        <w:rPr>
          <w:b w:val="1"/>
          <w:bCs w:val="1"/>
        </w:rPr>
        <w:t xml:space="preserve">Actividad 1: Elaboración del trabajo final</w:t>
      </w:r>
    </w:p>
    <w:p>
      <w:pPr>
        <w:numPr>
          <w:ilvl w:val="0"/>
          <w:numId w:val="36"/>
        </w:numPr>
      </w:pPr>
      <w:r>
        <w:rPr>
          <w:b w:val="1"/>
          <w:bCs w:val="1"/>
        </w:rPr>
        <w:t xml:space="preserve">Objetivo:</w:t>
      </w:r>
      <w:r>
        <w:rPr/>
        <w:t xml:space="preserve"> Integrar conocimientos y habilidades para producir un ensayo o presentación crítica y fundamentada.</w:t>
      </w:r>
    </w:p>
    <w:p>
      <w:pPr>
        <w:numPr>
          <w:ilvl w:val="0"/>
          <w:numId w:val="36"/>
        </w:numPr>
      </w:pPr>
      <w:r>
        <w:rPr>
          <w:b w:val="1"/>
          <w:bCs w:val="1"/>
        </w:rPr>
        <w:t xml:space="preserve">Instrucciones:</w:t>
      </w:r>
    </w:p>
    <w:p>
      <w:pPr>
        <w:numPr>
          <w:ilvl w:val="1"/>
          <w:numId w:val="36"/>
        </w:numPr>
      </w:pPr>
      <w:r>
        <w:rPr/>
        <w:t xml:space="preserve">Individualmente o en parejas, desarrollan el ensayo o presentación.</w:t>
      </w:r>
    </w:p>
    <w:p>
      <w:pPr>
        <w:numPr>
          <w:ilvl w:val="1"/>
          <w:numId w:val="36"/>
        </w:numPr>
      </w:pPr>
      <w:r>
        <w:rPr/>
        <w:t xml:space="preserve">Integran análisis histórico, técnicas y reflexión personal sobre la importancia del dibujo en arquitectura.</w:t>
      </w:r>
    </w:p>
    <w:p>
      <w:pPr>
        <w:numPr>
          <w:ilvl w:val="1"/>
          <w:numId w:val="36"/>
        </w:numPr>
      </w:pPr>
      <w:r>
        <w:rPr/>
        <w:t xml:space="preserve">Utilizan fuentes primarias y secundarias consultadas durante el curso.</w:t>
      </w:r>
    </w:p>
    <w:p>
      <w:pPr>
        <w:numPr>
          <w:ilvl w:val="0"/>
          <w:numId w:val="36"/>
        </w:numPr>
      </w:pPr>
      <w:r>
        <w:rPr>
          <w:b w:val="1"/>
          <w:bCs w:val="1"/>
        </w:rPr>
        <w:t xml:space="preserve">Organización:</w:t>
      </w:r>
      <w:r>
        <w:rPr/>
        <w:t xml:space="preserve"> Individual o parejas.</w:t>
      </w:r>
    </w:p>
    <w:p>
      <w:pPr>
        <w:numPr>
          <w:ilvl w:val="0"/>
          <w:numId w:val="36"/>
        </w:numPr>
      </w:pPr>
      <w:r>
        <w:rPr>
          <w:b w:val="1"/>
          <w:bCs w:val="1"/>
        </w:rPr>
        <w:t xml:space="preserve">Producto:</w:t>
      </w:r>
      <w:r>
        <w:rPr/>
        <w:t xml:space="preserve"> Borrador o versión final del ensayo o presentación.</w:t>
      </w:r>
    </w:p>
    <w:p>
      <w:pPr>
        <w:numPr>
          <w:ilvl w:val="0"/>
          <w:numId w:val="36"/>
        </w:numPr>
      </w:pPr>
      <w:r>
        <w:rPr>
          <w:b w:val="1"/>
          <w:bCs w:val="1"/>
        </w:rPr>
        <w:t xml:space="preserve">Tiempo:</w:t>
      </w:r>
      <w:r>
        <w:rPr/>
        <w:t xml:space="preserve"> 90 minutos.</w:t>
      </w:r>
    </w:p>
    <w:p>
      <w:pPr>
        <w:numPr>
          <w:ilvl w:val="0"/>
          <w:numId w:val="36"/>
        </w:numPr>
      </w:pPr>
      <w:r>
        <w:rPr>
          <w:b w:val="1"/>
          <w:bCs w:val="1"/>
        </w:rPr>
        <w:t xml:space="preserve">Rol del docente:</w:t>
      </w:r>
      <w:r>
        <w:rPr/>
        <w:t xml:space="preserve"> Asiste con retroalimentación puntual, revisión de estructura y contenido.</w:t>
      </w:r>
    </w:p>
    <w:p>
      <w:pPr/>
      <w:r>
        <w:rPr>
          <w:b w:val="1"/>
          <w:bCs w:val="1"/>
        </w:rPr>
        <w:t xml:space="preserve">Actividad 2: Presentación y retroalimentación final</w:t>
      </w:r>
    </w:p>
    <w:p>
      <w:pPr>
        <w:numPr>
          <w:ilvl w:val="0"/>
          <w:numId w:val="37"/>
        </w:numPr>
      </w:pPr>
      <w:r>
        <w:rPr>
          <w:b w:val="1"/>
          <w:bCs w:val="1"/>
        </w:rPr>
        <w:t xml:space="preserve">Objetivo:</w:t>
      </w:r>
      <w:r>
        <w:rPr/>
        <w:t xml:space="preserve"> Comunicar de manera clara y fundamentada el conocimiento adquirido.</w:t>
      </w:r>
    </w:p>
    <w:p>
      <w:pPr>
        <w:numPr>
          <w:ilvl w:val="0"/>
          <w:numId w:val="37"/>
        </w:numPr>
      </w:pPr>
      <w:r>
        <w:rPr>
          <w:b w:val="1"/>
          <w:bCs w:val="1"/>
        </w:rPr>
        <w:t xml:space="preserve">Instrucciones:</w:t>
      </w:r>
    </w:p>
    <w:p>
      <w:pPr>
        <w:numPr>
          <w:ilvl w:val="1"/>
          <w:numId w:val="37"/>
        </w:numPr>
      </w:pPr>
      <w:r>
        <w:rPr/>
        <w:t xml:space="preserve">Presentan su ensayo o resumen de presentación ante el grupo.</w:t>
      </w:r>
    </w:p>
    <w:p>
      <w:pPr>
        <w:numPr>
          <w:ilvl w:val="1"/>
          <w:numId w:val="37"/>
        </w:numPr>
      </w:pPr>
      <w:r>
        <w:rPr/>
        <w:t xml:space="preserve">Reciben retroalimentación del docente y compañeros.</w:t>
      </w:r>
    </w:p>
    <w:p>
      <w:pPr>
        <w:numPr>
          <w:ilvl w:val="0"/>
          <w:numId w:val="37"/>
        </w:numPr>
      </w:pPr>
      <w:r>
        <w:rPr>
          <w:b w:val="1"/>
          <w:bCs w:val="1"/>
        </w:rPr>
        <w:t xml:space="preserve">Organización:</w:t>
      </w:r>
      <w:r>
        <w:rPr/>
        <w:t xml:space="preserve"> Plenaria.</w:t>
      </w:r>
    </w:p>
    <w:p>
      <w:pPr>
        <w:numPr>
          <w:ilvl w:val="0"/>
          <w:numId w:val="37"/>
        </w:numPr>
      </w:pPr>
      <w:r>
        <w:rPr>
          <w:b w:val="1"/>
          <w:bCs w:val="1"/>
        </w:rPr>
        <w:t xml:space="preserve">Producto:</w:t>
      </w:r>
      <w:r>
        <w:rPr/>
        <w:t xml:space="preserve"> Presentación oral o exposición escrita.</w:t>
      </w:r>
    </w:p>
    <w:p>
      <w:pPr>
        <w:numPr>
          <w:ilvl w:val="0"/>
          <w:numId w:val="37"/>
        </w:numPr>
      </w:pPr>
      <w:r>
        <w:rPr>
          <w:b w:val="1"/>
          <w:bCs w:val="1"/>
        </w:rPr>
        <w:t xml:space="preserve">Tiempo:</w:t>
      </w:r>
      <w:r>
        <w:rPr/>
        <w:t xml:space="preserve"> 40 minutos.</w:t>
      </w:r>
    </w:p>
    <w:p>
      <w:pPr>
        <w:numPr>
          <w:ilvl w:val="0"/>
          <w:numId w:val="37"/>
        </w:numPr>
      </w:pPr>
      <w:r>
        <w:rPr>
          <w:b w:val="1"/>
          <w:bCs w:val="1"/>
        </w:rPr>
        <w:t xml:space="preserve">Rol del docente:</w:t>
      </w:r>
      <w:r>
        <w:rPr/>
        <w:t xml:space="preserve"> Evalúa, modera y motiva la reflexión final.</w:t>
      </w:r>
    </w:p>
    <w:p>
      <w:pPr/>
      <w:r>
        <w:rPr>
          <w:b w:val="1"/>
          <w:bCs w:val="1"/>
        </w:rPr>
        <w:t xml:space="preserve">Diferenciación:</w:t>
      </w:r>
    </w:p>
    <w:p>
      <w:pPr>
        <w:numPr>
          <w:ilvl w:val="0"/>
          <w:numId w:val="38"/>
        </w:numPr>
      </w:pPr>
      <w:r>
        <w:rPr/>
        <w:t xml:space="preserve">Para estudiantes avanzados: Incorporar citas y referencias académicas detalladas.</w:t>
      </w:r>
    </w:p>
    <w:p>
      <w:pPr>
        <w:numPr>
          <w:ilvl w:val="0"/>
          <w:numId w:val="38"/>
        </w:numPr>
      </w:pPr>
      <w:r>
        <w:rPr/>
        <w:t xml:space="preserve">Para estudiantes con dificultades: Soporte en estructura y lenguaje, tutoría personalizada.</w:t>
      </w:r>
    </w:p>
    <w:p>
      <w:pPr/>
      <w:r>
        <w:rPr>
          <w:b w:val="1"/>
          <w:bCs w:val="1"/>
        </w:rPr>
        <w:t xml:space="preserve">Transición:</w:t>
      </w:r>
    </w:p>
    <w:p>
      <w:pPr/>
      <w:r>
        <w:rPr/>
        <w:t xml:space="preserve">Cierre del curso con reflexión sobre la aplicación futura del conocimiento en la práctica profesional de la arquitectura.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9"/>
        </w:numPr>
      </w:pPr>
      <w:r>
        <w:rPr/>
        <w:t xml:space="preserve">Elaboración colectiva de un mural digital o físico con las aportaciones clave y aprendizajes integradores del curso.</w:t>
      </w:r>
    </w:p>
    <w:p>
      <w:pPr/>
      <w:r>
        <w:rPr>
          <w:b w:val="1"/>
          <w:bCs w:val="1"/>
        </w:rPr>
        <w:t xml:space="preserve">Reflexión metacognitiva:</w:t>
      </w:r>
    </w:p>
    <w:p>
      <w:pPr>
        <w:numPr>
          <w:ilvl w:val="0"/>
          <w:numId w:val="40"/>
        </w:numPr>
      </w:pPr>
      <w:r>
        <w:rPr/>
        <w:t xml:space="preserve">¿Cómo ha cambiado mi percepción sobre la función del dibujo en arquitectura?</w:t>
      </w:r>
    </w:p>
    <w:p>
      <w:pPr>
        <w:numPr>
          <w:ilvl w:val="0"/>
          <w:numId w:val="40"/>
        </w:numPr>
      </w:pPr>
      <w:r>
        <w:rPr/>
        <w:t xml:space="preserve">¿Qué competencias investigativas y analíticas desarrollé durante el curso?</w:t>
      </w:r>
    </w:p>
    <w:p>
      <w:pPr>
        <w:numPr>
          <w:ilvl w:val="0"/>
          <w:numId w:val="40"/>
        </w:numPr>
      </w:pPr>
      <w:r>
        <w:rPr/>
        <w:t xml:space="preserve">¿De qué manera aplicaré estos aprendizajes en mi formación y práctica profesional?</w:t>
      </w:r>
    </w:p>
    <w:p>
      <w:pPr/>
      <w:r>
        <w:rPr>
          <w:b w:val="1"/>
          <w:bCs w:val="1"/>
        </w:rPr>
        <w:t xml:space="preserve">Retroalimentación:</w:t>
      </w:r>
    </w:p>
    <w:p>
      <w:pPr>
        <w:numPr>
          <w:ilvl w:val="0"/>
          <w:numId w:val="41"/>
        </w:numPr>
      </w:pPr>
      <w:r>
        <w:rPr/>
        <w:t xml:space="preserve">El docente ofrece evaluación sumativa, comentarios finales y recomendaciones para el aprendizaje continuo.</w:t>
      </w:r>
    </w:p>
    <w:p>
      <w:pPr/>
      <w:r>
        <w:rPr>
          <w:b w:val="1"/>
          <w:bCs w:val="1"/>
        </w:rPr>
        <w:t xml:space="preserve">Transferencia:</w:t>
      </w:r>
    </w:p>
    <w:p>
      <w:pPr/>
      <w:r>
        <w:rPr/>
        <w:t xml:space="preserve">Se invita a los estudiantes a integrar la historia y técnica del dibujo en sus proyectos, fomentando una práctica crítica y contextualizada.</w:t>
      </w:r>
    </w:p>
    <w:p>
      <w:pPr/>
      <w:r>
        <w:rPr>
          <w:b w:val="1"/>
          <w:bCs w:val="1"/>
        </w:rPr>
        <w:t xml:space="preserve">Tarea o reto:</w:t>
      </w:r>
    </w:p>
    <w:p>
      <w:pPr>
        <w:numPr>
          <w:ilvl w:val="0"/>
          <w:numId w:val="42"/>
        </w:numPr>
      </w:pPr>
      <w:r>
        <w:rPr/>
        <w:t xml:space="preserve">Invitación a continuar investigando y documentando la historia del dibujo aplicado a futuros proyectos arquitectónicos.</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b w:val="1"/>
          <w:bCs w:val="1"/>
        </w:rPr>
        <w:t xml:space="preserve">Diagnóstica:</w:t>
      </w:r>
      <w:r>
        <w:rPr/>
        <w:t xml:space="preserve"> Actividad de activación de conocimientos en la sesión 1 (preguntas iniciales y discusión).</w:t>
      </w:r>
    </w:p>
    <w:p>
      <w:pPr>
        <w:numPr>
          <w:ilvl w:val="0"/>
          <w:numId w:val="43"/>
        </w:numPr>
      </w:pPr>
      <w:r>
        <w:rPr>
          <w:b w:val="1"/>
          <w:bCs w:val="1"/>
        </w:rPr>
        <w:t xml:space="preserve">Formativa:</w:t>
      </w:r>
      <w:r>
        <w:rPr/>
        <w:t xml:space="preserve"> Observación continua durante actividades de análisis, debate, reflexiones y presentaciones en todas las sesiones.</w:t>
      </w:r>
    </w:p>
    <w:p>
      <w:pPr>
        <w:numPr>
          <w:ilvl w:val="0"/>
          <w:numId w:val="43"/>
        </w:numPr>
      </w:pPr>
      <w:r>
        <w:rPr>
          <w:b w:val="1"/>
          <w:bCs w:val="1"/>
        </w:rPr>
        <w:t xml:space="preserve">Sumativa:</w:t>
      </w:r>
      <w:r>
        <w:rPr/>
        <w:t xml:space="preserve"> Evaluación final basada en el ensayo o presentación integradora de la sesión 4.</w:t>
      </w:r>
    </w:p>
    <w:p>
      <w:pPr/>
      <w:r>
        <w:rPr>
          <w:b w:val="1"/>
          <w:bCs w:val="1"/>
        </w:rPr>
        <w:t xml:space="preserve">Criterios de evaluación:</w:t>
      </w:r>
    </w:p>
    <w:p>
      <w:pPr>
        <w:numPr>
          <w:ilvl w:val="0"/>
          <w:numId w:val="44"/>
        </w:numPr>
      </w:pPr>
      <w:r>
        <w:rPr/>
        <w:t xml:space="preserve">Capacidad para analizar y contextualizar etapas históricas del dibujo (Objetivo 1).</w:t>
      </w:r>
    </w:p>
    <w:p>
      <w:pPr>
        <w:numPr>
          <w:ilvl w:val="0"/>
          <w:numId w:val="44"/>
        </w:numPr>
      </w:pPr>
      <w:r>
        <w:rPr/>
        <w:t xml:space="preserve">Calidad y rigor en la investigación y evaluación de fuentes primarias (Objetivo 2).</w:t>
      </w:r>
    </w:p>
    <w:p>
      <w:pPr>
        <w:numPr>
          <w:ilvl w:val="0"/>
          <w:numId w:val="44"/>
        </w:numPr>
      </w:pPr>
      <w:r>
        <w:rPr/>
        <w:t xml:space="preserve">Claridad y profundidad en la contextualización del rol del dibujo en la arquitectura (Objetivo 3).</w:t>
      </w:r>
    </w:p>
    <w:p>
      <w:pPr>
        <w:numPr>
          <w:ilvl w:val="0"/>
          <w:numId w:val="44"/>
        </w:numPr>
      </w:pPr>
      <w:r>
        <w:rPr/>
        <w:t xml:space="preserve">Argumentación crítica en debates y presentaciones (Objetivo 4).</w:t>
      </w:r>
    </w:p>
    <w:p>
      <w:pPr>
        <w:numPr>
          <w:ilvl w:val="0"/>
          <w:numId w:val="44"/>
        </w:numPr>
      </w:pPr>
      <w:r>
        <w:rPr/>
        <w:t xml:space="preserve">Aplicación correcta del método científico en la investigación (Objetivo 5).</w:t>
      </w:r>
    </w:p>
    <w:p>
      <w:pPr/>
      <w:r>
        <w:rPr>
          <w:b w:val="1"/>
          <w:bCs w:val="1"/>
        </w:rPr>
        <w:t xml:space="preserve">Instrumentos sugeridos:</w:t>
      </w:r>
    </w:p>
    <w:p>
      <w:pPr>
        <w:numPr>
          <w:ilvl w:val="0"/>
          <w:numId w:val="45"/>
        </w:numPr>
      </w:pPr>
      <w:r>
        <w:rPr/>
        <w:t xml:space="preserve">Rúbrica para evaluar el ensayo o presentación final (claridad, contenido, argumentación, uso de fuentes).</w:t>
      </w:r>
    </w:p>
    <w:p>
      <w:pPr>
        <w:numPr>
          <w:ilvl w:val="0"/>
          <w:numId w:val="45"/>
        </w:numPr>
      </w:pPr>
      <w:r>
        <w:rPr/>
        <w:t xml:space="preserve">Lista de cotejo para participación en debates y actividades grupales.</w:t>
      </w:r>
    </w:p>
    <w:p>
      <w:pPr>
        <w:numPr>
          <w:ilvl w:val="0"/>
          <w:numId w:val="45"/>
        </w:numPr>
      </w:pPr>
      <w:r>
        <w:rPr/>
        <w:t xml:space="preserve">Observación directa durante actividades formativas.</w:t>
      </w:r>
    </w:p>
    <w:p>
      <w:pPr>
        <w:numPr>
          <w:ilvl w:val="0"/>
          <w:numId w:val="45"/>
        </w:numPr>
      </w:pPr>
      <w:r>
        <w:rPr/>
        <w:t xml:space="preserve">Autoevaluación y coevaluación en reflexiones metacognitivas.</w:t>
      </w:r>
    </w:p>
    <w:p>
      <w:pPr/>
      <w:r>
        <w:rPr>
          <w:b w:val="1"/>
          <w:bCs w:val="1"/>
        </w:rPr>
        <w:t xml:space="preserve">Evidencias de aprendizaje:</w:t>
      </w:r>
    </w:p>
    <w:p>
      <w:pPr>
        <w:numPr>
          <w:ilvl w:val="0"/>
          <w:numId w:val="46"/>
        </w:numPr>
      </w:pPr>
      <w:r>
        <w:rPr/>
        <w:t xml:space="preserve">Informes y análisis escritos en actividades grupales.</w:t>
      </w:r>
    </w:p>
    <w:p>
      <w:pPr>
        <w:numPr>
          <w:ilvl w:val="0"/>
          <w:numId w:val="46"/>
        </w:numPr>
      </w:pPr>
      <w:r>
        <w:rPr/>
        <w:t xml:space="preserve">Participación y argumentación en debates y presentaciones orales.</w:t>
      </w:r>
    </w:p>
    <w:p>
      <w:pPr>
        <w:numPr>
          <w:ilvl w:val="0"/>
          <w:numId w:val="46"/>
        </w:numPr>
      </w:pPr>
      <w:r>
        <w:rPr/>
        <w:t xml:space="preserve">Reflexiones personales escritas.</w:t>
      </w:r>
    </w:p>
    <w:p>
      <w:pPr>
        <w:numPr>
          <w:ilvl w:val="0"/>
          <w:numId w:val="46"/>
        </w:numPr>
      </w:pPr>
      <w:r>
        <w:rPr/>
        <w:t xml:space="preserve">Ensayo o presentación integradora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dibujo es una herramienta fundamental que trasciende más allá del simple acto de representar imágenes; en la arquitectura, es el lenguaje que conecta ideas, cultura y espacio. En la vida cotidiana de ustedes, como estudiantes universitarios de Bellas Artes y Arquitectura, el dibujo está presente desde el diseño de sus espacios de estudio, los proyectos urbanos que recorren en la ciudad, hasta las aplicaciones digitales que utilizan para visualizar conceptos. Reflexionar sobre cómo el dibujo ha evolucionado a través de la historia y su función en la arquitectura les permitirá comprender no solo técnicas, sino también el contexto cultural y social que los impulsa a crear.</w:t>
      </w:r>
    </w:p>
    <w:p>
      <w:pPr/>
      <w:r>
        <w:rPr/>
        <w:t xml:space="preserve">Actualmente, vivimos en un mundo donde la tecnología digital convive con prácticas tradicionales, y conocer las raíces históricas del dibujo arquitectónico les dará una perspectiva crítica frente a las herramientas contemporáneas. Además, esta exploración abrirá un espacio para conectar sus propias experiencias creativas con procesos históricos, estimulando su creatividad y sentido crítico.</w:t>
      </w:r>
    </w:p>
    <w:p>
      <w:pPr/>
      <w:r>
        <w:rPr/>
        <w:t xml:space="preserve">Emocionalmente, los invitamos a abrir la mente a la riqueza del pasado para encontrar inspiración en sus proyectos futuros, reconociendo que cada línea trazada en el dibujo es un puente entre la historia y la innovación. Este trayecto de aprendizaje les permitirá valorizar el dibujo no solo como una técnica, sino como un proceso vivo que ha formado y seguirá formando el entorno construido que habitan.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D14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977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8A9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532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2B6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6E8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803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32B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881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FB6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C01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327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C91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462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337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116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66B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971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307E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7CF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B1A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0C9C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515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0801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5398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557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478F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AB0A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763D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A0B0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33CE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8840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25FF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9F68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8192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2D3F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99DD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CAD9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E2B8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2170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FDB0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CC5C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C130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B69F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2929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41A3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2026-09-26T00:08:04-05:00</dcterms:created>
  <dcterms:modified xsi:type="dcterms:W3CDTF">2026-09-26T00:08:04-05:00</dcterms:modified>
</cp:coreProperties>
</file>

<file path=docProps/custom.xml><?xml version="1.0" encoding="utf-8"?>
<Properties xmlns="http://schemas.openxmlformats.org/officeDocument/2006/custom-properties" xmlns:vt="http://schemas.openxmlformats.org/officeDocument/2006/docPropsVTypes"/>
</file>