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Pastoreo Inteligente: Regenerando el Agostadero y Produciendo Forrajes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los conceptos fundamentales sobre la alimentación de especies pecuarias, la producción de forrajes importantes para la ganadería y el manejo adecuado del agostadero. A través de la metodología de Aprendizaje Basado en Problemas, los jóvenes analizarán sistemas de pastoreo desde una perspectiva general hasta particular, con un enfoque especial en la regeneración ambiental y el manejo de praderas polífiticas. El aprendizaje es relevante porque conecta directamente con prácticas agropecuarias sustentables que impactan la biodiversidad, la productividad del suelo y la economía local. Además, los estudiantes podrán relacionar estos conocimientos con su entorno, fomentando un compromiso activo con la conservación y mejora de los recursos naturales que sustentan la ganadería.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sistemas de pastoreo, identificando sus características principales y su impacto ambiental.</w:t>
      </w:r>
    </w:p>
    <w:p>
      <w:pPr>
        <w:numPr>
          <w:ilvl w:val="0"/>
          <w:numId w:val="1"/>
        </w:numPr>
      </w:pPr>
      <w:r>
        <w:rPr/>
        <w:t xml:space="preserve">Organizar y diseñar estrategias de manejo de praderas polífiticas para mejorar la producción de forrajes de importancia pecuaria.</w:t>
      </w:r>
    </w:p>
    <w:p>
      <w:pPr>
        <w:numPr>
          <w:ilvl w:val="0"/>
          <w:numId w:val="1"/>
        </w:numPr>
      </w:pPr>
      <w:r>
        <w:rPr/>
        <w:t xml:space="preserve">Evaluar prácticas de regeneración ambiental aplicables al manejo del agostadero para promover la sostenibilidad.</w:t>
      </w:r>
    </w:p>
    <w:p>
      <w:pPr>
        <w:numPr>
          <w:ilvl w:val="0"/>
          <w:numId w:val="1"/>
        </w:numPr>
      </w:pPr>
      <w:r>
        <w:rPr/>
        <w:t xml:space="preserve">Argumentar la importancia de un manejo responsable del pastoreo en la conservación del ecosistema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y láminas con imágenes de sistemas de pastoreo y tipos de forrajes.</w:t>
      </w:r>
    </w:p>
    <w:p>
      <w:pPr>
        <w:numPr>
          <w:ilvl w:val="0"/>
          <w:numId w:val="2"/>
        </w:numPr>
      </w:pPr>
      <w:r>
        <w:rPr/>
        <w:t xml:space="preserve">Proyector y computadora para presentar videos cortos (2 videos de 5 minutos cada uno).</w:t>
      </w:r>
    </w:p>
    <w:p>
      <w:pPr>
        <w:numPr>
          <w:ilvl w:val="0"/>
          <w:numId w:val="2"/>
        </w:numPr>
      </w:pPr>
      <w:r>
        <w:rPr/>
        <w:t xml:space="preserve">Material impreso: fichas descriptivas de especies pecuarias y forrajes locales.</w:t>
      </w:r>
    </w:p>
    <w:p>
      <w:pPr>
        <w:numPr>
          <w:ilvl w:val="0"/>
          <w:numId w:val="2"/>
        </w:numPr>
      </w:pPr>
      <w:r>
        <w:rPr/>
        <w:t xml:space="preserve">Hojas grandes y marcadores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la importancia de la biodiversidad.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identificando plantas y animales comunes en el entorno rural o semiurbano.</w:t>
      </w:r>
    </w:p>
    <w:p>
      <w:pPr>
        <w:numPr>
          <w:ilvl w:val="0"/>
          <w:numId w:val="3"/>
        </w:numPr>
      </w:pPr>
      <w:r>
        <w:rPr/>
        <w:t xml:space="preserve">Comprensión general del ciclo de vida de plantas y animales.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Manejo y Producción de Forrajes en el AgostaderoFase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explorará cómo se alimentan las especies pecuarias y cómo producir forrajes para un manejo responsable de los agostaderos, enfatizando la importancia ambiental y productiva.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tipos de plantas conocen que sirven para alimentar al ganado? ¿Qué problemas creen que puede causar un mal manejo del pastoreo?"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propias o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 pastoreo mal manejado puede degradar más del 60% del suelo fértil en una zona? Pero también, con técnicas adecuadas, podemos regenerar los pastizales y aumentar la producción de forrajes." Inicia un breve video motivador de 3 minutos mostrando imágenes de agostaderos degradados y regenerados.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el impacto que tiene el manejo del pastoreo.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"En muchas comunidades, la ganadería es la base para la alimentación y la economía familiar. Aprender a manejar bien el pastoreo y los forrajes es cuidar su futuro y el de su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personal y comunitaria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problemática real: presenta un caso simulado donde una finca local tiene problemas de suelo degradado y baja producción de forrajes. Plantea el problema: "¿Cómo organizarían un sistema de pastoreo que permita regenerar el terreno y aumentar la producción de forrajes?"</w:t>
      </w:r>
    </w:p>
    <w:p>
      <w:pPr/>
      <w:r>
        <w:rPr>
          <w:b w:val="1"/>
          <w:bCs w:val="1"/>
        </w:rPr>
        <w:t xml:space="preserve">Actividad 1: Diagnóstico de la finca y clasificación de sistemas de pastoreo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sistemas de pastoreo y su impacto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leen la ficha del caso y clasifican los sistemas de pastoreo (intensivo, extensivo, rotacional, etc.), discutiendo ventajas y desventajas.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con argumentos escritos.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realiza preguntas guía como: "¿Qué efectos tiene cada sistema en el suelo y la biodiversidad? ¿Cuál sería más sostenible aquí?"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mostrando cómo elegir el sistema de pastoreo correcto es clave para la regeneración y producción de forrajes.</w:t>
      </w:r>
    </w:p>
    <w:p>
      <w:pPr/>
      <w:r>
        <w:rPr>
          <w:b w:val="1"/>
          <w:bCs w:val="1"/>
        </w:rPr>
        <w:t xml:space="preserve">Actividad 2: Diseño de manejo de praderas polífiticas para producción de forrajes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estrategias de manejo para mejorar la producción de forrajes.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fichas de especies forrajeras locales y debe diseñar un plan de siembra y manejo que promueva la diversidad y productividad del pastizal.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del plan de manejo.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"¿Qué beneficios trae la diversidad de plantas? ¿Cómo mejorarían el suelo y la alimentación del ganado?"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resaltando la importancia de aplicar estos diseños para cuidar los recursos naturales y garantizar alimento para las especies pecuarias.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sistema de pastoreo innovador y preparen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Facilitarles fichas con ejemplos concretos y acompañar con preguntas guía específicas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lo más importante que aprendieron y anota en la pizarra ideas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influye el manejo del pastoreo en la salud del agostadero?</w:t>
      </w:r>
    </w:p>
    <w:p>
      <w:pPr>
        <w:numPr>
          <w:ilvl w:val="0"/>
          <w:numId w:val="7"/>
        </w:numPr>
      </w:pPr>
      <w:r>
        <w:rPr/>
        <w:t xml:space="preserve">¿Qué aprendí sobre la importancia de la diversidad en las praderas?</w:t>
      </w:r>
    </w:p>
    <w:p>
      <w:pPr>
        <w:numPr>
          <w:ilvl w:val="0"/>
          <w:numId w:val="7"/>
        </w:numPr>
      </w:pPr>
      <w:r>
        <w:rPr/>
        <w:t xml:space="preserve">¿Por qué es importante organizar los sistemas de pastoreo desde lo general a lo particular?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da retroalimentación inmediata aclarando dudas y reforzando conceptos.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 observen un espacio verde cercano o finca y anoten qué tipo de plantas hay y cómo se podría mejorar su manejo para alimentar animales.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observación y traer sus notas a la siguiente sesión.</w:t>
      </w:r>
    </w:p>
    <w:p>
      <w:pPr/>
      <w:r>
        <w:rPr/>
        <w:t xml:space="preserve">Sesión 2: Aplicando el Manejo Responsable del Agostadero para Regeneración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Retoma la tarea y presenta el objetivo: profundizar el manejo del agostadero para regenerar el ambiente y mejorar las praderas polífiticas.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observaciones y se preparan para continuar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rápida: "¿Cuántos identificaron zonas con buena cobertura vegetal? ¿Y zonas degradadas? ¿Qué diferencias notaron?"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segundo video corto (5 minutos) con testimonios de ganaderos que aplicaron sistemas de pastoreo rotacional y lograron regenerar sus agostaderos.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Enlaza el contenido con la necesidad social y ambiental de cuidar el agostadero para garantizar alimento y biodiversidad.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Internalizan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principios del manejo rotacional y el uso de praderas polífiticas para la regeneración ambiental, apoyándose en imágenes y esquemas.</w:t>
      </w:r>
    </w:p>
    <w:p>
      <w:pPr/>
      <w:r>
        <w:rPr>
          <w:b w:val="1"/>
          <w:bCs w:val="1"/>
        </w:rPr>
        <w:t xml:space="preserve">Actividad 1: Simulación de diseño de sistema de pastoreo rotacional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sistemas de pastoreo con énfasis en regeneración ambiental.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plan de rotación para una parcela del agostadero, asignando tiempos de descanso y pastoreo y seleccionando especies forrajeras adecuadas.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mapa de rotación.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"¿Cómo garantizan que el suelo se recupere? ¿Qué ventajas tiene el descanso del pasto?"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el valor del manejo rotacional y su impacto en la regeneración del agostadero.</w:t>
      </w:r>
    </w:p>
    <w:p>
      <w:pPr/>
      <w:r>
        <w:rPr>
          <w:b w:val="1"/>
          <w:bCs w:val="1"/>
        </w:rPr>
        <w:t xml:space="preserve">Actividad 2: Debate grupal - beneficios y retos del manejo sostenible del agostadero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manejo responsable para la conservación del ecosistema.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puntos a favor y retos del manejo sostenible y responde preguntas del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claridad, guía con preguntas: "¿Qué acciones concretas pueden implementar para mejorar el agostadero?"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incluyan indicadores para medir la regeneración en su plan.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Suministrar ejemplos claros y apoyar en la organización de sus ideas para el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la pizarra con los conceptos clave aprendidos sobre sistemas de pastoreo y regeneración ambiental.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resumen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el manejo del agostadero y su impacto ambiental?</w:t>
      </w:r>
    </w:p>
    <w:p>
      <w:pPr>
        <w:numPr>
          <w:ilvl w:val="0"/>
          <w:numId w:val="11"/>
        </w:numPr>
      </w:pPr>
      <w:r>
        <w:rPr/>
        <w:t xml:space="preserve">¿Cómo puedo aplicar este conocimiento en mi comunidad o en futuras actividades?</w:t>
      </w:r>
    </w:p>
    <w:p>
      <w:pPr>
        <w:numPr>
          <w:ilvl w:val="0"/>
          <w:numId w:val="11"/>
        </w:numPr>
      </w:pPr>
      <w:r>
        <w:rPr/>
        <w:t xml:space="preserve">¿Qué desafíos enfrentan los sistemas de pastoreo sostenibles y cómo se pueden superar?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fortalezas y sugiere áreas de mejora para futuros trabajos.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podrían promover estas prácticas con sus familias o en proyectos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realicen una pequeña entrevista a un productor local o familiar que tenga animales y pregunten sobre sus prácticas de pastoreo. Deben traer un resumen para compartir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el compromiso para fortalecer el aprendizaje con la experiencia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 y debate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del plan de pastoreo rotacional y la participación en el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explicar diferentes sistemas de pastoreo y su impacto ambiental (Objetivo 1).</w:t>
      </w:r>
    </w:p>
    <w:p>
      <w:pPr>
        <w:numPr>
          <w:ilvl w:val="0"/>
          <w:numId w:val="13"/>
        </w:numPr>
      </w:pPr>
      <w:r>
        <w:rPr/>
        <w:t xml:space="preserve">Habilidad para diseñar estrategias de manejo que promuevan la producción de forrajes en praderas polífiticas (Objetivo 2).</w:t>
      </w:r>
    </w:p>
    <w:p>
      <w:pPr>
        <w:numPr>
          <w:ilvl w:val="0"/>
          <w:numId w:val="13"/>
        </w:numPr>
      </w:pPr>
      <w:r>
        <w:rPr/>
        <w:t xml:space="preserve">Comprensión y aplicación de prácticas de regeneración ambiental en el manejo del agostadero (Objetivo 3).</w:t>
      </w:r>
    </w:p>
    <w:p>
      <w:pPr>
        <w:numPr>
          <w:ilvl w:val="0"/>
          <w:numId w:val="13"/>
        </w:numPr>
      </w:pPr>
      <w:r>
        <w:rPr/>
        <w:t xml:space="preserve">Argumentación clara y fundamentada sobre la importancia del manejo responsable del pastoreo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la participación, trabajo en equipo y calidad de los productos elaborados.</w:t>
      </w:r>
    </w:p>
    <w:p>
      <w:pPr>
        <w:numPr>
          <w:ilvl w:val="0"/>
          <w:numId w:val="14"/>
        </w:numPr>
      </w:pPr>
      <w:r>
        <w:rPr/>
        <w:t xml:space="preserve">Rúbrica para evaluar el diseño del plan de manejo y la argumentación en el debate.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autoevaluación/coevaluación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mapas conceptuales elaborados en grupos.</w:t>
      </w:r>
    </w:p>
    <w:p>
      <w:pPr>
        <w:numPr>
          <w:ilvl w:val="0"/>
          <w:numId w:val="15"/>
        </w:numPr>
      </w:pPr>
      <w:r>
        <w:rPr/>
        <w:t xml:space="preserve">Planes de manejo de pastoreo rotacional con estrategias de regeneración.</w:t>
      </w:r>
    </w:p>
    <w:p>
      <w:pPr>
        <w:numPr>
          <w:ilvl w:val="0"/>
          <w:numId w:val="15"/>
        </w:numPr>
      </w:pPr>
      <w:r>
        <w:rPr/>
        <w:t xml:space="preserve">Participación argumentada en debates y respuestas a preguntas reflexivas.</w:t>
      </w:r>
    </w:p>
    <w:p>
      <w:pPr>
        <w:numPr>
          <w:ilvl w:val="0"/>
          <w:numId w:val="15"/>
        </w:numPr>
      </w:pPr>
      <w:r>
        <w:rPr/>
        <w:t xml:space="preserve">Notas y registros de observaciones realizadas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Google Slides o Microsoft PowerPoint (Sustitución)</w:t>
      </w:r>
    </w:p>
    <w:p>
      <w:pPr/>
      <w:r>
        <w:rPr/>
        <w:t xml:space="preserve">Se utiliza para presentar la información inicial, incluyendo la pregunta detonadora, el dato curioso y el video motivador. Los estudiantes pueden seguir la presentación desde sus dispositivos o en la pantalla del aula.</w:t>
      </w:r>
    </w:p>
    <w:p>
      <w:pPr/>
      <w:r>
        <w:rPr/>
        <w:t xml:space="preserve">Contribución: Facilita la organización clara de la información y permite incorporar multimedia (video, imágenes), favoreciendo la comprensión y motivación sobre el tema. Apoya el objetivo de sensibilizar sobre el impacto ambiental del pastoreo.</w:t>
      </w:r>
    </w:p>
    <w:p>
      <w:pPr/>
      <w:r>
        <w:rPr/>
        <w:t xml:space="preserve">SAMR: Sustitución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Foro o herramienta de discusión en Google Classroom o Edmodo (Aumento)</w:t>
      </w:r>
    </w:p>
    <w:p>
      <w:pPr/>
      <w:r>
        <w:rPr/>
        <w:t xml:space="preserve">Después de la pregunta detonadora, los estudiantes pueden escribir sus respuestas en un foro digital. Esto permite que todos participen, incluso los más tímidos, y que el docente recoja las ideas para retomarlas en plenaria.</w:t>
      </w:r>
    </w:p>
    <w:p>
      <w:pPr/>
      <w:r>
        <w:rPr/>
        <w:t xml:space="preserve">Contribución: Mejora la participación y el registro de ideas previas, facilitando la activación de conocimientos y preparación para las siguientes fases.</w:t>
      </w:r>
    </w:p>
    <w:p>
      <w:pPr/>
      <w:r>
        <w:rPr/>
        <w:t xml:space="preserve">SAMR: Aumento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Simulador interactivo de manejo de pastoreo como "Agroecology Simulator" o herramientas similares accesibles en línea (Modificación)</w:t>
      </w:r>
    </w:p>
    <w:p>
      <w:pPr/>
      <w:r>
        <w:rPr/>
        <w:t xml:space="preserve">Los estudiantes trabajan en grupos para resolver el caso simulado usando un software que permite experimentar con diferentes sistemas de pastoreo, viendo en tiempo real el impacto ambiental y productivo.</w:t>
      </w:r>
    </w:p>
    <w:p>
      <w:pPr/>
      <w:r>
        <w:rPr/>
        <w:t xml:space="preserve">Contribución: Permite rediseñar la actividad tradicional de análisis de casos, haciendo que los estudiantes interactúen con modelos dinámicos, fomentando la comprensión profunda de los sistemas y su efecto en la regeneración ambiental.</w:t>
      </w:r>
    </w:p>
    <w:p>
      <w:pPr/>
      <w:r>
        <w:rPr/>
        <w:t xml:space="preserve">SAMR: Modificación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Uso de aplicaciones de reconocimiento de plantas mediante IA, como PlantNet o iNaturalist (Redefinición)</w:t>
      </w:r>
    </w:p>
    <w:p>
      <w:pPr/>
      <w:r>
        <w:rPr/>
        <w:t xml:space="preserve">En esta fase, si es posible realizar una salida de campo o trabajar con imágenes de plantas forrajeras, los estudiantes pueden identificar especies usando estas apps que integran inteligencia artificial para el reconocimiento botánico.</w:t>
      </w:r>
    </w:p>
    <w:p>
      <w:pPr/>
      <w:r>
        <w:rPr/>
        <w:t xml:space="preserve">Contribución: Permite una experiencia educativa nueva e imposible con métodos tradicionales, potenciando el aprendizaje autónomo y la vinculación directa con la biodiversidad del agostadero.</w:t>
      </w:r>
    </w:p>
    <w:p>
      <w:pPr/>
      <w:r>
        <w:rPr/>
        <w:t xml:space="preserve">SAMR: Redefinición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Elaboración colaborativa de mapas conceptuales con herramientas como Coggle o MindMeister (Aumento)</w:t>
      </w:r>
    </w:p>
    <w:p>
      <w:pPr/>
      <w:r>
        <w:rPr/>
        <w:t xml:space="preserve">Los estudiantes organizan y sintetizan los conceptos aprendidos sobre sistemas de pastoreo, regeneración ambiental y producción de forrajes en un mapa visual compartido digitalmente.</w:t>
      </w:r>
    </w:p>
    <w:p>
      <w:pPr/>
      <w:r>
        <w:rPr/>
        <w:t xml:space="preserve">Contribución: Mejora la organización de ideas y refuerza el aprendizaje conceptual, facilitando la comprensión general y la integración de conocimientos.</w:t>
      </w:r>
    </w:p>
    <w:p>
      <w:pPr/>
      <w:r>
        <w:rPr/>
        <w:t xml:space="preserve">SAMR: Aumento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Video reflexión grupal grabado con smartphones y editado con aplicaciones sencillas como InShot o Canva Video (Modificación)</w:t>
      </w:r>
    </w:p>
    <w:p>
      <w:pPr/>
      <w:r>
        <w:rPr/>
        <w:t xml:space="preserve">Los estudiantes resumen lo aprendido y proponen ideas para el manejo sostenible del agostadero, grabando un video que pueden compartir con la comunidad educativa.</w:t>
      </w:r>
    </w:p>
    <w:p>
      <w:pPr/>
      <w:r>
        <w:rPr/>
        <w:t xml:space="preserve">Contribución: Transforma la actividad de cierre en una producción creativa que fortalece la expresión oral, el trabajo colaborativo y la sensibilización comunitaria.</w:t>
      </w:r>
    </w:p>
    <w:p>
      <w:pPr/>
      <w:r>
        <w:rPr/>
        <w:t xml:space="preserve">SAMR: Modificación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Competencias que se pueden desarrollar naturalmente con este tema y nivel: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los problemas de degradación del suelo y evaluar sistemas de pastoreo sostenibles.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diseñar soluciones prácticas para regenerar el agostadero y mejorar la producción de forrajes.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Sistemas:</w:t>
      </w:r>
      <w:r>
        <w:rPr/>
        <w:t xml:space="preserve"> al organizar esquemas de pastoreo del general al particular considerando factores ambientales y productivos.</w:t>
      </w:r>
    </w:p>
    <w:p>
      <w:pPr/>
      <w:r>
        <w:rPr/>
        <w:t xml:space="preserve">Modificaciones específicas a actividades existentes: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Actividad 1 (Diagnóstico y clasificación):</w:t>
      </w:r>
      <w:r>
        <w:rPr/>
        <w:t xml:space="preserve"> Incorporar un esquema visual o mapa conceptual que los estudiantes construyan para representar las relaciones entre el tipo de pastoreo, el estado del suelo y la producción de forrajes. Esto promoverá el análisis sistémico.</w:t>
      </w:r>
    </w:p>
    <w:p>
      <w:pPr>
        <w:numPr>
          <w:ilvl w:val="0"/>
          <w:numId w:val="20"/>
        </w:numPr>
      </w:pPr>
      <w:r>
        <w:rPr/>
        <w:t xml:space="preserve">Incluir una breve sesión de lluvia de ideas guiada con preguntas que fomenten el pensamiento crítico, por ejemplo: "¿Qué consecuencias a largo plazo tendría un mal manejo del pastoreo? ¿Qué beneficios se obtienen con la regeneración ambiental?"</w:t>
      </w:r>
    </w:p>
    <w:p>
      <w:pPr>
        <w:numPr>
          <w:ilvl w:val="0"/>
          <w:numId w:val="20"/>
        </w:numPr>
      </w:pPr>
      <w:r>
        <w:rPr/>
        <w:t xml:space="preserve">Integrar recursos digitales accesibles, como videos adicionales o simuladores interactivos sobre manejo de pastizales, para desarrollar habilidades digitales y facilitar la comprensión.</w:t>
      </w:r>
    </w:p>
    <w:p>
      <w:pPr/>
      <w:r>
        <w:rPr/>
        <w:t xml:space="preserve">Técnicas de facilitación para el docente apropiadas para la edad:</w:t>
      </w:r>
    </w:p>
    <w:p>
      <w:pPr>
        <w:numPr>
          <w:ilvl w:val="0"/>
          <w:numId w:val="21"/>
        </w:numPr>
      </w:pPr>
      <w:r>
        <w:rPr/>
        <w:t xml:space="preserve">Uso de preguntas abiertas y debates dirigidos para fomentar el pensamiento crítico.</w:t>
      </w:r>
    </w:p>
    <w:p>
      <w:pPr>
        <w:numPr>
          <w:ilvl w:val="0"/>
          <w:numId w:val="21"/>
        </w:numPr>
      </w:pPr>
      <w:r>
        <w:rPr/>
        <w:t xml:space="preserve">Dinámicas de análisis en pequeños grupos para mejorar la participación y el intercambio de ideas.</w:t>
      </w:r>
    </w:p>
    <w:p>
      <w:pPr>
        <w:numPr>
          <w:ilvl w:val="0"/>
          <w:numId w:val="21"/>
        </w:numPr>
      </w:pPr>
      <w:r>
        <w:rPr/>
        <w:t xml:space="preserve">Uso de herramientas digitales sencillas (por ejemplo, presentaciones colaborativas en línea o apps para mapas conceptuales) para incentivar el uso responsable de tecnología.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Estrategias de trabajo colaborativo apropiadas para estudiantes de 15-17 años:</w:t>
      </w:r>
    </w:p>
    <w:p>
      <w:pPr>
        <w:numPr>
          <w:ilvl w:val="0"/>
          <w:numId w:val="22"/>
        </w:numPr>
      </w:pPr>
      <w:r>
        <w:rPr/>
        <w:t xml:space="preserve">Formar equipos heterogéneos para la actividad de diagnóstico y diseño de sistemas de pastoreo, fomentando la integración de diversas perspectivas.</w:t>
      </w:r>
    </w:p>
    <w:p>
      <w:pPr>
        <w:numPr>
          <w:ilvl w:val="0"/>
          <w:numId w:val="22"/>
        </w:numPr>
      </w:pPr>
      <w:r>
        <w:rPr/>
        <w:t xml:space="preserve">Asignar roles claros dentro de cada grupo (coordinador, relator, investigador, presentador) para promover la responsabilidad y la colaboración efectiva.</w:t>
      </w:r>
    </w:p>
    <w:p>
      <w:pPr>
        <w:numPr>
          <w:ilvl w:val="0"/>
          <w:numId w:val="22"/>
        </w:numPr>
      </w:pPr>
      <w:r>
        <w:rPr/>
        <w:t xml:space="preserve">Organizar sesiones de retroalimentación entre grupos, donde se presenten propuestas y se realicen preguntas constructivas.</w:t>
      </w:r>
    </w:p>
    <w:p>
      <w:pPr/>
      <w:r>
        <w:rPr/>
        <w:t xml:space="preserve">Puntos de reflexión adaptados al nivel de madurez:</w:t>
      </w:r>
    </w:p>
    <w:p>
      <w:pPr>
        <w:numPr>
          <w:ilvl w:val="0"/>
          <w:numId w:val="23"/>
        </w:numPr>
      </w:pPr>
      <w:r>
        <w:rPr/>
        <w:t xml:space="preserve">¿Cómo afectaría el manejo sostenible del agostadero a la comunidad local?</w:t>
      </w:r>
    </w:p>
    <w:p>
      <w:pPr>
        <w:numPr>
          <w:ilvl w:val="0"/>
          <w:numId w:val="23"/>
        </w:numPr>
      </w:pPr>
      <w:r>
        <w:rPr/>
        <w:t xml:space="preserve">¿Qué dificultades podrían enfrentar al trabajar en equipo y cómo superarlas?</w:t>
      </w:r>
    </w:p>
    <w:p>
      <w:pPr>
        <w:numPr>
          <w:ilvl w:val="0"/>
          <w:numId w:val="23"/>
        </w:numPr>
      </w:pPr>
      <w:r>
        <w:rPr/>
        <w:t xml:space="preserve">¿Qué habilidades interpersonales son claves para lograr acuerdos y soluciones en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Momentos específicos para su desarrollo dentro del tiempo disponible: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Inicio de la sesión 1:</w:t>
      </w:r>
      <w:r>
        <w:rPr/>
        <w:t xml:space="preserve"> fomentar la </w:t>
      </w:r>
      <w:r>
        <w:rPr>
          <w:i w:val="1"/>
          <w:iCs w:val="1"/>
        </w:rPr>
        <w:t xml:space="preserve">curiosidad</w:t>
      </w:r>
      <w:r>
        <w:rPr/>
        <w:t xml:space="preserve"> con la pregunta detonadora y el dato motivador.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Durante la actividad de diseño:</w:t>
      </w:r>
      <w:r>
        <w:rPr/>
        <w:t xml:space="preserve"> promover la </w:t>
      </w:r>
      <w:r>
        <w:rPr>
          <w:i w:val="1"/>
          <w:iCs w:val="1"/>
        </w:rPr>
        <w:t xml:space="preserve">responsabilidad</w:t>
      </w:r>
      <w:r>
        <w:rPr/>
        <w:t xml:space="preserve"> y </w:t>
      </w:r>
      <w:r>
        <w:rPr>
          <w:i w:val="1"/>
          <w:iCs w:val="1"/>
        </w:rPr>
        <w:t xml:space="preserve">adaptabilidad</w:t>
      </w:r>
      <w:r>
        <w:rPr/>
        <w:t xml:space="preserve"> al asumir roles y ajustar propuestas con base en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Al finalizar cada sesión:</w:t>
      </w:r>
      <w:r>
        <w:rPr/>
        <w:t xml:space="preserve"> reflexionar brevemente sobre la importancia de la </w:t>
      </w:r>
      <w:r>
        <w:rPr>
          <w:i w:val="1"/>
          <w:iCs w:val="1"/>
        </w:rPr>
        <w:t xml:space="preserve">resiliencia</w:t>
      </w:r>
      <w:r>
        <w:rPr/>
        <w:t xml:space="preserve"> y la </w:t>
      </w:r>
      <w:r>
        <w:rPr>
          <w:i w:val="1"/>
          <w:iCs w:val="1"/>
        </w:rPr>
        <w:t xml:space="preserve">mentalidad de crecimiento</w:t>
      </w:r>
      <w:r>
        <w:rPr/>
        <w:t xml:space="preserve"> para enfrentar problemas ambientales complejos.</w:t>
      </w:r>
    </w:p>
    <w:p>
      <w:pPr/>
      <w:r>
        <w:rPr/>
        <w:t xml:space="preserve">Preguntas de reflexión o actividades breves adaptadas a la edad:</w:t>
      </w:r>
    </w:p>
    <w:p>
      <w:pPr>
        <w:numPr>
          <w:ilvl w:val="0"/>
          <w:numId w:val="25"/>
        </w:numPr>
      </w:pPr>
      <w:r>
        <w:rPr/>
        <w:t xml:space="preserve">¿Qué aprendí hoy que puedo aplicar en mi comunidad o entorno?</w:t>
      </w:r>
    </w:p>
    <w:p>
      <w:pPr>
        <w:numPr>
          <w:ilvl w:val="0"/>
          <w:numId w:val="25"/>
        </w:numPr>
      </w:pPr>
      <w:r>
        <w:rPr/>
        <w:t xml:space="preserve">¿Cómo puedo contribuir personalmente a la regeneración ambiental?</w:t>
      </w:r>
    </w:p>
    <w:p>
      <w:pPr>
        <w:numPr>
          <w:ilvl w:val="0"/>
          <w:numId w:val="25"/>
        </w:numPr>
      </w:pPr>
      <w:r>
        <w:rPr/>
        <w:t xml:space="preserve">Piensa en un desafío que enfrentaste durante la actividad grupal. ¿Cómo lo superaste y qué aprendiste de esa experiencia?</w:t>
      </w:r>
    </w:p>
    <w:p>
      <w:pPr>
        <w:numPr>
          <w:ilvl w:val="0"/>
          <w:numId w:val="25"/>
        </w:numPr>
      </w:pPr>
      <w:r>
        <w:rPr/>
        <w:t xml:space="preserve">Realizar un breve compromiso individual o grupal escrito sobre acciones para el manejo sostenible del agostadero o la conservación ambiental.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Adaptación de lenguaje y ejemplos culturales:</w:t>
      </w:r>
      <w:r>
        <w:rPr/>
        <w:t xml:space="preserve"> Utilizar ejemplos de plantas y técnicas de pastoreo que sean relevantes para las distintas regiones y culturas representadas en el aula, incluyendo especies autóctonas y prácticas tradicionales. Esto conecta el aprendizaje con la realidad de todos los estudiantes y valida sus saberes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Dinámica de participación diversa:</w:t>
      </w:r>
      <w:r>
        <w:rPr/>
        <w:t xml:space="preserve"> Promover que todos los estudiantes, independientemente de sus habilidades para hablar en público, puedan contribuir mediante diferentes medios: oralmente, por escrito o con dibujos. Por ejemplo, además de la plenaria, permitir respuestas escritas o en grupos pequeños para que estudiantes con timidez o barreras idiomáticas participen activamente.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Reconocimiento de diversidad de experiencias:</w:t>
      </w:r>
      <w:r>
        <w:rPr/>
        <w:t xml:space="preserve"> Durante la activación de conocimientos previos, invitar a que los estudiantes compartan ejemplos familiares o comunitarios sobre ganadería y manejo de agostaderos, valorando distintas perspectivas socioeconómicas y culturales. Esto enriquece el diálogo y fomenta respeto por la diversidad de contextos.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donde cada estudiante se siente valorado y conectado con el contenido, promoviendo mayor motivación y comprensión contextual.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Uso de lenguaje inclusivo y no estereotipado:</w:t>
      </w:r>
      <w:r>
        <w:rPr/>
        <w:t xml:space="preserve"> En las explicaciones y ejemplos, evitar asignar roles o actividades relacionadas con la ganadería a un solo género; destacar que hombres y mujeres pueden y deben participar en el manejo del pastoreo y producción de forrajes.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Ejemplos con figuras diversas:</w:t>
      </w:r>
      <w:r>
        <w:rPr/>
        <w:t xml:space="preserve"> Incorporar relatos o videos que muestren a mujeres y jóvenes de diferentes géneros participando activamente en actividades agropecuarias y en la toma de decisiones ambientales, para romper estereotipos tradicionales.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Distribución equitativa en actividades grupales:</w:t>
      </w:r>
      <w:r>
        <w:rPr/>
        <w:t xml:space="preserve"> Al organizar la actividad de diagnóstico y clasificación de sistemas de pastoreo, asegurarse que los grupos sean mixtos y que todos tengan oportunidad de liderar o participar en roles diversos (planificación, presentación, análisis), promoviendo la confianza y habilidades de todos los géneros.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contribuyen a desmantelar prejuicios de género, fortaleciendo la autoestima y participación equitativa de todos los estudiantes en el aprendizaje y en el futuro desarrollo comunitario.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Materiales accesibles:</w:t>
      </w:r>
      <w:r>
        <w:rPr/>
        <w:t xml:space="preserve"> Proveer el video motivador con subtítulos y ofrecer una breve explicación previa para estudiantes con dificultades auditivas o de procesamiento, además de imágenes claras y esquemas visuales que apoyen la comprensión de estudiantes con diferentes estilos de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Adaptación de tiempos y formatos:</w:t>
      </w:r>
      <w:r>
        <w:rPr/>
        <w:t xml:space="preserve"> Durante la actividad de diagnóstico, permitir que estudiantes con necesidades educativas especiales trabajen en parejas o grupos pequeños, usando apoyos visuales o tecnológicos para facilitar la organización de ideas y la expresión de conclusiones.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Evaluación flexible:</w:t>
      </w:r>
      <w:r>
        <w:rPr/>
        <w:t xml:space="preserve"> Permitir que los estudiantes puedan demostrar su comprensión a través de diferentes formatos: presentación oral, mapa conceptual, dibujo o informe escrito simplificado, atendiendo a las fortalezas y limitaciones individuales.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Garantizar el acceso y la participación plena de todos los estudiantes, promoviendo un ambiente donde cada uno pueda aprender a su ritmo y estilo, reduciendo la frustración y aumentando la motivación.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Pregunta detonadora:</w:t>
      </w:r>
      <w:r>
        <w:rPr/>
        <w:t xml:space="preserve"> Complementar la plenaria con una opción de respuesta escrita o en grupos pequeños para estudiantes que prefieren expresarse de ese modo, asegurando que nadie quede fuera de la activación de conocimientos previos.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Video motivador:</w:t>
      </w:r>
      <w:r>
        <w:rPr/>
        <w:t xml:space="preserve"> Incorporar subtítulos y proporcionar una copia impresa o digital con imágenes y datos clave para que los estudiantes con dificultades auditivas o con problemas de atención puedan seguir mejor el contenido.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de diagnóstico y clasificación:</w:t>
      </w:r>
      <w:r>
        <w:rPr/>
        <w:t xml:space="preserve"> Facilitar guías visuales con pasos claros y ejemplos para organizar la información, y asignar roles variados dentro de los grupos para que todos participen según sus fortalezas.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30"/>
        </w:numPr>
      </w:pPr>
      <w:r>
        <w:rPr/>
        <w:t xml:space="preserve">Guías visuales y esquemas conceptuales adaptados con pictogramas o colores para estudiantes con dificultades cognitivas.</w:t>
      </w:r>
    </w:p>
    <w:p>
      <w:pPr>
        <w:numPr>
          <w:ilvl w:val="0"/>
          <w:numId w:val="30"/>
        </w:numPr>
      </w:pPr>
      <w:r>
        <w:rPr/>
        <w:t xml:space="preserve">Uso de aplicaciones o herramientas digitales sencillas para elaboración de mapas conceptuales o presentaciones, que faciliten la expresión de ideas de manera alternativa.</w:t>
      </w:r>
    </w:p>
    <w:p>
      <w:pPr>
        <w:numPr>
          <w:ilvl w:val="0"/>
          <w:numId w:val="30"/>
        </w:numPr>
      </w:pPr>
      <w:r>
        <w:rPr/>
        <w:t xml:space="preserve">Rúbricas flexibles que valoren tanto el contenido como la participación y el esfuerzo, con criterios ajustados para estudiantes con necesidades educativas especiales.</w:t>
      </w:r>
    </w:p>
    <w:p>
      <w:pPr>
        <w:numPr>
          <w:ilvl w:val="0"/>
          <w:numId w:val="30"/>
        </w:numPr>
      </w:pPr>
      <w:r>
        <w:rPr/>
        <w:t xml:space="preserve">Evaluaciones orales breves o entrevistas individuales para estudiantes con dificultades en la expresión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53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322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A98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066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E18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F93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64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6B0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50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3DA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13B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04F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C1B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96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AEC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BD7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89D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8DD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61E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8AD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997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E15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2BE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B5B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DD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7DF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6A00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7FE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91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35D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2026-09-25T23:15:37-05:00</dcterms:created>
  <dcterms:modified xsi:type="dcterms:W3CDTF">2026-09-25T23:15:37-05:00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