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¡Descubre el poder de las multiplicaciones!</w:t>
      </w:r>
    </w:p>
    <w:p/>
    <w:p>
      <w:pPr/>
      <w:r>
        <w:rPr>
          <w:color w:val="666666"/>
          <w:sz w:val="20"/>
          <w:szCs w:val="20"/>
          <w:i w:val="1"/>
          <w:iCs w:val="1"/>
        </w:rPr>
        <w:t xml:space="preserve">Matemáticas | Números y operaciones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y apliquen la multiplicación como una operación matemática fundamental para resolver problemas cotidianos. A través de un proyecto colaborativo, los alumnos explorarán cómo las multiplicaciones nos ayudan a contar grupos de objetos de manera rápida y eficiente, fortaleciendo su pensamiento lógico-matemático. Entenderán la importancia de la multiplicación en situaciones reales como repartir, agrupar y calcular cantidades, lo que les permitirá conectar las matemáticas con su vida diaria y potenciar su autonomía para resolver problemas.</w:t>
      </w:r>
    </w:p>
    <w:p>
      <w:pPr/>
      <w:r>
        <w:rPr/>
        <w:t xml:space="preserve">La metodología de Aprendizaje Basado en Proyectos permite que los estudiantes sean protagonistas activos de su aprendizaje, trabajando en equipo para construir un producto tangible relacionado con las multiplicaciones. Esto fomenta habilidades sociales, creatividad y pensamiento crítico, mientras se consolidan conceptos matemáticos básicos de manera divertida y significativa.</w:t>
      </w:r>
    </w:p>
    <w:p/>
    <w:p>
      <w:pPr/>
      <w:r>
        <w:rPr>
          <w:color w:val="2b6cb0"/>
          <w:sz w:val="28"/>
          <w:szCs w:val="28"/>
          <w:b w:val="1"/>
          <w:bCs w:val="1"/>
        </w:rPr>
        <w:t xml:space="preserve">Objetivos de Aprendizaje</w:t>
      </w:r>
    </w:p>
    <w:p>
      <w:pPr>
        <w:numPr>
          <w:ilvl w:val="0"/>
          <w:numId w:val="1"/>
        </w:numPr>
      </w:pPr>
      <w:r>
        <w:rPr/>
        <w:t xml:space="preserve">Identificar y explicar el concepto de multiplicación como suma repetida y agrupación.</w:t>
      </w:r>
    </w:p>
    <w:p>
      <w:pPr>
        <w:numPr>
          <w:ilvl w:val="0"/>
          <w:numId w:val="1"/>
        </w:numPr>
      </w:pPr>
      <w:r>
        <w:rPr/>
        <w:t xml:space="preserve">Aplicar la multiplicación para resolver problemas prácticos y cotidianos.</w:t>
      </w:r>
    </w:p>
    <w:p>
      <w:pPr>
        <w:numPr>
          <w:ilvl w:val="0"/>
          <w:numId w:val="1"/>
        </w:numPr>
      </w:pPr>
      <w:r>
        <w:rPr/>
        <w:t xml:space="preserve">Crear un cartel visual que ilustre y explique multiplicaciones con ejemplos concretos.</w:t>
      </w:r>
    </w:p>
    <w:p>
      <w:pPr>
        <w:numPr>
          <w:ilvl w:val="0"/>
          <w:numId w:val="1"/>
        </w:numPr>
      </w:pPr>
      <w:r>
        <w:rPr/>
        <w:t xml:space="preserve">Trabajar colaborativamente para diseñar y presentar el proyecto final.</w:t>
      </w:r>
    </w:p>
    <w:p/>
    <w:p>
      <w:pPr/>
      <w:r>
        <w:rPr>
          <w:color w:val="2b6cb0"/>
          <w:sz w:val="28"/>
          <w:szCs w:val="28"/>
          <w:b w:val="1"/>
          <w:bCs w:val="1"/>
        </w:rPr>
        <w:t xml:space="preserve">Recursos Necesarios</w:t>
      </w:r>
    </w:p>
    <w:p>
      <w:pPr>
        <w:numPr>
          <w:ilvl w:val="0"/>
          <w:numId w:val="2"/>
        </w:numPr>
      </w:pPr>
      <w:r>
        <w:rPr/>
        <w:t xml:space="preserve">Hojas de papel bond tamaño carta (3 por grupo)</w:t>
      </w:r>
    </w:p>
    <w:p>
      <w:pPr>
        <w:numPr>
          <w:ilvl w:val="0"/>
          <w:numId w:val="2"/>
        </w:numPr>
      </w:pPr>
      <w:r>
        <w:rPr/>
        <w:t xml:space="preserve">Colores, marcadores y lápices de colores (varios sets para grupos)</w:t>
      </w:r>
    </w:p>
    <w:p>
      <w:pPr>
        <w:numPr>
          <w:ilvl w:val="0"/>
          <w:numId w:val="2"/>
        </w:numPr>
      </w:pPr>
      <w:r>
        <w:rPr/>
        <w:t xml:space="preserve">Tarjetas con dibujos de objetos (frutas, juguetes, animales, etc.) para representar grupos</w:t>
      </w:r>
    </w:p>
    <w:p>
      <w:pPr>
        <w:numPr>
          <w:ilvl w:val="0"/>
          <w:numId w:val="2"/>
        </w:numPr>
      </w:pPr>
      <w:r>
        <w:rPr/>
        <w:t xml:space="preserve">Reglas y calculadoras básicas (opcional para verificación)</w:t>
      </w:r>
    </w:p>
    <w:p>
      <w:pPr>
        <w:numPr>
          <w:ilvl w:val="0"/>
          <w:numId w:val="2"/>
        </w:numPr>
      </w:pPr>
      <w:r>
        <w:rPr/>
        <w:t xml:space="preserve">Pizarrón o rotafolios y plumones</w:t>
      </w:r>
    </w:p>
    <w:p>
      <w:pPr>
        <w:numPr>
          <w:ilvl w:val="0"/>
          <w:numId w:val="2"/>
        </w:numPr>
      </w:pPr>
      <w:r>
        <w:rPr/>
        <w:t xml:space="preserve">Proyector o computadora con acceso a videos cortos sobre multiplicación (opcional)</w:t>
      </w:r>
    </w:p>
    <w:p>
      <w:pPr>
        <w:numPr>
          <w:ilvl w:val="0"/>
          <w:numId w:val="2"/>
        </w:numPr>
      </w:pPr>
      <w:r>
        <w:rPr/>
        <w:t xml:space="preserve">Material impreso con tablas simples de multiplicar (del 1 al 5)</w:t>
      </w:r>
    </w:p>
    <w:p/>
    <w:p>
      <w:pPr/>
      <w:r>
        <w:rPr>
          <w:color w:val="2b6cb0"/>
          <w:sz w:val="28"/>
          <w:szCs w:val="28"/>
          <w:b w:val="1"/>
          <w:bCs w:val="1"/>
        </w:rPr>
        <w:t xml:space="preserve">Requisitos Previos</w:t>
      </w:r>
    </w:p>
    <w:p>
      <w:pPr>
        <w:numPr>
          <w:ilvl w:val="0"/>
          <w:numId w:val="3"/>
        </w:numPr>
      </w:pPr>
      <w:r>
        <w:rPr/>
        <w:t xml:space="preserve">Reconocimiento de números del 1 al 50.</w:t>
      </w:r>
    </w:p>
    <w:p>
      <w:pPr>
        <w:numPr>
          <w:ilvl w:val="0"/>
          <w:numId w:val="3"/>
        </w:numPr>
      </w:pPr>
      <w:r>
        <w:rPr/>
        <w:t xml:space="preserve">Comprensión básica de la suma como operación matemática.</w:t>
      </w:r>
    </w:p>
    <w:p>
      <w:pPr>
        <w:numPr>
          <w:ilvl w:val="0"/>
          <w:numId w:val="3"/>
        </w:numPr>
      </w:pPr>
      <w:r>
        <w:rPr/>
        <w:t xml:space="preserve">Habilidad para contar objetos y agrupar elementos simples.</w:t>
      </w:r>
    </w:p>
    <w:p>
      <w:pPr>
        <w:numPr>
          <w:ilvl w:val="0"/>
          <w:numId w:val="3"/>
        </w:numPr>
      </w:pPr>
      <w:r>
        <w:rPr/>
        <w:t xml:space="preserve">Experiencias previas con problemas sencillos de suma y agrupación.</w:t>
      </w:r>
    </w:p>
    <w:p/>
    <w:p>
      <w:pPr/>
      <w:r>
        <w:rPr>
          <w:color w:val="2b6cb0"/>
          <w:sz w:val="28"/>
          <w:szCs w:val="28"/>
          <w:b w:val="1"/>
          <w:bCs w:val="1"/>
        </w:rPr>
        <w:t xml:space="preserve">Actividades</w:t>
      </w:r>
    </w:p>
    <w:p>
      <w:pPr/>
      <w:r>
        <w:rPr/>
        <w:t xml:space="preserve">Fase de Inicio
Tiempo estimado: 10 minutos
Propósito de la sesión:
Docente: Explica que hoy aprenderán a multiplicar para contar grupos de objetos más rápido y que esto les ayudará en muchas situaciones de la vida diaria.
Estudiantes: Escuchan atentos y se preparan para participar.
Activación de conocimientos previos:
Docente: Muestra en el pizarrón 3 grupos de 4 manzanas dibujadas y pregunta: “¿Cuántas manzanas hay en total? ¿Cómo podemos contar rápido sin contar una por una?”
Estudiantes: Responden con suma repetida (4 + 4 + 4) y algunos intentan contar total (12).
Motivación y enganche:
Docente: Cuenta un dato curioso: “¿Sabían que los matemáticos usaron la multiplicación para contar estrellas en el cielo sin contar una por una? Hoy ustedes van a ser pequeños matemáticos usando la multiplicación para contar cosas rápido.”
Estudiantes: Muestran interés y entusiasmo para descubrir cómo hacerlo.
Contextualización:
Docente: Explica que la multiplicación es útil para situaciones como repartir juguetes, frutas o calcular cuántas cosas hay en grupos iguales, algo que ellos hacen en casa o en la escuela.
Estudiantes: Relacionan el tema con su vida diaria y participan con ejemplos.
Fase de Desarrollo
Tiempo estimado: 40 minutos
Presentación del contenido:
Docente: Introduce el concepto de multiplicación como suma repetida y agrupación usando ejemplos visuales con tarjetas de objetos. Explica el símbolo "×" y cómo leer una multiplicación (por ejemplo, 3 × 4 = 12).
Estudiantes: Observan, participan respondiendo preguntas y repiten ejemplos en voz alta.
Actividad 1: “Agrupando objetos”
Objetivo: Identificar la multiplicación como suma repetida y agrupación.
Instrucciones:
  Docente: Forma grupos de 3-4 estudiantes y entrega tarjetas con dibujos de objetos (ejemplo: 5 grupos de 3 manzanas cada uno).
  Indica: “Cuente cuántos objetos hay en un grupo y luego multipliquen para saber el total sin contar uno a uno.”
  Solicita que escriban la multiplicación correspondiente (ejemplo: 5 × 3) y expliquen con sus palabras qué significa.
Organización: Grupos de 3-4 estudiantes.
Producto: Registro escrito de la multiplicación y explicación breve.
Tiempo: 15 minutos
Rol del docente: Observa la participación, formula preguntas guía como: “¿Por qué multiplicamos en lugar de sumar? ¿Qué representa cada número de la multiplicación?” y apoya a quienes tienen dudas.
Actividad 2: “Creando nuestro cartel multiplicador”
Objetivo: Crear un cartel visual que ilustre multiplicaciones con ejemplos concretos.
Instrucciones:
  Docente: Indica a los grupos que diseñen un cartel donde expliquen qué es la multiplicación usando dibujos, multiplicaciones y frases simples.
  Les pide incluir al menos tres ejemplos distintos con objetos diferentes (ejemplo: 2 × 4 juguetes, 3 × 5 frutas, 4 × 2 libros).
  Motiva a usar colores y creatividad para que el cartel sea atractivo y fácil de entender.
Organización: Grupos de 3-4 estudiantes.
Producto: Cartel visual con explicaciones y ejemplos.
Tiempo: 20 minutos
Rol del docente: Facilita materiales, supervisa y pregunta: “¿Cómo explicaron la multiplicación en su cartel? ¿Por qué es importante saber multiplicar?” También apoya a los grupos que necesiten ayuda en el diseño o comprensión.
Diferenciación:
Estudiantes que terminan antes: Pueden crear multiplicaciones con números mayores o inventar pequeños problemas para sus compañeros.
Estudiantes que necesitan apoyo: Trabajan con el docente en grupos pequeños para reforzar el concepto con objetos físicos y ejemplos más sencillos.
Transiciones:
Docente: “Ahora que conocen la multiplicación y crearon ejemplos, vamos a compartir y reflexionar sobre lo aprendido para entenderlo aún mejor.”
Fase de Cierre
Tiempo estimado: 10 minutos
Síntesis:
Docente: Pide a cada grupo que muestre su cartel y explique brevemente uno de sus ejemplos de multiplicación.
Estudiantes: Presentan su cartel y comparten lo que aprendieron.
Reflexión metacognitiva:
Docente: Formula estas preguntas para que respondan oralmente o escriban en una hoja:
¿Qué es la multiplicación y para qué sirve?
¿Cómo te ayudó la multiplicación a contar los objetos más rápido?
¿Qué ejemplo de multiplicación te pareció más interesante y por qué?
Retroalimentación:
Docente: Elogia los esfuerzos, aclara dudas finales y destaca ideas importantes para reforzar el aprendizaje.
Transferencia:
Docente: Explica que en la próxima clase usarán la multiplicación para resolver retos más divertidos y que pueden practicar contando objetos en casa o en el parque.
Tarea o reto:
Docente: Propone que los estudiantes busquen en casa tres ejemplos donde puedan aplicar la multiplicación (por ejemplo, contar paquetes de galletas, filas de sillas, o cajas de juguetes) y lo compartan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(preguntas de activación), formativa durante el desarrollo (observación y revisión de productos), y sumativa en el cierre (presentación y reflexión).</w:t>
      </w:r>
    </w:p>
    <w:p>
      <w:pPr>
        <w:numPr>
          <w:ilvl w:val="0"/>
          <w:numId w:val="4"/>
        </w:numPr>
      </w:pPr>
      <w:r>
        <w:rPr>
          <w:b w:val="1"/>
          <w:bCs w:val="1"/>
        </w:rPr>
        <w:t xml:space="preserve">Criterios de evaluación:</w:t>
      </w:r>
    </w:p>
    <w:p>
      <w:pPr>
        <w:numPr>
          <w:ilvl w:val="1"/>
          <w:numId w:val="4"/>
        </w:numPr>
      </w:pPr>
      <w:r>
        <w:rPr/>
        <w:t xml:space="preserve">Identifica correctamente la multiplicación como suma repetida (Objetivo 1).</w:t>
      </w:r>
    </w:p>
    <w:p>
      <w:pPr>
        <w:numPr>
          <w:ilvl w:val="1"/>
          <w:numId w:val="4"/>
        </w:numPr>
      </w:pPr>
      <w:r>
        <w:rPr/>
        <w:t xml:space="preserve">Aplica la multiplicación para resolver problemas de agrupación (Objetivo 2).</w:t>
      </w:r>
    </w:p>
    <w:p>
      <w:pPr>
        <w:numPr>
          <w:ilvl w:val="1"/>
          <w:numId w:val="4"/>
        </w:numPr>
      </w:pPr>
      <w:r>
        <w:rPr/>
        <w:t xml:space="preserve">Elabora un cartel claro y creativo que ilustre multiplicaciones (Objetivo 3).</w:t>
      </w:r>
    </w:p>
    <w:p>
      <w:pPr>
        <w:numPr>
          <w:ilvl w:val="1"/>
          <w:numId w:val="4"/>
        </w:numPr>
      </w:pPr>
      <w:r>
        <w:rPr/>
        <w:t xml:space="preserve">Participa activamente en el trabajo colaborativo y presentación (Objetivo 4).</w:t>
      </w:r>
    </w:p>
    <w:p>
      <w:pPr>
        <w:numPr>
          <w:ilvl w:val="0"/>
          <w:numId w:val="4"/>
        </w:numPr>
      </w:pPr>
      <w:r>
        <w:rPr>
          <w:b w:val="1"/>
          <w:bCs w:val="1"/>
        </w:rPr>
        <w:t xml:space="preserve">Instrumentos sugeridos:</w:t>
      </w:r>
    </w:p>
    <w:p>
      <w:pPr>
        <w:numPr>
          <w:ilvl w:val="1"/>
          <w:numId w:val="4"/>
        </w:numPr>
      </w:pPr>
      <w:r>
        <w:rPr/>
        <w:t xml:space="preserve">Lista de cotejo para verificar comprensión y aplicación de la multiplicación.</w:t>
      </w:r>
    </w:p>
    <w:p>
      <w:pPr>
        <w:numPr>
          <w:ilvl w:val="1"/>
          <w:numId w:val="4"/>
        </w:numPr>
      </w:pPr>
      <w:r>
        <w:rPr/>
        <w:t xml:space="preserve">Rúbrica sencilla para evaluar el cartel y la participación grupal.</w:t>
      </w:r>
    </w:p>
    <w:p>
      <w:pPr>
        <w:numPr>
          <w:ilvl w:val="1"/>
          <w:numId w:val="4"/>
        </w:numPr>
      </w:pPr>
      <w:r>
        <w:rPr/>
        <w:t xml:space="preserve">Observación directa y notas anecdóticas durante las actividades.</w:t>
      </w:r>
    </w:p>
    <w:p>
      <w:pPr>
        <w:numPr>
          <w:ilvl w:val="1"/>
          <w:numId w:val="4"/>
        </w:numPr>
      </w:pPr>
      <w:r>
        <w:rPr/>
        <w:t xml:space="preserve">Autoevaluación con preguntas de reflexión al final.</w:t>
      </w:r>
    </w:p>
    <w:p>
      <w:pPr>
        <w:numPr>
          <w:ilvl w:val="0"/>
          <w:numId w:val="4"/>
        </w:numPr>
      </w:pPr>
      <w:r>
        <w:rPr>
          <w:b w:val="1"/>
          <w:bCs w:val="1"/>
        </w:rPr>
        <w:t xml:space="preserve">Evidencias de aprendizaje:</w:t>
      </w:r>
    </w:p>
    <w:p>
      <w:pPr>
        <w:numPr>
          <w:ilvl w:val="1"/>
          <w:numId w:val="4"/>
        </w:numPr>
      </w:pPr>
      <w:r>
        <w:rPr/>
        <w:t xml:space="preserve">Registros escritos de multiplicaciones en la actividad 1.</w:t>
      </w:r>
    </w:p>
    <w:p>
      <w:pPr>
        <w:numPr>
          <w:ilvl w:val="1"/>
          <w:numId w:val="4"/>
        </w:numPr>
      </w:pPr>
      <w:r>
        <w:rPr/>
        <w:t xml:space="preserve">Carteles elaborados por los grupos.</w:t>
      </w:r>
    </w:p>
    <w:p>
      <w:pPr>
        <w:numPr>
          <w:ilvl w:val="1"/>
          <w:numId w:val="4"/>
        </w:numPr>
      </w:pPr>
      <w:r>
        <w:rPr/>
        <w:t xml:space="preserve">Respuestas a preguntas de reflexión metacognitiva.</w:t>
      </w:r>
    </w:p>
    <w:p>
      <w:pPr>
        <w:numPr>
          <w:ilvl w:val="1"/>
          <w:numId w:val="4"/>
        </w:numPr>
      </w:pPr>
      <w:r>
        <w:rPr/>
        <w:t xml:space="preserve">Participación activa en exposiciones y trabajo en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08C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A1F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67D3D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F7A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2026-09-26T02:12:21-05:00</dcterms:created>
  <dcterms:modified xsi:type="dcterms:W3CDTF">2026-09-26T02:12:21-05:00</dcterms:modified>
</cp:coreProperties>
</file>

<file path=docProps/custom.xml><?xml version="1.0" encoding="utf-8"?>
<Properties xmlns="http://schemas.openxmlformats.org/officeDocument/2006/custom-properties" xmlns:vt="http://schemas.openxmlformats.org/officeDocument/2006/docPropsVTypes"/>
</file>