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 Contratos Administrativos Mineros (CAM): Un Proyecto Integral en Derecho Minero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el Proceso de Contratos Administrativos Mineros (CAM) dentro del contexto del Derecho Minero Boliviano. A través de un enfoque activo basado en proyectos, los estudiantes investigarán, analizarán y resolverán casos prácticos relacionados con la elaboración, negociación y gestión de CAM, entendiendo su importancia legal, social y económica en Bolivia.</w:t>
      </w:r>
    </w:p>
    <w:p>
      <w:pPr/>
      <w:r>
        <w:rPr/>
        <w:t xml:space="preserve">Los estudiantes desarrollarán habilidades críticas para interpretar normativas, evaluar aspectos legales y proponer soluciones innovadoras a problemas reales vinculados a los contratos mineros. Esta experiencia les permitirá conectar la teoría con la práctica profesional, preparándolos para enfrentar desafíos en el ámbito jurídico minera y fortalecer su competencia para asesorar, negociar y gestionar contratos en el sector minero nacional.</w:t>
      </w:r>
    </w:p>
    <w:p>
      <w:pPr/>
      <w:r>
        <w:rPr/>
        <w:t xml:space="preserve">La relevancia de este plan radica en la creciente importancia de la minería en Bolivia, la complejidad regulatoria que implica y la necesidad de profesionales jurídicos capacitados en procesos contractuales específicos. Así, los estudiantes no solo adquieren conocimiento técnico sino también desarrollan competencias para trabajo colaborativo, investigación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el marco legal y normativo que regula los Contratos Administrativos Mineros en Bolivia.
Describir y explicar las etapas del proceso para la elaboración y aprobación de un CAM.
Evaluar casos prácticos para identificar riesgos y oportunidades en la gestión de CAM.
Diseñar propuestas de contratos administrativos mineros ajustados a la normativa vigente y las necesidades de las partes involucradas.
Argumentar de manera fundamentada en debates y presentaciones, defendiendo posiciones jurídicas sobre el proceso CAM.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Textos legales oficiales: Ley 535 de Minería y Metalurgia, reglamentos específicos del CAM.</w:t>
      </w:r>
    </w:p>
    <w:p>
      <w:pPr>
        <w:numPr>
          <w:ilvl w:val="0"/>
          <w:numId w:val="1"/>
        </w:numPr>
      </w:pPr>
      <w:r>
        <w:rPr/>
        <w:t xml:space="preserve">Acceso a bases de datos jurídicas bolivianas (online y físicas).</w:t>
      </w:r>
    </w:p>
    <w:p>
      <w:pPr>
        <w:numPr>
          <w:ilvl w:val="0"/>
          <w:numId w:val="1"/>
        </w:numPr>
      </w:pPr>
      <w:r>
        <w:rPr/>
        <w:t xml:space="preserve">Computadoras portátiles o tablets para investigación y elaboración de documentos.</w:t>
      </w:r>
    </w:p>
    <w:p>
      <w:pPr>
        <w:numPr>
          <w:ilvl w:val="0"/>
          <w:numId w:val="1"/>
        </w:numPr>
      </w:pPr>
      <w:r>
        <w:rPr/>
        <w:t xml:space="preserve">Proyector multimedia y pizarra blanca.</w:t>
      </w:r>
    </w:p>
    <w:p>
      <w:pPr>
        <w:numPr>
          <w:ilvl w:val="0"/>
          <w:numId w:val="1"/>
        </w:numPr>
      </w:pPr>
      <w:r>
        <w:rPr/>
        <w:t xml:space="preserve">Plantillas de contratos administrativos mineros para análisis.</w:t>
      </w:r>
    </w:p>
    <w:p>
      <w:pPr>
        <w:numPr>
          <w:ilvl w:val="0"/>
          <w:numId w:val="1"/>
        </w:numPr>
      </w:pPr>
      <w:r>
        <w:rPr/>
        <w:t xml:space="preserve">Lecturas breves y casos prácticos impresos (1 por estudiante).</w:t>
      </w:r>
    </w:p>
    <w:p>
      <w:pPr>
        <w:numPr>
          <w:ilvl w:val="0"/>
          <w:numId w:val="1"/>
        </w:numPr>
      </w:pPr>
      <w:r>
        <w:rPr/>
        <w:t xml:space="preserve">Herramientas digitales colaborativas: Google Docs, Padlet o similar para trabajo en grupo.</w:t>
      </w:r>
    </w:p>
    <w:p>
      <w:pPr>
        <w:numPr>
          <w:ilvl w:val="0"/>
          <w:numId w:val="1"/>
        </w:numPr>
      </w:pPr>
      <w:r>
        <w:rPr/>
        <w:t xml:space="preserve">Videos cortos explicativos sobre Derecho Minero Boliviano y CAM.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Derecho Administrativo y Derecho Minero.</w:t>
      </w:r>
    </w:p>
    <w:p>
      <w:pPr>
        <w:numPr>
          <w:ilvl w:val="0"/>
          <w:numId w:val="2"/>
        </w:numPr>
      </w:pPr>
      <w:r>
        <w:rPr/>
        <w:t xml:space="preserve">Familiaridad con lectura y análisis de textos legales.</w:t>
      </w:r>
    </w:p>
    <w:p>
      <w:pPr>
        <w:numPr>
          <w:ilvl w:val="0"/>
          <w:numId w:val="2"/>
        </w:numPr>
      </w:pPr>
      <w:r>
        <w:rPr/>
        <w:t xml:space="preserve">Habilidades básicas de investigación jurídica y redacción formal.</w:t>
      </w:r>
    </w:p>
    <w:p>
      <w:pPr>
        <w:numPr>
          <w:ilvl w:val="0"/>
          <w:numId w:val="2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 para el Desarrollo del Proyecto sobre CAMSesión 1: Introducción y Contextualización del Proceso CAM en Bolivia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objetivos generales del proyecto, activar conocimientos previos y motivar a los estudiantes sobre la relevancia del CAM en el Derecho Minero Boliviano.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brevemente: "¿Qué saben sobre los contratos en la actividad minera? ¿Han escuchado hablar del CAM? ¿Por qué creen que son importantes?"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impactante: “En Bolivia, la minería representó el X% del PIB nacional y el CAM regula millones en inversión anuales. ¿Cómo creen que la legalidad asegura el beneficio común?”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CAM impacta en comunidades, empresas y el Estado, y qué rol tendrá cada estudiante en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los objetivos.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Introduce el marco legal básico del CAM con un video corto (15 minutos) y una lectura previa entregada para analizar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Normativo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marco legal que regula el CAM.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extractos de la Ley 535 y reglamentos CAM.</w:t>
      </w:r>
    </w:p>
    <w:p>
      <w:pPr>
        <w:numPr>
          <w:ilvl w:val="1"/>
          <w:numId w:val="7"/>
        </w:numPr>
      </w:pPr>
      <w:r>
        <w:rPr/>
        <w:t xml:space="preserve">Solicita que identifiquen los puntos clave, fases y requisitos legales en el proceso CAM.</w:t>
      </w:r>
    </w:p>
    <w:p>
      <w:pPr>
        <w:numPr>
          <w:ilvl w:val="1"/>
          <w:numId w:val="7"/>
        </w:numPr>
      </w:pPr>
      <w:r>
        <w:rPr/>
        <w:t xml:space="preserve">Solicita registrar dudas y aspectos críticos para discutir.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los elementos del CAM.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Recorrer los grupos, responder dudas, guiar con preguntas como: “¿Qué requisitos son esenciales?”, “¿Qué consecuencias implican incumplimientos?”</w:t>
      </w:r>
    </w:p>
    <w:p>
      <w:pPr/>
      <w:r>
        <w:rPr>
          <w:b w:val="1"/>
          <w:bCs w:val="1"/>
        </w:rPr>
        <w:t xml:space="preserve">Actividad 2: Debate Inicial sobre la Importancia del CAM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social y legal del CAM.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afirmación: “El CAM es el instrumento más importante para garantizar la inversión y protección ambiental en minería”.</w:t>
      </w:r>
    </w:p>
    <w:p>
      <w:pPr>
        <w:numPr>
          <w:ilvl w:val="1"/>
          <w:numId w:val="8"/>
        </w:numPr>
      </w:pPr>
      <w:r>
        <w:rPr/>
        <w:t xml:space="preserve">Asignar a la mitad del grupo la postura a favor y a la otra mitad en contra.</w:t>
      </w:r>
    </w:p>
    <w:p>
      <w:pPr>
        <w:numPr>
          <w:ilvl w:val="1"/>
          <w:numId w:val="8"/>
        </w:numPr>
      </w:pPr>
      <w:r>
        <w:rPr/>
        <w:t xml:space="preserve">Preparan argumentos en 15 minutos y luego debaten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subgrupos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tiempos, fomentar respeto y profundidad argumentativa.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avanzados: Profundizan con investigación adicional en bases jurídicas digitales.</w:t>
      </w:r>
    </w:p>
    <w:p>
      <w:pPr>
        <w:numPr>
          <w:ilvl w:val="0"/>
          <w:numId w:val="9"/>
        </w:numPr>
      </w:pPr>
      <w:r>
        <w:rPr/>
        <w:t xml:space="preserve">Estudiantes con dificultades: Reciben resúmenes simplificados y apoyo directo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acuerdos y plantea la siguiente sesión: “Ahora que conocen la base legal, en la siguiente sesión trabajaremos en la elaboración práctica de un CAM.”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3 puntos clave aprendidos sobre el CAM.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 del proceso CAM me parece más complejo y por qué?</w:t>
      </w:r>
    </w:p>
    <w:p>
      <w:pPr>
        <w:numPr>
          <w:ilvl w:val="0"/>
          <w:numId w:val="10"/>
        </w:numPr>
      </w:pPr>
      <w:r>
        <w:rPr/>
        <w:t xml:space="preserve">¿Cómo puedo aplicar este conocimiento en mi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valiosos y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trabajará en casos prácticos para diseñar un CAM.</w:t>
      </w:r>
    </w:p>
    <w:p>
      <w:pPr/>
      <w:r>
        <w:rPr/>
        <w:t xml:space="preserve">Sesión 2: Profundización en las Etapas y Documentación del CAM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presentar las etapas detalladas del proceso CAM.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“¿Cuáles son las fases que creen que debe tener un CAM para ser válido?”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breve caso real donde un CAM mal elaborado causó conflictos legales.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importancia de la documentación precisa para evitar litigios.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guía interactiva, el docente presenta las etapas del CAM: solicitud, revisión técnica, negociación, aprobación y registro.</w:t>
      </w:r>
    </w:p>
    <w:p>
      <w:pPr/>
      <w:r>
        <w:rPr>
          <w:b w:val="1"/>
          <w:bCs w:val="1"/>
        </w:rPr>
        <w:t xml:space="preserve">Actividad 1: Taller de Identificación Documental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documentos y requisitos en cada etapa del CAM.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muestras reales y plantillas de documentos (solicitudes, informes técnicos, contratos preliminares).</w:t>
      </w:r>
    </w:p>
    <w:p>
      <w:pPr>
        <w:numPr>
          <w:ilvl w:val="1"/>
          <w:numId w:val="11"/>
        </w:numPr>
      </w:pPr>
      <w:r>
        <w:rPr/>
        <w:t xml:space="preserve">Clasifican y explican la función de cada documento en la etapa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explicativa de documentos y etapas.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dudas y profundiza en aspectos técnicos.</w:t>
      </w:r>
    </w:p>
    <w:p>
      <w:pPr/>
      <w:r>
        <w:rPr>
          <w:b w:val="1"/>
          <w:bCs w:val="1"/>
        </w:rPr>
        <w:t xml:space="preserve">Actividad 2: Simulación de Revisión Técnica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técnicamente una solicitud de CAM y detectar posibles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a cada grupo un caso con una solicitud de CAM ficticia, con errores intencionales.</w:t>
      </w:r>
    </w:p>
    <w:p>
      <w:pPr>
        <w:numPr>
          <w:ilvl w:val="1"/>
          <w:numId w:val="12"/>
        </w:numPr>
      </w:pPr>
      <w:r>
        <w:rPr/>
        <w:t xml:space="preserve">Identifican fallas o incumplimientos y preparan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revisión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guías: “¿Qué norma respalda su crítica?”, “¿Qué impacto tendría este error?”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Apoyo adicional mediante checklist y ejemplos para estudiantes con dificultades.</w:t>
      </w:r>
    </w:p>
    <w:p>
      <w:pPr>
        <w:numPr>
          <w:ilvl w:val="0"/>
          <w:numId w:val="13"/>
        </w:numPr>
      </w:pPr>
      <w:r>
        <w:rPr/>
        <w:t xml:space="preserve">Desafío extra: Analizar impacto del error en un contrato real para estudiantes avanzados.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“En la próxima sesión elaboraremos un borrador de CAM basándonos en lo aprendido.”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lluvia de ideas en plenaria sobre documentos y fases claves del CAM.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etapa del CAM me parece más crítica y por qué?</w:t>
      </w:r>
    </w:p>
    <w:p>
      <w:pPr>
        <w:numPr>
          <w:ilvl w:val="0"/>
          <w:numId w:val="14"/>
        </w:numPr>
      </w:pPr>
      <w:r>
        <w:rPr/>
        <w:t xml:space="preserve">¿Cómo asegurarían la calidad documental en un CAM?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aclaración de inquietudes.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lectura complementaria para diseño de CAM.</w:t>
      </w:r>
    </w:p>
    <w:p>
      <w:pPr/>
      <w:r>
        <w:rPr/>
        <w:t xml:space="preserve">Sesión 3: Diseño Colaborativo de un Contrato Administrativo Minero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aprendizajes y presentar la tarea principal: diseñar un CAM.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“¿Qué cláusulas consideran indispensables en un CAM?”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Ejemplo de cláusulas conflictivas en contratos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Elaboración del Borrador de CAM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borrador de CAM ajustado a normativas y necesidades ficticias.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 perfil de empresa minera y condiciones para el contrato.</w:t>
      </w:r>
    </w:p>
    <w:p>
      <w:pPr>
        <w:numPr>
          <w:ilvl w:val="1"/>
          <w:numId w:val="15"/>
        </w:numPr>
      </w:pPr>
      <w:r>
        <w:rPr/>
        <w:t xml:space="preserve">Con base en lo aprendido, redactan las cláusulas principales del CAM.</w:t>
      </w:r>
    </w:p>
    <w:p>
      <w:pPr>
        <w:numPr>
          <w:ilvl w:val="1"/>
          <w:numId w:val="15"/>
        </w:numPr>
      </w:pPr>
      <w:r>
        <w:rPr/>
        <w:t xml:space="preserve">Utilizan plantillas y herramientas digitales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CAM.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avances, sugerir mejoras.</w:t>
      </w:r>
    </w:p>
    <w:p>
      <w:pPr/>
      <w:r>
        <w:rPr>
          <w:b w:val="1"/>
          <w:bCs w:val="1"/>
        </w:rPr>
        <w:t xml:space="preserve">Actividad 2: Autoevaluación y Ajustes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borrador y mejorarlo.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 lista de cotejo para evaluar cláusulas y coherencia.</w:t>
      </w:r>
    </w:p>
    <w:p>
      <w:pPr>
        <w:numPr>
          <w:ilvl w:val="1"/>
          <w:numId w:val="16"/>
        </w:numPr>
      </w:pPr>
      <w:r>
        <w:rPr/>
        <w:t xml:space="preserve">Realizan ajustes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borrador.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y responder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avanzan rápido: integración de cláusulas especiales (ambientales, sociales).</w:t>
      </w:r>
    </w:p>
    <w:p>
      <w:pPr>
        <w:numPr>
          <w:ilvl w:val="0"/>
          <w:numId w:val="17"/>
        </w:numPr>
      </w:pPr>
      <w:r>
        <w:rPr/>
        <w:t xml:space="preserve">Para apoyo: guías paso a paso y ejemplos detallados.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presentación y discusión de contratos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cláusulas destacadas y criterios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enfrenté al redactar el CAM?</w:t>
      </w:r>
    </w:p>
    <w:p>
      <w:pPr>
        <w:numPr>
          <w:ilvl w:val="0"/>
          <w:numId w:val="18"/>
        </w:numPr>
      </w:pPr>
      <w:r>
        <w:rPr/>
        <w:t xml:space="preserve">¿Cómo resolvería esas dificultades en la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recomendaciones.</w:t>
      </w:r>
    </w:p>
    <w:p>
      <w:pPr/>
      <w:r>
        <w:rPr/>
        <w:t xml:space="preserve">Sesión 4: Presentación y Defensa de Propuestas CAM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la presentación oral y argumentativa del proyecto CAM.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Análisis de criterios para una presentación efectiva.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Oral de CAM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Defender la propuesta de CAM con argumentos sólidos.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CAM (15 minutos c/u).</w:t>
      </w:r>
    </w:p>
    <w:p>
      <w:pPr>
        <w:numPr>
          <w:ilvl w:val="1"/>
          <w:numId w:val="19"/>
        </w:numPr>
      </w:pPr>
      <w:r>
        <w:rPr/>
        <w:t xml:space="preserve">Responden preguntas y defienden sus cláusulas.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 (3-4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Moderar, evaluar y estimular preguntas críticas.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mediante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Estudiantes completan una ficha con fortalezas y mejoras para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Recoger fichas y destacar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Apoyo en lenguaje y presentación para estudiantes con dificultades.</w:t>
      </w:r>
    </w:p>
    <w:p>
      <w:pPr>
        <w:numPr>
          <w:ilvl w:val="0"/>
          <w:numId w:val="21"/>
        </w:numPr>
      </w:pPr>
      <w:r>
        <w:rPr/>
        <w:t xml:space="preserve">Incentivo a propuestas innovadoras para estudiantes avanzados.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próximo paso: análisis de riesgos y negociación en CAM.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aprendizaje y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defendí mi propuesta y qué aprendí de las otras?</w:t>
      </w:r>
    </w:p>
    <w:p>
      <w:pPr>
        <w:numPr>
          <w:ilvl w:val="0"/>
          <w:numId w:val="22"/>
        </w:numPr>
      </w:pPr>
      <w:r>
        <w:rPr/>
        <w:t xml:space="preserve">¿Qué aspectos legales reforzaré para futuras negociaciones?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sugerencias.</w:t>
      </w:r>
    </w:p>
    <w:p>
      <w:pPr/>
      <w:r>
        <w:rPr/>
        <w:t xml:space="preserve">Sesión 5: Identificación y Gestión de Riesgos en el Proceso CAM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Comprender la importancia de la gestión de riesgos en CAM.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“¿Qué riesgos legales pueden afectar un CAM?”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Análisis de Casos de Riesgos en CAM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riesgos comunes en CAM.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reciben casos reales o simulados con problemas legales en CAM.</w:t>
      </w:r>
    </w:p>
    <w:p>
      <w:pPr>
        <w:numPr>
          <w:ilvl w:val="1"/>
          <w:numId w:val="23"/>
        </w:numPr>
      </w:pPr>
      <w:r>
        <w:rPr/>
        <w:t xml:space="preserve">Detectan riesgos, consecuencias y proponen estrategias mitigadoras.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 análisis de riesgos y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 crítico y sugerir normativas aplicables.</w:t>
      </w:r>
    </w:p>
    <w:p>
      <w:pPr/>
      <w:r>
        <w:rPr>
          <w:b w:val="1"/>
          <w:bCs w:val="1"/>
        </w:rPr>
        <w:t xml:space="preserve">Actividad 2: Role Play de Negociación para Mitigar Riesgos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negociación para resolver conflictos en CAM.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Simulan negociación entre empresa minera y entidad estatal para ajustar cláusulas problemáticas.</w:t>
      </w:r>
    </w:p>
    <w:p>
      <w:pPr>
        <w:numPr>
          <w:ilvl w:val="1"/>
          <w:numId w:val="24"/>
        </w:numPr>
      </w:pPr>
      <w:r>
        <w:rPr/>
        <w:t xml:space="preserve">Utilizan argumentos legales y estrategias de negociación.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dos equipos.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Moderar, observar técnicas y ofrecer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Apoyo con guías de negociación para estudiantes que lo requieran.</w:t>
      </w:r>
    </w:p>
    <w:p>
      <w:pPr>
        <w:numPr>
          <w:ilvl w:val="0"/>
          <w:numId w:val="25"/>
        </w:numPr>
      </w:pPr>
      <w:r>
        <w:rPr/>
        <w:t xml:space="preserve">Desafío para estudiantes avanzados: proponer cláusulas preventivas.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la última sesión de evaluación final y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Listado colectivo de riesgos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es el riesgo más difícil de gestionar y por qué?</w:t>
      </w:r>
    </w:p>
    <w:p>
      <w:pPr>
        <w:numPr>
          <w:ilvl w:val="0"/>
          <w:numId w:val="26"/>
        </w:numPr>
      </w:pPr>
      <w:r>
        <w:rPr/>
        <w:t xml:space="preserve">¿Cómo aplicaré lo aprendido en mi carrera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recomendaciones finales.</w:t>
      </w:r>
    </w:p>
    <w:p>
      <w:pPr/>
      <w:r>
        <w:rPr/>
        <w:t xml:space="preserve">Sesión 6: Síntesis, Presentación Final y Evaluación del Proyecto CAM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la presentación final y reflexión integradora.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Final del Proyecto CAM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Mostrar el producto final integrando todos los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expone su CAM final, incluyendo gestión de riesgos y negociación.</w:t>
      </w:r>
    </w:p>
    <w:p>
      <w:pPr>
        <w:numPr>
          <w:ilvl w:val="1"/>
          <w:numId w:val="27"/>
        </w:numPr>
      </w:pPr>
      <w:r>
        <w:rPr/>
        <w:t xml:space="preserve">Se responden preguntas de la clase y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(3-4 grupos).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y retroalimentar.</w:t>
      </w:r>
    </w:p>
    <w:p>
      <w:pPr/>
      <w:r>
        <w:rPr>
          <w:b w:val="1"/>
          <w:bCs w:val="1"/>
        </w:rPr>
        <w:t xml:space="preserve">Actividad 2: Síntesis Colectiva y Reflexión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Realizan mapa mental colectivo con los aprendizajes clave.</w:t>
      </w:r>
    </w:p>
    <w:p>
      <w:pPr>
        <w:numPr>
          <w:ilvl w:val="1"/>
          <w:numId w:val="28"/>
        </w:numPr>
      </w:pPr>
      <w:r>
        <w:rPr/>
        <w:t xml:space="preserve">Responden en plenaria preguntas metacognitivas.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respuestas reflexivas.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conjunta del aprendizaje y cierre formal.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cambió mi comprensión del proceso CAM con este proyecto?</w:t>
      </w:r>
    </w:p>
    <w:p>
      <w:pPr>
        <w:numPr>
          <w:ilvl w:val="0"/>
          <w:numId w:val="29"/>
        </w:numPr>
      </w:pPr>
      <w:r>
        <w:rPr/>
        <w:t xml:space="preserve">¿Qué competencias desarrollé y cuáles debo fortalecer?</w:t>
      </w:r>
    </w:p>
    <w:p>
      <w:pPr>
        <w:numPr>
          <w:ilvl w:val="0"/>
          <w:numId w:val="29"/>
        </w:numPr>
      </w:pPr>
      <w:r>
        <w:rPr/>
        <w:t xml:space="preserve">¿En qué contextos aplicaré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entrega de rúbrica de evaluación.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seguimiento y profundización en Derecho Minero.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ensayo individual sobre un aspecto crítico del CAM.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identificar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grupales, debates, simulaciones y talleres, con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CAM, la defensa oral y el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Comprensión y análisis del marco legal del CAM (Objetivo 1).</w:t>
      </w:r>
    </w:p>
    <w:p>
      <w:pPr>
        <w:numPr>
          <w:ilvl w:val="0"/>
          <w:numId w:val="31"/>
        </w:numPr>
      </w:pPr>
      <w:r>
        <w:rPr/>
        <w:t xml:space="preserve">Capacidad para describir y aplicar las etapas del proceso CAM (Objetivo 2).</w:t>
      </w:r>
    </w:p>
    <w:p>
      <w:pPr>
        <w:numPr>
          <w:ilvl w:val="0"/>
          <w:numId w:val="31"/>
        </w:numPr>
      </w:pPr>
      <w:r>
        <w:rPr/>
        <w:t xml:space="preserve">Identificación y evaluación de riesgos en CAM (Objetivo 3).</w:t>
      </w:r>
    </w:p>
    <w:p>
      <w:pPr>
        <w:numPr>
          <w:ilvl w:val="0"/>
          <w:numId w:val="31"/>
        </w:numPr>
      </w:pPr>
      <w:r>
        <w:rPr/>
        <w:t xml:space="preserve">Calidad y coherencia del diseño del contrato administrativo minero (Objetivo 4).</w:t>
      </w:r>
    </w:p>
    <w:p>
      <w:pPr>
        <w:numPr>
          <w:ilvl w:val="0"/>
          <w:numId w:val="31"/>
        </w:numPr>
      </w:pPr>
      <w:r>
        <w:rPr/>
        <w:t xml:space="preserve">Habilidad argumentativa y defensa fundamentada en presentaciones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 presentaciones orales y documentos contractuales.</w:t>
      </w:r>
    </w:p>
    <w:p>
      <w:pPr>
        <w:numPr>
          <w:ilvl w:val="0"/>
          <w:numId w:val="32"/>
        </w:numPr>
      </w:pPr>
      <w:r>
        <w:rPr/>
        <w:t xml:space="preserve">Lista de cotejo para revisión de borradores y documentos.</w:t>
      </w:r>
    </w:p>
    <w:p>
      <w:pPr>
        <w:numPr>
          <w:ilvl w:val="0"/>
          <w:numId w:val="32"/>
        </w:numPr>
      </w:pPr>
      <w:r>
        <w:rPr/>
        <w:t xml:space="preserve">Observación directa en debates y simulaciones.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fichas de reflexión.</w:t>
      </w:r>
    </w:p>
    <w:p>
      <w:pPr>
        <w:numPr>
          <w:ilvl w:val="0"/>
          <w:numId w:val="32"/>
        </w:numPr>
      </w:pPr>
      <w:r>
        <w:rPr/>
        <w:t xml:space="preserve">Portafolio digital que recopile los productos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tablas analíticas sobre normativa CAM.</w:t>
      </w:r>
    </w:p>
    <w:p>
      <w:pPr>
        <w:numPr>
          <w:ilvl w:val="0"/>
          <w:numId w:val="33"/>
        </w:numPr>
      </w:pPr>
      <w:r>
        <w:rPr/>
        <w:t xml:space="preserve">Informes de revisión técnica y gestión de riesgos.</w:t>
      </w:r>
    </w:p>
    <w:p>
      <w:pPr>
        <w:numPr>
          <w:ilvl w:val="0"/>
          <w:numId w:val="33"/>
        </w:numPr>
      </w:pPr>
      <w:r>
        <w:rPr/>
        <w:t xml:space="preserve">Borradores y versiones finales de contratos administrativos mineros.</w:t>
      </w:r>
    </w:p>
    <w:p>
      <w:pPr>
        <w:numPr>
          <w:ilvl w:val="0"/>
          <w:numId w:val="33"/>
        </w:numPr>
      </w:pPr>
      <w:r>
        <w:rPr/>
        <w:t xml:space="preserve">Presentaciones orales y participación en debates y simulaciones.</w:t>
      </w:r>
    </w:p>
    <w:p>
      <w:pPr>
        <w:numPr>
          <w:ilvl w:val="0"/>
          <w:numId w:val="33"/>
        </w:numPr>
      </w:pPr>
      <w:r>
        <w:rPr/>
        <w:t xml:space="preserve">Ensayo individual crítico sobre aspectos del CAM.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Derecho Minero Boliviano y, en particular, el proceso de Contratos Administrativos Mineros (CAM) no solo es un tema jurídico técnico, sino que afecta directamente la economía, el desarrollo sostenible y la vida social del país. Bolivia es un país rico en recursos minerales y la minería representa una fuente importante de ingresos y empleo para miles de familias bolivianas. Como estudiantes universitarios, es probable que muchos de ustedes vivan en regiones donde la minería influye en la economía local, el medio ambiente y las dinámicas sociales.</w:t>
      </w:r>
    </w:p>
    <w:p>
      <w:pPr/>
      <w:r>
        <w:rPr/>
        <w:t xml:space="preserve">En la actualidad, el manejo adecuado y transparente de los Contratos Administrativos Mineros es fundamental para garantizar que la explotación de recursos beneficie tanto al Estado como a las comunidades, y para evitar conflictos sociales o daños ambientales irreversibles. Por ejemplo, recientes debates públicos y noticias en Bolivia han puesto en evidencia la importancia de conocer cómo se regulan estos contratos, quiénes son responsables y qué derechos tienen las comunidades y el Estado.</w:t>
      </w:r>
    </w:p>
    <w:p>
      <w:pPr/>
      <w:r>
        <w:rPr/>
        <w:t xml:space="preserve">Esta realidad nos invita a reflexionar sobre el papel del Derecho Minero en la construcción de un país justo y sostenible, y sobre cómo ustedes, como futuros profesionales del derecho, pueden participar activamente en este ámbito. A lo largo de este proyecto, exploraremos juntos el proceso de Contratos Administrativos Mineros, comprendiendo sus fases, implicaciones legales y sociales, y desarrollando competencias para analizar y proponer soluciones que respondan a las necesidades actuales de Bolivia.</w:t>
      </w:r>
    </w:p>
    <w:p>
      <w:pPr/>
      <w:r>
        <w:rPr/>
        <w:t xml:space="preserve">Emocionalmente, los invitamos a ver este aprendizaje como una oportunidad para conectar el conocimiento académico con problemas reales que afectan al país, estimulando su sentido crítico y compromiso social. Este enfoque les permitirá no solo adquirir conocimientos técnicos, sino también entender la importancia ética y social de su futuro rol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universitarios durante la fase de inicio del proyecto sobre el Proceso de Contratos Administrativos Mineros (CAM) en Derecho Minero Boliviano. Los criterios son observables y adecuados para el nivel académico y el contexto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puntualmente y está presente durante toda la fase de inicio.</w:t>
            </w:r>
          </w:p>
        </w:tc>
        <w:tc>
          <w:tcPr>
            <w:noWrap/>
          </w:tcPr>
          <w:p>
            <w:pPr/>
            <w:r>
              <w:rPr/>
              <w:t xml:space="preserve">Asiste a casi todas las sesiones, con ligeros retrasos ocasionales.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sesiones,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Falta a varias sesiones o llega con mucho retraso repetidamente.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relevantes, preguntas y opiniones que enriquecen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pocas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abierta, respetuosa y colaborativa, facilitando la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las ideas de otros,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esporádica y a veces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respeta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 iniciales</w:t>
            </w:r>
          </w:p>
        </w:tc>
        <w:tc>
          <w:tcPr>
            <w:noWrap/>
          </w:tcPr>
          <w:p>
            <w:pPr/>
            <w:r>
              <w:rPr/>
              <w:t xml:space="preserve">Asume con compromiso las tareas asignadas, cumpliendo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asignadas, con pequeños retrasos.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o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no asume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Demuestra un claro interés y motivación por comprender el Proceso de Contratos Administrativos Mineros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motivación, aunque de forma variable.</w:t>
            </w:r>
          </w:p>
        </w:tc>
        <w:tc>
          <w:tcPr>
            <w:noWrap/>
          </w:tcPr>
          <w:p>
            <w:pPr/>
            <w:r>
              <w:rPr/>
              <w:t xml:space="preserve">Su interés es limitado y requiere estímulo frecuente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hacia el tema y la actividad.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34"/>
        </w:numPr>
      </w:pPr>
      <w:r>
        <w:rPr/>
        <w:t xml:space="preserve">El docente debe observar y registrar comportamientos durante cada sesión de la fase de inicio.</w:t>
      </w:r>
    </w:p>
    <w:p>
      <w:pPr>
        <w:numPr>
          <w:ilvl w:val="0"/>
          <w:numId w:val="34"/>
        </w:numPr>
      </w:pPr>
      <w:r>
        <w:rPr/>
        <w:t xml:space="preserve">Se recomienda realizar un breve feedback individual para motivar la mejora continua en la participación y disposición.</w:t>
      </w:r>
    </w:p>
    <w:p>
      <w:pPr>
        <w:numPr>
          <w:ilvl w:val="0"/>
          <w:numId w:val="34"/>
        </w:numPr>
      </w:pPr>
      <w:r>
        <w:rPr/>
        <w:t xml:space="preserve">La puntuación máxima por criterio es 4 puntos, con un total máximo de 20 puntos.</w:t>
      </w:r>
    </w:p>
    <w:p>
      <w:pPr>
        <w:numPr>
          <w:ilvl w:val="0"/>
          <w:numId w:val="34"/>
        </w:numPr>
      </w:pPr>
      <w:r>
        <w:rPr/>
        <w:t xml:space="preserve">Se puede complementar con autoevaluación y coevaluación para fomentar la reflexión crítica del estudiante sobre su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68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56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E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B5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5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CA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C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F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0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9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D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5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6E8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0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F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DD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7D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260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DD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700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48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FE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F6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AF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A3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58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6D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454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B2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C4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6C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5F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BD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02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2026-09-26T04:48:29-05:00</dcterms:created>
  <dcterms:modified xsi:type="dcterms:W3CDTF">2026-09-26T04:48:29-05:00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