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Arte de la Persuasión: Argumenta con Filosofía</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fortalecer la capacidad argumentativa de estudiantes de media (15-17 años) mediante la aplicación rigurosa de herramientas filosóficas para la construcción, análisis y evaluación de argumentos. A través de actividades colaborativas, los jóvenes aprenderán a identificar las partes esenciales de un argumento, detectar falacias y construir discursos persuasivos fundamentados en razonamientos sólidos. La relevancia de este aprendizaje radica en que la persuasión argumentativa es una habilidad fundamental no solo para el ámbito académico, sino también para la vida cotidiana, la participación social y la toma de decisiones informadas. Además, se conecta con su realidad al capacitarles para expresarse con claridad y defender puntos de vista en debates, discusiones y situaciones cotidianas donde la comunicación efectiva es clave. Este plan promueve un aprendizaje activo y colaborativo, en el que el estudiante es el protagonista de su proceso formativo mientras desarrolla competencias críticas para su vida personal y social.</w:t>
      </w:r>
    </w:p>
    <w:p/>
    <w:p>
      <w:pPr/>
      <w:r>
        <w:rPr>
          <w:color w:val="2b6cb0"/>
          <w:sz w:val="28"/>
          <w:szCs w:val="28"/>
          <w:b w:val="1"/>
          <w:bCs w:val="1"/>
        </w:rPr>
        <w:t xml:space="preserve">Objetivos de Aprendizaje</w:t>
      </w:r>
    </w:p>
    <w:p>
      <w:pPr>
        <w:numPr>
          <w:ilvl w:val="0"/>
          <w:numId w:val="1"/>
        </w:numPr>
      </w:pPr>
      <w:r>
        <w:rPr/>
        <w:t xml:space="preserve">Analizar y evaluar argumentos utilizando herramientas filosóficas específicas.</w:t>
      </w:r>
    </w:p>
    <w:p>
      <w:pPr>
        <w:numPr>
          <w:ilvl w:val="0"/>
          <w:numId w:val="1"/>
        </w:numPr>
      </w:pPr>
      <w:r>
        <w:rPr/>
        <w:t xml:space="preserve">Construir argumentos sólidos y coherentes en contextos colaborativos.</w:t>
      </w:r>
    </w:p>
    <w:p>
      <w:pPr>
        <w:numPr>
          <w:ilvl w:val="0"/>
          <w:numId w:val="1"/>
        </w:numPr>
      </w:pPr>
      <w:r>
        <w:rPr/>
        <w:t xml:space="preserve">Identificar y explicar falacias comunes en discursos persuasivos.</w:t>
      </w:r>
    </w:p>
    <w:p>
      <w:pPr>
        <w:numPr>
          <w:ilvl w:val="0"/>
          <w:numId w:val="1"/>
        </w:numPr>
      </w:pPr>
      <w:r>
        <w:rPr/>
        <w:t xml:space="preserve">Argumentar de manera efectiva en discusiones grupales, promoviendo la responsabilidad compartida.</w:t>
      </w:r>
    </w:p>
    <w:p>
      <w:pPr>
        <w:numPr>
          <w:ilvl w:val="0"/>
          <w:numId w:val="1"/>
        </w:numPr>
      </w:pPr>
      <w:r>
        <w:rPr/>
        <w:t xml:space="preserve">Reflexionar sobre la importancia de la argumentación en la vida cotidiana y social.</w:t>
      </w:r>
    </w:p>
    <w:p/>
    <w:p>
      <w:pPr/>
      <w:r>
        <w:rPr>
          <w:color w:val="2b6cb0"/>
          <w:sz w:val="28"/>
          <w:szCs w:val="28"/>
          <w:b w:val="1"/>
          <w:bCs w:val="1"/>
        </w:rPr>
        <w:t xml:space="preserve">Recursos Necesarios</w:t>
      </w:r>
    </w:p>
    <w:p>
      <w:pPr>
        <w:numPr>
          <w:ilvl w:val="0"/>
          <w:numId w:val="2"/>
        </w:numPr>
      </w:pPr>
      <w:r>
        <w:rPr/>
        <w:t xml:space="preserve">Hojas de papel y bolígrafos para cada estudiante.</w:t>
      </w:r>
    </w:p>
    <w:p>
      <w:pPr>
        <w:numPr>
          <w:ilvl w:val="0"/>
          <w:numId w:val="2"/>
        </w:numPr>
      </w:pPr>
      <w:r>
        <w:rPr/>
        <w:t xml:space="preserve">Cartulinas y marcadores para elaboración de mapas conceptuales.</w:t>
      </w:r>
    </w:p>
    <w:p>
      <w:pPr>
        <w:numPr>
          <w:ilvl w:val="0"/>
          <w:numId w:val="2"/>
        </w:numPr>
      </w:pPr>
      <w:r>
        <w:rPr/>
        <w:t xml:space="preserve">Proyector y computadora para mostrar videos y presentaciones breves.</w:t>
      </w:r>
    </w:p>
    <w:p>
      <w:pPr>
        <w:numPr>
          <w:ilvl w:val="0"/>
          <w:numId w:val="2"/>
        </w:numPr>
      </w:pPr>
      <w:r>
        <w:rPr/>
        <w:t xml:space="preserve">Videos cortos sobre persuasión y falacias (2 videos, 3-5 minutos cada uno).</w:t>
      </w:r>
    </w:p>
    <w:p>
      <w:pPr>
        <w:numPr>
          <w:ilvl w:val="0"/>
          <w:numId w:val="2"/>
        </w:numPr>
      </w:pPr>
      <w:r>
        <w:rPr/>
        <w:t xml:space="preserve">Fichas con ejemplos de argumentos y falacias (una por grupo).</w:t>
      </w:r>
    </w:p>
    <w:p>
      <w:pPr>
        <w:numPr>
          <w:ilvl w:val="0"/>
          <w:numId w:val="2"/>
        </w:numPr>
      </w:pPr>
      <w:r>
        <w:rPr/>
        <w:t xml:space="preserve">Cuaderno o dispositivo para tomar notas.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sobre comunicación oral y escrita.</w:t>
      </w:r>
    </w:p>
    <w:p>
      <w:pPr>
        <w:numPr>
          <w:ilvl w:val="0"/>
          <w:numId w:val="3"/>
        </w:numPr>
      </w:pPr>
      <w:r>
        <w:rPr/>
        <w:t xml:space="preserve">Familiaridad previa con conceptos generales de debate o discusión.</w:t>
      </w:r>
    </w:p>
    <w:p>
      <w:pPr>
        <w:numPr>
          <w:ilvl w:val="0"/>
          <w:numId w:val="3"/>
        </w:numPr>
      </w:pPr>
      <w:r>
        <w:rPr/>
        <w:t xml:space="preserve">Habilidad para trabajar en equipo y respetar turnos de palabra.</w:t>
      </w:r>
    </w:p>
    <w:p>
      <w:pPr>
        <w:numPr>
          <w:ilvl w:val="0"/>
          <w:numId w:val="3"/>
        </w:numPr>
      </w:pPr>
      <w:r>
        <w:rPr/>
        <w:t xml:space="preserve">Experiencia previa con lectura y comprensión de textos breves.</w:t>
      </w:r>
    </w:p>
    <w:p/>
    <w:p>
      <w:pPr/>
      <w:r>
        <w:rPr>
          <w:color w:val="2b6cb0"/>
          <w:sz w:val="28"/>
          <w:szCs w:val="28"/>
          <w:b w:val="1"/>
          <w:bCs w:val="1"/>
        </w:rPr>
        <w:t xml:space="preserve">Actividades</w:t>
      </w:r>
    </w:p>
    <w:p>
      <w:pPr/>
      <w:r>
        <w:rPr/>
        <w:t xml:space="preserve">Sesión 1: Introducción a la Persuasión Argumentativa y Construcción de ArgumentosFase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comenzarán a explorar cómo construir y analizar argumentos sólidos, una habilidad esencial para defender ideas y tomar decisiones informadas.</w:t>
      </w:r>
    </w:p>
    <w:p>
      <w:pPr/>
      <w:r>
        <w:rPr>
          <w:b w:val="1"/>
          <w:bCs w:val="1"/>
        </w:rPr>
        <w:t xml:space="preserve">Activación de conocimientos previos:</w:t>
      </w:r>
    </w:p>
    <w:p>
      <w:pPr/>
      <w:r>
        <w:rPr>
          <w:b w:val="1"/>
          <w:bCs w:val="1"/>
        </w:rPr>
        <w:t xml:space="preserve">Docente:</w:t>
      </w:r>
      <w:r>
        <w:rPr/>
        <w:t xml:space="preserve"> Pregunta al grupo: "¿Alguna vez han convencido a alguien de cambiar de opinión? ¿Cómo lo hicieron? ¿Qué argumentos usaron?"</w:t>
      </w:r>
    </w:p>
    <w:p>
      <w:pPr/>
      <w:r>
        <w:rPr>
          <w:b w:val="1"/>
          <w:bCs w:val="1"/>
        </w:rPr>
        <w:t xml:space="preserve">Estudiantes:</w:t>
      </w:r>
      <w:r>
        <w:rPr/>
        <w:t xml:space="preserve"> Responden brevemente compartiendo experiencias personales, permitiendo al docente conectar sus ideas con el tema.</w:t>
      </w:r>
    </w:p>
    <w:p>
      <w:pPr/>
      <w:r>
        <w:rPr>
          <w:b w:val="1"/>
          <w:bCs w:val="1"/>
        </w:rPr>
        <w:t xml:space="preserve">Motivación y enganche:</w:t>
      </w:r>
    </w:p>
    <w:p>
      <w:pPr/>
      <w:r>
        <w:rPr>
          <w:b w:val="1"/>
          <w:bCs w:val="1"/>
        </w:rPr>
        <w:t xml:space="preserve">Docente:</w:t>
      </w:r>
      <w:r>
        <w:rPr/>
        <w:t xml:space="preserve"> Presenta un dato curioso: "En la antigua Grecia, la persuasión era considerada un arte fundamental para participar en debates en la asamblea. ¿Qué creen que hacía que un argumento sea poderoso?"</w:t>
      </w:r>
    </w:p>
    <w:p>
      <w:pPr/>
      <w:r>
        <w:rPr>
          <w:b w:val="1"/>
          <w:bCs w:val="1"/>
        </w:rPr>
        <w:t xml:space="preserve">Estudiantes:</w:t>
      </w:r>
      <w:r>
        <w:rPr/>
        <w:t xml:space="preserve"> Reflexionan y expresan sus ideas iniciales.</w:t>
      </w:r>
    </w:p>
    <w:p>
      <w:pPr/>
      <w:r>
        <w:rPr>
          <w:b w:val="1"/>
          <w:bCs w:val="1"/>
        </w:rPr>
        <w:t xml:space="preserve">Contextualización:</w:t>
      </w:r>
    </w:p>
    <w:p>
      <w:pPr/>
      <w:r>
        <w:rPr>
          <w:b w:val="1"/>
          <w:bCs w:val="1"/>
        </w:rPr>
        <w:t xml:space="preserve">Docente:</w:t>
      </w:r>
      <w:r>
        <w:rPr/>
        <w:t xml:space="preserve"> Relaciona la persuasión con situaciones actuales: debates escolares, redes sociales, decisiones familiares o comunitarias, enfatizando la importancia de argumentar bien para influir positivamente.</w:t>
      </w:r>
    </w:p>
    <w:p>
      <w:pPr/>
      <w:r>
        <w:rPr>
          <w:b w:val="1"/>
          <w:bCs w:val="1"/>
        </w:rPr>
        <w:t xml:space="preserve">Estudiantes:</w:t>
      </w:r>
      <w:r>
        <w:rPr/>
        <w:t xml:space="preserve"> Reconocen la utilidad práctica del tema en su vida diaria.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los conceptos clave: definición de argumento, premisas, conclusión, y falacias comunes. Para ello, utiliza una presentación visual y ejemplos sencillos.</w:t>
      </w:r>
    </w:p>
    <w:p>
      <w:pPr/>
      <w:r>
        <w:rPr>
          <w:b w:val="1"/>
          <w:bCs w:val="1"/>
        </w:rPr>
        <w:t xml:space="preserve">Actividad 1: "Construyendo argumentos en equipo"</w:t>
      </w:r>
    </w:p>
    <w:p>
      <w:pPr>
        <w:numPr>
          <w:ilvl w:val="0"/>
          <w:numId w:val="4"/>
        </w:numPr>
      </w:pPr>
      <w:r>
        <w:rPr>
          <w:b w:val="1"/>
          <w:bCs w:val="1"/>
        </w:rPr>
        <w:t xml:space="preserve">Objetivo:</w:t>
      </w:r>
      <w:r>
        <w:rPr/>
        <w:t xml:space="preserve"> Construir argumentos sólidos aplicando la estructura básica.</w:t>
      </w:r>
    </w:p>
    <w:p>
      <w:pPr>
        <w:numPr>
          <w:ilvl w:val="0"/>
          <w:numId w:val="4"/>
        </w:numPr>
      </w:pPr>
      <w:r>
        <w:rPr>
          <w:b w:val="1"/>
          <w:bCs w:val="1"/>
        </w:rPr>
        <w:t xml:space="preserve">Instrucciones:</w:t>
      </w:r>
      <w:r>
        <w:rPr/>
        <w:t xml:space="preserve"> El docente divide a los estudiantes en grupos de 4. Cada grupo recibe un tema cotidiano (ej. "El uso del celular en clase debería ser permitido"). Deben construir un argumento con al menos dos premisas y una conclusión clara.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Una cartulina con el argumento estructurado (premisas y conclusión).</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 como "¿Por qué creen que esa premisa apoya la conclusión?" o "¿Hay alguna suposición que deba aclararse?".</w:t>
      </w:r>
    </w:p>
    <w:p>
      <w:pPr/>
      <w:r>
        <w:rPr>
          <w:b w:val="1"/>
          <w:bCs w:val="1"/>
        </w:rPr>
        <w:t xml:space="preserve">Actividad 2: "Detectando falacias"</w:t>
      </w:r>
    </w:p>
    <w:p>
      <w:pPr>
        <w:numPr>
          <w:ilvl w:val="0"/>
          <w:numId w:val="5"/>
        </w:numPr>
      </w:pPr>
      <w:r>
        <w:rPr>
          <w:b w:val="1"/>
          <w:bCs w:val="1"/>
        </w:rPr>
        <w:t xml:space="preserve">Objetivo:</w:t>
      </w:r>
      <w:r>
        <w:rPr/>
        <w:t xml:space="preserve"> Identificar falacias comunes en ejemplos concretos.</w:t>
      </w:r>
    </w:p>
    <w:p>
      <w:pPr>
        <w:numPr>
          <w:ilvl w:val="0"/>
          <w:numId w:val="5"/>
        </w:numPr>
      </w:pPr>
      <w:r>
        <w:rPr>
          <w:b w:val="1"/>
          <w:bCs w:val="1"/>
        </w:rPr>
        <w:t xml:space="preserve">Instrucciones:</w:t>
      </w:r>
      <w:r>
        <w:rPr/>
        <w:t xml:space="preserve"> Cada grupo recibe fichas con ejemplos de argumentos que contienen falacias (ad hominem, apelación a la emoción, falsa causa). Deben discutir y señalar cuál es la falacia y justificar su respuesta.</w:t>
      </w:r>
    </w:p>
    <w:p>
      <w:pPr>
        <w:numPr>
          <w:ilvl w:val="0"/>
          <w:numId w:val="5"/>
        </w:numPr>
      </w:pPr>
      <w:r>
        <w:rPr>
          <w:b w:val="1"/>
          <w:bCs w:val="1"/>
        </w:rPr>
        <w:t xml:space="preserve">Organización:</w:t>
      </w:r>
      <w:r>
        <w:rPr/>
        <w:t xml:space="preserve"> Mismos grupos de 4 estudiantes.</w:t>
      </w:r>
    </w:p>
    <w:p>
      <w:pPr>
        <w:numPr>
          <w:ilvl w:val="0"/>
          <w:numId w:val="5"/>
        </w:numPr>
      </w:pPr>
      <w:r>
        <w:rPr>
          <w:b w:val="1"/>
          <w:bCs w:val="1"/>
        </w:rPr>
        <w:t xml:space="preserve">Producto:</w:t>
      </w:r>
      <w:r>
        <w:rPr/>
        <w:t xml:space="preserve"> Lista breve de falacias identificadas con explicación escrita.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discusión, aclarar dudas y resaltar la importancia de detectar falacias para fortalecer la argumentación.</w:t>
      </w:r>
    </w:p>
    <w:p>
      <w:pPr/>
      <w:r>
        <w:rPr>
          <w:b w:val="1"/>
          <w:bCs w:val="1"/>
        </w:rPr>
        <w:t xml:space="preserve">Diferenciación:</w:t>
      </w:r>
    </w:p>
    <w:p>
      <w:pPr>
        <w:numPr>
          <w:ilvl w:val="0"/>
          <w:numId w:val="6"/>
        </w:numPr>
      </w:pPr>
      <w:r>
        <w:rPr>
          <w:b w:val="1"/>
          <w:bCs w:val="1"/>
        </w:rPr>
        <w:t xml:space="preserve">Para estudiantes que terminan antes:</w:t>
      </w:r>
      <w:r>
        <w:rPr/>
        <w:t xml:space="preserve"> Desafío adicional para crear un argumento con contraargumentos anticipados y refutaciones.</w:t>
      </w:r>
    </w:p>
    <w:p>
      <w:pPr>
        <w:numPr>
          <w:ilvl w:val="0"/>
          <w:numId w:val="6"/>
        </w:numPr>
      </w:pPr>
      <w:r>
        <w:rPr>
          <w:b w:val="1"/>
          <w:bCs w:val="1"/>
        </w:rPr>
        <w:t xml:space="preserve">Para estudiantes que necesitan apoyo:</w:t>
      </w:r>
      <w:r>
        <w:rPr/>
        <w:t xml:space="preserve"> Apoyo con ejemplos guiados y plantillas para construir argumentos sencillos, reforzando la estructura básica.</w:t>
      </w:r>
    </w:p>
    <w:p>
      <w:pPr/>
      <w:r>
        <w:rPr>
          <w:b w:val="1"/>
          <w:bCs w:val="1"/>
        </w:rPr>
        <w:t xml:space="preserve">Transición:</w:t>
      </w:r>
    </w:p>
    <w:p>
      <w:pPr/>
      <w:r>
        <w:rPr>
          <w:b w:val="1"/>
          <w:bCs w:val="1"/>
        </w:rPr>
        <w:t xml:space="preserve">Docente:</w:t>
      </w:r>
      <w:r>
        <w:rPr/>
        <w:t xml:space="preserve"> Conecta la detección de falacias con la importancia de evaluar argumentos, preparando el terreno para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compartir una premisa y una conclusión de su argumento, y una falacia que hayan identificado. Elabora un mapa mental colectivo en la pizarra con estos aportes.</w:t>
      </w:r>
    </w:p>
    <w:p>
      <w:pPr/>
      <w:r>
        <w:rPr>
          <w:b w:val="1"/>
          <w:bCs w:val="1"/>
        </w:rPr>
        <w:t xml:space="preserve">Reflexión metacognitiva:</w:t>
      </w:r>
    </w:p>
    <w:p>
      <w:pPr>
        <w:numPr>
          <w:ilvl w:val="0"/>
          <w:numId w:val="7"/>
        </w:numPr>
      </w:pPr>
      <w:r>
        <w:rPr/>
        <w:t xml:space="preserve">¿Qué fue lo más fácil y lo más difícil al construir un argumento?</w:t>
      </w:r>
    </w:p>
    <w:p>
      <w:pPr>
        <w:numPr>
          <w:ilvl w:val="0"/>
          <w:numId w:val="7"/>
        </w:numPr>
      </w:pPr>
      <w:r>
        <w:rPr/>
        <w:t xml:space="preserve">¿Por qué es importante identificar falacias en los argumentos?</w:t>
      </w:r>
    </w:p>
    <w:p>
      <w:pPr>
        <w:numPr>
          <w:ilvl w:val="0"/>
          <w:numId w:val="7"/>
        </w:numPr>
      </w:pPr>
      <w:r>
        <w:rPr/>
        <w:t xml:space="preserve">¿Cómo creen que esta habilidad puede ayudarles fuera del aula?</w:t>
      </w:r>
    </w:p>
    <w:p>
      <w:pPr/>
      <w:r>
        <w:rPr>
          <w:b w:val="1"/>
          <w:bCs w:val="1"/>
        </w:rPr>
        <w:t xml:space="preserve">Retroalimentación:</w:t>
      </w:r>
    </w:p>
    <w:p>
      <w:pPr/>
      <w:r>
        <w:rPr>
          <w:b w:val="1"/>
          <w:bCs w:val="1"/>
        </w:rPr>
        <w:t xml:space="preserve">Docente:</w:t>
      </w:r>
      <w:r>
        <w:rPr/>
        <w:t xml:space="preserve"> Da retroalimentación verbal inmediata resaltando fortalezas de los argumentos y áreas a mejorar, animando a la participación activa.</w:t>
      </w:r>
    </w:p>
    <w:p>
      <w:pPr/>
      <w:r>
        <w:rPr>
          <w:b w:val="1"/>
          <w:bCs w:val="1"/>
        </w:rPr>
        <w:t xml:space="preserve">Transferencia:</w:t>
      </w:r>
    </w:p>
    <w:p>
      <w:pPr/>
      <w:r>
        <w:rPr>
          <w:b w:val="1"/>
          <w:bCs w:val="1"/>
        </w:rPr>
        <w:t xml:space="preserve">Docente:</w:t>
      </w:r>
      <w:r>
        <w:rPr/>
        <w:t xml:space="preserve"> Anuncia que en la próxima sesión pondrán en práctica sus argumentos en un debate colaborativo.</w:t>
      </w:r>
    </w:p>
    <w:p>
      <w:pPr/>
      <w:r>
        <w:rPr/>
        <w:t xml:space="preserve">Sesión 2: Análisis, Evaluación y Debate Colaborativo de ArgumentosFase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el objetivo de fortalecer la capacidad para analizar y evaluar argumentos y aplicarlos en un debate colaborativo.</w:t>
      </w:r>
    </w:p>
    <w:p>
      <w:pPr/>
      <w:r>
        <w:rPr>
          <w:b w:val="1"/>
          <w:bCs w:val="1"/>
        </w:rPr>
        <w:t xml:space="preserve">Activación de conocimientos previos:</w:t>
      </w:r>
    </w:p>
    <w:p>
      <w:pPr/>
      <w:r>
        <w:rPr>
          <w:b w:val="1"/>
          <w:bCs w:val="1"/>
        </w:rPr>
        <w:t xml:space="preserve">Docente:</w:t>
      </w:r>
      <w:r>
        <w:rPr/>
        <w:t xml:space="preserve"> Pregunta: "¿Recuerdan qué es una falacia y cómo la identificamos? ¿Por qué es importante evaluar un argumento antes de aceptarlo?"</w:t>
      </w:r>
    </w:p>
    <w:p>
      <w:pPr/>
      <w:r>
        <w:rPr>
          <w:b w:val="1"/>
          <w:bCs w:val="1"/>
        </w:rPr>
        <w:t xml:space="preserve">Estudiantes:</w:t>
      </w:r>
      <w:r>
        <w:rPr/>
        <w:t xml:space="preserve"> Responden y recuerdan conceptos clave de la sesión anterior.</w:t>
      </w:r>
    </w:p>
    <w:p>
      <w:pPr/>
      <w:r>
        <w:rPr>
          <w:b w:val="1"/>
          <w:bCs w:val="1"/>
        </w:rPr>
        <w:t xml:space="preserve">Motivación y enganche:</w:t>
      </w:r>
    </w:p>
    <w:p>
      <w:pPr/>
      <w:r>
        <w:rPr>
          <w:b w:val="1"/>
          <w:bCs w:val="1"/>
        </w:rPr>
        <w:t xml:space="preserve">Docente:</w:t>
      </w:r>
      <w:r>
        <w:rPr/>
        <w:t xml:space="preserve"> Muestra un breve video (3 minutos) con un debate famoso donde se evidencian falacias y argumentos sólidos, y pregunta qué detectaron.</w:t>
      </w:r>
    </w:p>
    <w:p>
      <w:pPr/>
      <w:r>
        <w:rPr>
          <w:b w:val="1"/>
          <w:bCs w:val="1"/>
        </w:rPr>
        <w:t xml:space="preserve">Contextualización:</w:t>
      </w:r>
    </w:p>
    <w:p>
      <w:pPr/>
      <w:r>
        <w:rPr>
          <w:b w:val="1"/>
          <w:bCs w:val="1"/>
        </w:rPr>
        <w:t xml:space="preserve">Docente:</w:t>
      </w:r>
      <w:r>
        <w:rPr/>
        <w:t xml:space="preserve"> Conecta con la importancia de usar el pensamiento crítico para no dejarse influenciar por argumentos débiles, especialmente en redes sociales y medios de comunicación.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herramientas para evaluar argumentos: coherencia, evidencia, relevancia y ausencia de falacias.</w:t>
      </w:r>
    </w:p>
    <w:p>
      <w:pPr/>
      <w:r>
        <w:rPr>
          <w:b w:val="1"/>
          <w:bCs w:val="1"/>
        </w:rPr>
        <w:t xml:space="preserve">Actividad 1: "Evaluando argumentos ajenos"</w:t>
      </w:r>
    </w:p>
    <w:p>
      <w:pPr>
        <w:numPr>
          <w:ilvl w:val="0"/>
          <w:numId w:val="8"/>
        </w:numPr>
      </w:pPr>
      <w:r>
        <w:rPr>
          <w:b w:val="1"/>
          <w:bCs w:val="1"/>
        </w:rPr>
        <w:t xml:space="preserve">Objetivo:</w:t>
      </w:r>
      <w:r>
        <w:rPr/>
        <w:t xml:space="preserve"> Aplicar criterios filosóficos para analizar y evaluar argumentos.</w:t>
      </w:r>
    </w:p>
    <w:p>
      <w:pPr>
        <w:numPr>
          <w:ilvl w:val="0"/>
          <w:numId w:val="8"/>
        </w:numPr>
      </w:pPr>
      <w:r>
        <w:rPr>
          <w:b w:val="1"/>
          <w:bCs w:val="1"/>
        </w:rPr>
        <w:t xml:space="preserve">Instrucciones:</w:t>
      </w:r>
      <w:r>
        <w:rPr/>
        <w:t xml:space="preserve"> En grupos de 4, reciben otro argumento construido por otro grupo en la sesión anterior. Deben analizarlo con una guía que incluye preguntas específicas (¿Las premisas apoyan a la conclusión? ¿Hay falacias? ¿La evidencia es suficiente?).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Informe breve con evaluación del argumento, destacando fortalezas y debilidades.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Supervisar, solicitar justificaciones y promover el pensamiento crítico mediante preguntas guía.</w:t>
      </w:r>
    </w:p>
    <w:p>
      <w:pPr/>
      <w:r>
        <w:rPr>
          <w:b w:val="1"/>
          <w:bCs w:val="1"/>
        </w:rPr>
        <w:t xml:space="preserve">Actividad 2: "Debate colaborativo estructurado"</w:t>
      </w:r>
    </w:p>
    <w:p>
      <w:pPr>
        <w:numPr>
          <w:ilvl w:val="0"/>
          <w:numId w:val="9"/>
        </w:numPr>
      </w:pPr>
      <w:r>
        <w:rPr>
          <w:b w:val="1"/>
          <w:bCs w:val="1"/>
        </w:rPr>
        <w:t xml:space="preserve">Objetivo:</w:t>
      </w:r>
      <w:r>
        <w:rPr/>
        <w:t xml:space="preserve"> Argumentar de forma efectiva aplicando construcción y evaluación de argumentos.</w:t>
      </w:r>
    </w:p>
    <w:p>
      <w:pPr>
        <w:numPr>
          <w:ilvl w:val="0"/>
          <w:numId w:val="9"/>
        </w:numPr>
      </w:pPr>
      <w:r>
        <w:rPr>
          <w:b w:val="1"/>
          <w:bCs w:val="1"/>
        </w:rPr>
        <w:t xml:space="preserve">Instrucciones:</w:t>
      </w:r>
      <w:r>
        <w:rPr/>
        <w:t xml:space="preserve"> Manteniendo los mismos grupos, asigna a cada uno una postura a favor o en contra de un tema social relevante (ej. "El uso de uniformes debería ser obligatorio en las escuelas"). Cada grupo prepara sus argumentos y luego realiza un debate moderado donde cada estudiante debe participar.</w:t>
      </w:r>
    </w:p>
    <w:p>
      <w:pPr>
        <w:numPr>
          <w:ilvl w:val="0"/>
          <w:numId w:val="9"/>
        </w:numPr>
      </w:pPr>
      <w:r>
        <w:rPr>
          <w:b w:val="1"/>
          <w:bCs w:val="1"/>
        </w:rPr>
        <w:t xml:space="preserve">Organización:</w:t>
      </w:r>
      <w:r>
        <w:rPr/>
        <w:t xml:space="preserve"> Grupos de 4, debate en plenaria.</w:t>
      </w:r>
    </w:p>
    <w:p>
      <w:pPr>
        <w:numPr>
          <w:ilvl w:val="0"/>
          <w:numId w:val="9"/>
        </w:numPr>
      </w:pPr>
      <w:r>
        <w:rPr>
          <w:b w:val="1"/>
          <w:bCs w:val="1"/>
        </w:rPr>
        <w:t xml:space="preserve">Producto:</w:t>
      </w:r>
      <w:r>
        <w:rPr/>
        <w:t xml:space="preserve"> Participación oral argumentativa y defensa estructurada de posturas.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Modera el debate, asegura la participación equitativa, hace intervenciones para clarificar conceptos y fomentar el respeto y la argumentación fundamentada.</w:t>
      </w:r>
    </w:p>
    <w:p>
      <w:pPr/>
      <w:r>
        <w:rPr>
          <w:b w:val="1"/>
          <w:bCs w:val="1"/>
        </w:rPr>
        <w:t xml:space="preserve">Diferenciación:</w:t>
      </w:r>
    </w:p>
    <w:p>
      <w:pPr>
        <w:numPr>
          <w:ilvl w:val="0"/>
          <w:numId w:val="10"/>
        </w:numPr>
      </w:pPr>
      <w:r>
        <w:rPr>
          <w:b w:val="1"/>
          <w:bCs w:val="1"/>
        </w:rPr>
        <w:t xml:space="preserve">Estudiantes avanzados:</w:t>
      </w:r>
      <w:r>
        <w:rPr/>
        <w:t xml:space="preserve"> Se les invita a preparar contraargumentos y a usar ejemplos de la vida real para fortalecer su postura.</w:t>
      </w:r>
    </w:p>
    <w:p>
      <w:pPr>
        <w:numPr>
          <w:ilvl w:val="0"/>
          <w:numId w:val="10"/>
        </w:numPr>
      </w:pPr>
      <w:r>
        <w:rPr>
          <w:b w:val="1"/>
          <w:bCs w:val="1"/>
        </w:rPr>
        <w:t xml:space="preserve">Estudiantes con dificultades:</w:t>
      </w:r>
      <w:r>
        <w:rPr/>
        <w:t xml:space="preserve"> Reciben apoyo con frases guía y estructuradas para expresar sus ideas en el debate.</w:t>
      </w:r>
    </w:p>
    <w:p>
      <w:pPr/>
      <w:r>
        <w:rPr>
          <w:b w:val="1"/>
          <w:bCs w:val="1"/>
        </w:rPr>
        <w:t xml:space="preserve">Transición:</w:t>
      </w:r>
    </w:p>
    <w:p>
      <w:pPr/>
      <w:r>
        <w:rPr>
          <w:b w:val="1"/>
          <w:bCs w:val="1"/>
        </w:rPr>
        <w:t xml:space="preserve">Docente:</w:t>
      </w:r>
      <w:r>
        <w:rPr/>
        <w:t xml:space="preserve"> Finaliza el debate y conecta con la importancia de reflexionar sobre el aprendizaje para consolidar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escribir en una hoja tres ideas clave que aprendieron sobre persuasión argumentativa y cómo pueden aplicarlas en su vida diaria.</w:t>
      </w:r>
    </w:p>
    <w:p>
      <w:pPr/>
      <w:r>
        <w:rPr>
          <w:b w:val="1"/>
          <w:bCs w:val="1"/>
        </w:rPr>
        <w:t xml:space="preserve">Reflexión metacognitiva:</w:t>
      </w:r>
    </w:p>
    <w:p>
      <w:pPr>
        <w:numPr>
          <w:ilvl w:val="0"/>
          <w:numId w:val="11"/>
        </w:numPr>
      </w:pPr>
      <w:r>
        <w:rPr/>
        <w:t xml:space="preserve">¿Cómo cambió tu forma de ver los argumentos después de estas actividades?</w:t>
      </w:r>
    </w:p>
    <w:p>
      <w:pPr>
        <w:numPr>
          <w:ilvl w:val="0"/>
          <w:numId w:val="11"/>
        </w:numPr>
      </w:pPr>
      <w:r>
        <w:rPr/>
        <w:t xml:space="preserve">¿Qué herramienta filosófica te pareció más útil para evaluar un argumento?</w:t>
      </w:r>
    </w:p>
    <w:p>
      <w:pPr>
        <w:numPr>
          <w:ilvl w:val="0"/>
          <w:numId w:val="11"/>
        </w:numPr>
      </w:pPr>
      <w:r>
        <w:rPr/>
        <w:t xml:space="preserve">¿En qué situaciones fuera del aula podrías usar lo que aprendiste?</w:t>
      </w:r>
    </w:p>
    <w:p>
      <w:pPr/>
      <w:r>
        <w:rPr>
          <w:b w:val="1"/>
          <w:bCs w:val="1"/>
        </w:rPr>
        <w:t xml:space="preserve">Retroalimentación:</w:t>
      </w:r>
    </w:p>
    <w:p>
      <w:pPr/>
      <w:r>
        <w:rPr>
          <w:b w:val="1"/>
          <w:bCs w:val="1"/>
        </w:rPr>
        <w:t xml:space="preserve">Docente:</w:t>
      </w:r>
      <w:r>
        <w:rPr/>
        <w:t xml:space="preserve"> Lee algunas respuestas en voz alta, felicita el esfuerzo y destaca la importancia de seguir practicando para mejorar la capacidad argumentativa.</w:t>
      </w:r>
    </w:p>
    <w:p>
      <w:pPr/>
      <w:r>
        <w:rPr>
          <w:b w:val="1"/>
          <w:bCs w:val="1"/>
        </w:rPr>
        <w:t xml:space="preserve">Transferencia:</w:t>
      </w:r>
    </w:p>
    <w:p>
      <w:pPr/>
      <w:r>
        <w:rPr>
          <w:b w:val="1"/>
          <w:bCs w:val="1"/>
        </w:rPr>
        <w:t xml:space="preserve">Docente:</w:t>
      </w:r>
      <w:r>
        <w:rPr/>
        <w:t xml:space="preserve"> Invita a los estudiantes a aplicar estas habilidades en debates futuros, presentaciones escolares o discusiones en redes sociales con responsabilidad.</w:t>
      </w:r>
    </w:p>
    <w:p>
      <w:pPr/>
      <w:r>
        <w:rPr>
          <w:b w:val="1"/>
          <w:bCs w:val="1"/>
        </w:rPr>
        <w:t xml:space="preserve">Tarea o reto:</w:t>
      </w:r>
    </w:p>
    <w:p>
      <w:pPr/>
      <w:r>
        <w:rPr>
          <w:b w:val="1"/>
          <w:bCs w:val="1"/>
        </w:rPr>
        <w:t xml:space="preserve">Docente:</w:t>
      </w:r>
      <w:r>
        <w:rPr/>
        <w:t xml:space="preserve"> Propone que los estudiantes escriban un breve texto argumentativo sobre un tema de su interés, aplicando la estructura y evitando falacias,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mediante la pregunta detonadora sobre experiencias previas de persuasión.</w:t>
      </w:r>
    </w:p>
    <w:p>
      <w:pPr>
        <w:numPr>
          <w:ilvl w:val="0"/>
          <w:numId w:val="12"/>
        </w:numPr>
      </w:pPr>
      <w:r>
        <w:rPr>
          <w:b w:val="1"/>
          <w:bCs w:val="1"/>
        </w:rPr>
        <w:t xml:space="preserve">Formativa:</w:t>
      </w:r>
      <w:r>
        <w:rPr/>
        <w:t xml:space="preserve"> Durante ambas sesiones en la observación de actividades colaborativas, construcción y evaluación de argumentos, y participación en el debate.</w:t>
      </w:r>
    </w:p>
    <w:p>
      <w:pPr>
        <w:numPr>
          <w:ilvl w:val="0"/>
          <w:numId w:val="12"/>
        </w:numPr>
      </w:pPr>
      <w:r>
        <w:rPr>
          <w:b w:val="1"/>
          <w:bCs w:val="1"/>
        </w:rPr>
        <w:t xml:space="preserve">Sumativa:</w:t>
      </w:r>
      <w:r>
        <w:rPr/>
        <w:t xml:space="preserve"> En la segunda sesión, con la producción escrita de la evaluación de argumentos y la participación argumentativa en el debate. Además, la tarea final servirá para evidenciar el aprendizaje individual.</w:t>
      </w:r>
    </w:p>
    <w:p>
      <w:pPr/>
      <w:r>
        <w:rPr>
          <w:b w:val="1"/>
          <w:bCs w:val="1"/>
        </w:rPr>
        <w:t xml:space="preserve">Criterios de evaluación:</w:t>
      </w:r>
    </w:p>
    <w:p>
      <w:pPr>
        <w:numPr>
          <w:ilvl w:val="0"/>
          <w:numId w:val="13"/>
        </w:numPr>
      </w:pPr>
      <w:r>
        <w:rPr/>
        <w:t xml:space="preserve">Analiza correctamente la estructura de un argumento (premisas y conclusión) aplicando conceptos filosóficos.</w:t>
      </w:r>
    </w:p>
    <w:p>
      <w:pPr>
        <w:numPr>
          <w:ilvl w:val="0"/>
          <w:numId w:val="13"/>
        </w:numPr>
      </w:pPr>
      <w:r>
        <w:rPr/>
        <w:t xml:space="preserve">Construye argumentos coherentes, con evidencia relevante y evitando falacias.</w:t>
      </w:r>
    </w:p>
    <w:p>
      <w:pPr>
        <w:numPr>
          <w:ilvl w:val="0"/>
          <w:numId w:val="13"/>
        </w:numPr>
      </w:pPr>
      <w:r>
        <w:rPr/>
        <w:t xml:space="preserve">Identifica y explica falacias comunes en ejemplos dados.</w:t>
      </w:r>
    </w:p>
    <w:p>
      <w:pPr>
        <w:numPr>
          <w:ilvl w:val="0"/>
          <w:numId w:val="13"/>
        </w:numPr>
      </w:pPr>
      <w:r>
        <w:rPr/>
        <w:t xml:space="preserve">Participa activamente en discusiones grupales argumentando con respeto y fundamentación.</w:t>
      </w:r>
    </w:p>
    <w:p>
      <w:pPr>
        <w:numPr>
          <w:ilvl w:val="0"/>
          <w:numId w:val="13"/>
        </w:numPr>
      </w:pPr>
      <w:r>
        <w:rPr/>
        <w:t xml:space="preserve">Reflexiona sobre la aplicación práctica de las habilidades argumentativas en contextos cotidianos.</w:t>
      </w:r>
    </w:p>
    <w:p>
      <w:pPr/>
      <w:r>
        <w:rPr>
          <w:b w:val="1"/>
          <w:bCs w:val="1"/>
        </w:rPr>
        <w:t xml:space="preserve">Instrumentos sugeridos:</w:t>
      </w:r>
    </w:p>
    <w:p>
      <w:pPr>
        <w:numPr>
          <w:ilvl w:val="0"/>
          <w:numId w:val="14"/>
        </w:numPr>
      </w:pPr>
      <w:r>
        <w:rPr/>
        <w:t xml:space="preserve">Lista de cotejo para evaluar la participación y calidad de los argumentos en actividades grupales y debate.</w:t>
      </w:r>
    </w:p>
    <w:p>
      <w:pPr>
        <w:numPr>
          <w:ilvl w:val="0"/>
          <w:numId w:val="14"/>
        </w:numPr>
      </w:pPr>
      <w:r>
        <w:rPr/>
        <w:t xml:space="preserve">Rúbrica para evaluar la estructura y coherencia del argumento escrito y oral.</w:t>
      </w:r>
    </w:p>
    <w:p>
      <w:pPr>
        <w:numPr>
          <w:ilvl w:val="0"/>
          <w:numId w:val="14"/>
        </w:numPr>
      </w:pPr>
      <w:r>
        <w:rPr/>
        <w:t xml:space="preserve">Observación directa durante las actividades colaborativas.</w:t>
      </w:r>
    </w:p>
    <w:p>
      <w:pPr>
        <w:numPr>
          <w:ilvl w:val="0"/>
          <w:numId w:val="14"/>
        </w:numPr>
      </w:pPr>
      <w:r>
        <w:rPr/>
        <w:t xml:space="preserve">Autoevaluación y coevaluación al final del debate.</w:t>
      </w:r>
    </w:p>
    <w:p>
      <w:pPr/>
      <w:r>
        <w:rPr>
          <w:b w:val="1"/>
          <w:bCs w:val="1"/>
        </w:rPr>
        <w:t xml:space="preserve">Evidencias de aprendizaje:</w:t>
      </w:r>
    </w:p>
    <w:p>
      <w:pPr>
        <w:numPr>
          <w:ilvl w:val="0"/>
          <w:numId w:val="15"/>
        </w:numPr>
      </w:pPr>
      <w:r>
        <w:rPr/>
        <w:t xml:space="preserve">Cartulinas con argumentos construidos en grupo.</w:t>
      </w:r>
    </w:p>
    <w:p>
      <w:pPr>
        <w:numPr>
          <w:ilvl w:val="0"/>
          <w:numId w:val="15"/>
        </w:numPr>
      </w:pPr>
      <w:r>
        <w:rPr/>
        <w:t xml:space="preserve">Informes escritos de evaluación de argumentos ajenos.</w:t>
      </w:r>
    </w:p>
    <w:p>
      <w:pPr>
        <w:numPr>
          <w:ilvl w:val="0"/>
          <w:numId w:val="15"/>
        </w:numPr>
      </w:pPr>
      <w:r>
        <w:rPr/>
        <w:t xml:space="preserve">Participación oral argumentativa en el debate colaborativo.</w:t>
      </w:r>
    </w:p>
    <w:p>
      <w:pPr>
        <w:numPr>
          <w:ilvl w:val="0"/>
          <w:numId w:val="15"/>
        </w:numPr>
      </w:pPr>
      <w:r>
        <w:rPr/>
        <w:t xml:space="preserve">Textos escritos individuales entregados como tarea.</w:t>
      </w:r>
    </w:p>
    <w:p>
      <w:pPr>
        <w:numPr>
          <w:ilvl w:val="0"/>
          <w:numId w:val="15"/>
        </w:numPr>
      </w:pPr>
      <w:r>
        <w:rPr/>
        <w:t xml:space="preserve">Respuestas y reflexiones escritas en las fases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E46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235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FE1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223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CAF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5E8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0D6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486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2DE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033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459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44C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EDA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54C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C18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2026-09-25T23:35:15-05:00</dcterms:created>
  <dcterms:modified xsi:type="dcterms:W3CDTF">2026-09-25T23:35:15-05:00</dcterms:modified>
</cp:coreProperties>
</file>

<file path=docProps/custom.xml><?xml version="1.0" encoding="utf-8"?>
<Properties xmlns="http://schemas.openxmlformats.org/officeDocument/2006/custom-properties" xmlns:vt="http://schemas.openxmlformats.org/officeDocument/2006/docPropsVTypes"/>
</file>