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Potenciando Habilidades Blandas y Duras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Empatía y relaciones interpersonales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taller está diseñado para que jóvenes adultos en formación para el trabajo del SENA, incluyendo aquellos con discapacidad visual y discapacidad intelectual, así como jóvenes sin discapacidad, comprendan y valoren la importancia de las habilidades blandas y duras en el contexto laboral actual. A través de un reto práctico y actividades colaborativas, los estudiantes identificarán sus propias fortalezas y áreas de mejora, desarrollarán empatía y aprenderán a aplicar estas habilidades en situaciones reales de trabajo. Esto favorece su inclusión social y laboral, potenciando la convivencia y el trabajo en equipo con respeto y comprensión mutua. La metodología basada en retos promueve la participación activa, la creatividad y la solución innovadora de problemas, conectando directamente con sus experiencias cotidianas y aspiraciones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habilidades blandas y duras relevantes en el entorno laboral.</w:t>
      </w:r>
    </w:p>
    <w:p>
      <w:pPr>
        <w:numPr>
          <w:ilvl w:val="0"/>
          <w:numId w:val="1"/>
        </w:numPr>
      </w:pPr>
      <w:r>
        <w:rPr/>
        <w:t xml:space="preserve">Analizar cómo las habilidades blandas influyen en las relaciones interpersonales y la empatía en el trabajo.</w:t>
      </w:r>
    </w:p>
    <w:p>
      <w:pPr>
        <w:numPr>
          <w:ilvl w:val="0"/>
          <w:numId w:val="1"/>
        </w:numPr>
      </w:pPr>
      <w:r>
        <w:rPr/>
        <w:t xml:space="preserve">Aplicar habilidades blandas y duras para resolver un reto práctico en equipo, fomentando la inclusión y colaboración.</w:t>
      </w:r>
    </w:p>
    <w:p>
      <w:pPr>
        <w:numPr>
          <w:ilvl w:val="0"/>
          <w:numId w:val="1"/>
        </w:numPr>
      </w:pPr>
      <w:r>
        <w:rPr/>
        <w:t xml:space="preserve">Reflexionar sobre la importancia de la diversidad y la empatía en el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ejemplos de habilidades blandas y duras (mínimo 30 tarjetas).</w:t>
      </w:r>
    </w:p>
    <w:p>
      <w:pPr>
        <w:numPr>
          <w:ilvl w:val="0"/>
          <w:numId w:val="2"/>
        </w:numPr>
      </w:pPr>
      <w:r>
        <w:rPr/>
        <w:t xml:space="preserve">Materiales para escritura: hojas, marcadores, lápices y papelógrafos.</w:t>
      </w:r>
    </w:p>
    <w:p>
      <w:pPr>
        <w:numPr>
          <w:ilvl w:val="0"/>
          <w:numId w:val="2"/>
        </w:numPr>
      </w:pPr>
      <w:r>
        <w:rPr/>
        <w:t xml:space="preserve">Dispositivos digitales con audio y video adaptados (tablets con lectores de pantalla y subtítulos activados).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sobre habilidades laborales.</w:t>
      </w:r>
    </w:p>
    <w:p>
      <w:pPr>
        <w:numPr>
          <w:ilvl w:val="0"/>
          <w:numId w:val="2"/>
        </w:numPr>
      </w:pPr>
      <w:r>
        <w:rPr/>
        <w:t xml:space="preserve">Ambiente accesible para personas con discapacidad visual y con movilidad reducida.</w:t>
      </w:r>
    </w:p>
    <w:p>
      <w:pPr>
        <w:numPr>
          <w:ilvl w:val="0"/>
          <w:numId w:val="2"/>
        </w:numPr>
      </w:pPr>
      <w:r>
        <w:rPr/>
        <w:t xml:space="preserve">Material táctil para representación de conceptos (por ejemplo, texturas para diferenciar conceptos).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Experiencias previas en actividades grupales o en contexto laboral o formativo.</w:t>
      </w:r>
    </w:p>
    <w:p>
      <w:pPr>
        <w:numPr>
          <w:ilvl w:val="0"/>
          <w:numId w:val="3"/>
        </w:numPr>
      </w:pPr>
      <w:r>
        <w:rPr/>
        <w:t xml:space="preserve">Habilidades básicas de comunicación verbal y no verbal adaptadas a sus capacidades.</w:t>
      </w:r>
    </w:p>
    <w:p>
      <w:pPr>
        <w:numPr>
          <w:ilvl w:val="0"/>
          <w:numId w:val="3"/>
        </w:numPr>
      </w:pPr>
      <w:r>
        <w:rPr/>
        <w:t xml:space="preserve">Familiaridad con el entorno de aprendizaje SENA y respeto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la temática de habilidades blandas y duras, destacando su importancia para el éxito laboral y la convivencia, especialmente en entornos diversos e inclusivos.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pregunta: "¿Qué creen que es más importante para un trabajo: saber hacer la tarea o saber relacionarse con las personas? Por favor, piensen en una experiencia personal y compartan con su compañero o compañera."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comentan y luego un par de voluntarios comparten brevemente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con testimonios reales de trabajadores que destacan cómo las habilidades blandas y duras les han ayudado a crecer profesionalmente.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el video; luego el docente pregunta: "¿Qué habilidades vieron en el video? ¿Les parece que son iguales o diferentes? ¿Por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un lenguaje sencillo y claro que en el mundo laboral las habilidades técnicas (duras) son importantes, pero también las habilidades personales y sociales (blandas) son clave para el éxito y la buena convivencia, especialmente en equipos diversos y con personas con diferentes capacidades. Menciona que hoy trabajarán en un reto para descubrir y aplicar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definiciones simples de habilidades blandas y duras, apoyándose en tarjetas táctiles y visuales. Explica que las habilidades duras son conocimientos y destrezas técnicas (ejemplo: manejo de herramientas, uso de programas), y las blandas son cualidades personales y sociales (ejemplo: comunicación, empatía, trabajo en equipo).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Clasificando habilidades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habilidades blandas y duras.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diferentes habilidades (por ejemplo: "Escuchar con atención", "Usar una computadora", "Resolver problemas", "Ser puntual").</w:t>
      </w:r>
    </w:p>
    <w:p>
      <w:pPr>
        <w:numPr>
          <w:ilvl w:val="1"/>
          <w:numId w:val="6"/>
        </w:numPr>
      </w:pPr>
      <w:r>
        <w:rPr/>
        <w:t xml:space="preserve">En grupos de 3 a 4 personas, los estudiantes clasifican las tarjetas en dos columnas: habilidades blandas y habilidades duras. Se permite que usen los materiales táctiles y el diálogo para facilitar la participación de todos.</w:t>
      </w:r>
    </w:p>
    <w:p>
      <w:pPr>
        <w:numPr>
          <w:ilvl w:val="1"/>
          <w:numId w:val="6"/>
        </w:numPr>
      </w:pPr>
      <w:r>
        <w:rPr/>
        <w:t xml:space="preserve">El docente circulará para apoyar, aclarar dudas y fomentar la participación equitativa.</w:t>
      </w:r>
    </w:p>
    <w:p>
      <w:pPr>
        <w:numPr>
          <w:ilvl w:val="1"/>
          <w:numId w:val="6"/>
        </w:numPr>
      </w:pPr>
      <w:r>
        <w:rPr/>
        <w:t xml:space="preserve">Al final, cada grupo comparte una habilidad de cada tipo y explica por qué la clasificaron así.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heterogéneos de 3-4 estudiantes (mezclando capacidades).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columnas organizadas en papelógrafo o mesa con las tarjetas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hacer preguntas como "¿Por qué creen que esta habilidad es blanda o dura?", apoyar a estudiantes con discapacidad intelectual o visual para comprender y participar.</w:t>
      </w:r>
    </w:p>
    <w:p>
      <w:pPr/>
      <w:r>
        <w:rPr>
          <w:b w:val="1"/>
          <w:bCs w:val="1"/>
        </w:rPr>
        <w:t xml:space="preserve">Actividad 2: Reto de aplicación en equipo (20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blandas y duras para resolver un reto práctico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reto sencillo y realista, por ejemplo: "Imaginen que deben organizar una actividad en el taller para recibir a nuevos compañeros, ¿qué habilidades blandas y duras creen que necesitarán para que todo salga bien?"</w:t>
      </w:r>
    </w:p>
    <w:p>
      <w:pPr>
        <w:numPr>
          <w:ilvl w:val="1"/>
          <w:numId w:val="7"/>
        </w:numPr>
      </w:pPr>
      <w:r>
        <w:rPr/>
        <w:t xml:space="preserve">Los grupos deben planear y listar al menos tres habilidades blandas y tres duras que usarían, explicando cómo las aplicarán para resolver el reto.</w:t>
      </w:r>
    </w:p>
    <w:p>
      <w:pPr>
        <w:numPr>
          <w:ilvl w:val="1"/>
          <w:numId w:val="7"/>
        </w:numPr>
      </w:pPr>
      <w:r>
        <w:rPr/>
        <w:t xml:space="preserve">Luego, cada grupo comparte su plan con el resto de la clase, fomentando la escucha activa y retroalimentación positiva.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habilidades y plan de aplicación.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"¿Cómo se comunican para organizarse? ¿Qué habilidades técnicas necesitan? ¿Cómo se apoyan entre ustedes?", apoyar adaptaciones para quienes tengan dificultades.</w:t>
      </w:r>
    </w:p>
    <w:p>
      <w:pPr/>
      <w:r>
        <w:rPr>
          <w:b w:val="1"/>
          <w:bCs w:val="1"/>
        </w:rPr>
        <w:t xml:space="preserve">Actividad 3: Empatía y diversidad en acción (5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empatía y la diversidad en las relaciones interpersonales.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una breve dinámica: "En sus grupos, compartan una situación en la que alguien diferente a ustedes (por discapacidad, gustos o forma de ser) les haya ayudado o aprendido algo. ¿Cómo se sintieron? ¿Qué aprendieron?"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 según necesidades.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experiencias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escucha respetuosa, reforzar el valor de la empatía y diversidad.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una tarjeta con una habilidad que ellos consideran importante y expliquen por qué.</w:t>
      </w:r>
    </w:p>
    <w:p>
      <w:pPr>
        <w:numPr>
          <w:ilvl w:val="0"/>
          <w:numId w:val="9"/>
        </w:numPr>
      </w:pPr>
      <w:r>
        <w:rPr/>
        <w:t xml:space="preserve">Para estudiantes que necesitan más apoyo: Dar instrucciones claras y simplificadas; usar apoyos visuales, táctiles y auditivos; permitir respuestas orales o con apoyo de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resaltando cómo cada aprendizaje se complementa para entender mejor la importancia de habilidades blandas y duras, preparando a los estudiantes para aplicar ese conocimiento en un contexto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o dictar a un compañero “3 palabras clave que aprendí hoy sobre habilidades blandas y duras”. Luego, colectivamente se crea un mapa mental en papelógrafo con esas palabras, agrupándolas en categorías.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habilidad blanda o dura crees que es más importante para ti y por qué?</w:t>
      </w:r>
    </w:p>
    <w:p>
      <w:pPr>
        <w:numPr>
          <w:ilvl w:val="0"/>
          <w:numId w:val="11"/>
        </w:numPr>
      </w:pPr>
      <w:r>
        <w:rPr/>
        <w:t xml:space="preserve">¿Cómo puedes usar lo que aprendiste hoy en tu trabajo o vida diaria?</w:t>
      </w:r>
    </w:p>
    <w:p>
      <w:pPr>
        <w:numPr>
          <w:ilvl w:val="0"/>
          <w:numId w:val="11"/>
        </w:numPr>
      </w:pPr>
      <w:r>
        <w:rPr/>
        <w:t xml:space="preserve">¿Qué aprendiste sobre trabajar con personas diferentes a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oral inmediata, destacando aportes positivos, el esfuerzo de inclusión y el trabajo colaborativo. Invita a los estudiantes a compartir cómo se sintieron trabajando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valorar sus propias habilidades blandas y duras en sus próximos días de práctica o trabajo, y a fomentar un ambiente de respeto y empatía con sus compañeros y colegas.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identifique al menos una habilidad blanda y una dura que use o desarrolle en sus actividades diarias y lo comparta en la próxima sesión o con su instructor.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inicial y observación), formativa durante el desarrollo (observación de actividades grupales y participación) y sumativa en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clasificar habilidades blandas y duras correctamente (Actividad 1).</w:t>
      </w:r>
    </w:p>
    <w:p>
      <w:pPr>
        <w:numPr>
          <w:ilvl w:val="0"/>
          <w:numId w:val="12"/>
        </w:numPr>
      </w:pPr>
      <w:r>
        <w:rPr/>
        <w:t xml:space="preserve">Participación activa y colaboración en el trabajo en equipo para la solución del reto (Actividad 2).</w:t>
      </w:r>
    </w:p>
    <w:p>
      <w:pPr>
        <w:numPr>
          <w:ilvl w:val="0"/>
          <w:numId w:val="12"/>
        </w:numPr>
      </w:pPr>
      <w:r>
        <w:rPr/>
        <w:t xml:space="preserve">Reflexión sobre la empatía y la diversidad en las relaciones interpersonales (Actividad 3 y cierre).</w:t>
      </w:r>
    </w:p>
    <w:p>
      <w:pPr>
        <w:numPr>
          <w:ilvl w:val="0"/>
          <w:numId w:val="12"/>
        </w:numPr>
      </w:pPr>
      <w:r>
        <w:rPr/>
        <w:t xml:space="preserve">Capacidad para expresar aprendizajes personales y aplicarlos al contexto laboral (síntesis y reflexión final).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clasificación correcta y participación.</w:t>
      </w:r>
    </w:p>
    <w:p>
      <w:pPr>
        <w:numPr>
          <w:ilvl w:val="0"/>
          <w:numId w:val="13"/>
        </w:numPr>
      </w:pPr>
      <w:r>
        <w:rPr/>
        <w:t xml:space="preserve">Rúbrica sencilla para evaluar la calidad del plan del reto y aplicación de habilidades.</w:t>
      </w:r>
    </w:p>
    <w:p>
      <w:pPr>
        <w:numPr>
          <w:ilvl w:val="0"/>
          <w:numId w:val="13"/>
        </w:numPr>
      </w:pPr>
      <w:r>
        <w:rPr/>
        <w:t xml:space="preserve">Observación directa durante actividades y reflexión oral.</w:t>
      </w:r>
    </w:p>
    <w:p>
      <w:pPr>
        <w:numPr>
          <w:ilvl w:val="0"/>
          <w:numId w:val="13"/>
        </w:numPr>
      </w:pPr>
      <w:r>
        <w:rPr/>
        <w:t xml:space="preserve">Autoevaluación breve al final sobre el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Tarjetas clasificadas en actividad 1.</w:t>
      </w:r>
    </w:p>
    <w:p>
      <w:pPr>
        <w:numPr>
          <w:ilvl w:val="0"/>
          <w:numId w:val="14"/>
        </w:numPr>
      </w:pPr>
      <w:r>
        <w:rPr/>
        <w:t xml:space="preserve">Plan de habilidades y explicación grupal en actividad 2.</w:t>
      </w:r>
    </w:p>
    <w:p>
      <w:pPr>
        <w:numPr>
          <w:ilvl w:val="0"/>
          <w:numId w:val="14"/>
        </w:numPr>
      </w:pPr>
      <w:r>
        <w:rPr/>
        <w:t xml:space="preserve">Participación en dinámica de empatía y diversidad.</w:t>
      </w:r>
    </w:p>
    <w:p>
      <w:pPr>
        <w:numPr>
          <w:ilvl w:val="0"/>
          <w:numId w:val="14"/>
        </w:numPr>
      </w:pPr>
      <w:r>
        <w:rPr/>
        <w:t xml:space="preserve">Mapa mental colectivo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este plan de clase dirigido a adultos con y sin discapacidad en formación para el trabajo, se recomiendan las siguientes adaptaciones: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de materiales:</w:t>
      </w:r>
      <w:r>
        <w:rPr/>
        <w:t xml:space="preserve"> Utilizar tarjetas táctiles con textos en braille y pictogramas para personas ciegas, además de textos en lenguaje sencillo para quienes tengan discapacidad intelectual. Esto permite que todos los estudiantes accedan a la información de manera adecuada a sus capacidades.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Dinámicas multiculturales:</w:t>
      </w:r>
      <w:r>
        <w:rPr/>
        <w:t xml:space="preserve"> Invitar a los estudiantes a compartir ejemplos de habilidades blandas y duras según sus contextos culturales y experiencias laborales previas. Esto enriquece el aprendizaje y valida la diversidad cultural y socioeconómica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Lenguaje inclusivo y accesible:</w:t>
      </w:r>
      <w:r>
        <w:rPr/>
        <w:t xml:space="preserve"> El docente debe emplear un lenguaje claro, respetuoso y no discriminatorio, evitando tecnicismos innecesarios y utilizando ejemplos diversos que incluyan distintas identidades de género, orientaciones sexuales y realidades socioeconómicas.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actividad de "Clasificando habilidades", proporcionar tarjetas adaptadas en formatos múltiples (braille, visual con alto contraste, y pictogramas) y permitir que los estudiantes trabajen en grupos heterogéneos para favorecer el intercambio de perspectivas y el apoyo mutuo.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Incorporar audios descriptivos del video para personas con discapacidad visual y subtítulos para personas con discapacidad auditiva. También, proveer ejemplos de habilidades propias de diferentes oficios y culturas.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Permitir respuestas orales, escritas o mediante apoyos visuales/táctiles según la preferencia y necesidad del estudiante. Evaluar la comprensión más allá de la memorización, valorando la aplicación práctica y la reflexión personal.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un ambiente respetuoso y enriquecido por las diferencias, incrementan la participación activa de todos los estudiantes y mejoran la autoestima y motivación, generando un aprendizaje significativo para la empleabilidad.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desigualdades de género en el contexto de adultos en formación para el trabajo, se sugieren las siguientes recomendaciones: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y modelos diversos:</w:t>
      </w:r>
      <w:r>
        <w:rPr/>
        <w:t xml:space="preserve"> Incorporar en el video y en las explicaciones relatos y testimonios de personas de diferentes géneros desempeñándose exitosamente en roles tradicionalmente asociados a otro género (por ejemplo, mujeres en áreas técnicas y hombres en roles de comunicación o trabajo en equipo).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Cuestionamiento de estereotipos:</w:t>
      </w:r>
      <w:r>
        <w:rPr/>
        <w:t xml:space="preserve"> Durante la fase de activación de conocimientos, el docente puede incluir preguntas que inviten a reflexionar sobre prejuicios de género, por ejemplo: "¿Creen que alguna habilidad está más relacionada con un género? ¿Por qué?"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Lenguaje inclusivo y no sexista:</w:t>
      </w:r>
      <w:r>
        <w:rPr/>
        <w:t xml:space="preserve"> Usar términos neutros y ejemplos que no refuercen roles de género tradicionales. Por ejemplo, hablar de "personas que trabajan en equipo" en lugar de "chicos y chicas".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las actividades grupales, formar equipos mixtos para promover la colaboración entre géneros y la valoración de habilidades diversas. También se pueden incluir debates breves sobre cómo el género influye en las oportunidades laborales y en el desarrollo de habilidades.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visuales y testimonios que muestren diversidad de género en diferentes ocupaciones, y guías de lenguaje inclusivo para el docente y estudiantes.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la comprensión y aplicación del contenido sin sesgos; por ejemplo, al pedir ejemplos de habilidades, aceptar respuestas que desafíen roles de género tradicionales.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promueven un ambiente libre de prejuicios, fomentan la igualdad de oportunidades y motivan a todos los estudiantes a desarrollar todas sus habilidades sin limitaciones basadas en el género.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plena de estudiantes con discapacidad visual, discapacidad intelectual y sin discapacidad, se proponen las siguientes adaptaciones: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Accesibilidad física y tecnológica:</w:t>
      </w:r>
      <w:r>
        <w:rPr/>
        <w:t xml:space="preserve"> Asegurar que el aula esté organizada para que personas con movilidad reducida se desplacen con facilidad, y que los dispositivos audiovisuales tengan opciones de audio descripción, subtítulos y señales visuales claras.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personalizado:</w:t>
      </w:r>
      <w:r>
        <w:rPr/>
        <w:t xml:space="preserve"> Incluir asistentes o pares facilitadores que ayuden a estudiantes con discapacidad intelectual o visual durante las actividades, promoviendo la autonomía pero garantizando acompañamiento cuando sea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y formatos flexibles:</w:t>
      </w:r>
      <w:r>
        <w:rPr/>
        <w:t xml:space="preserve"> Permitir tiempos adicionales en actividades y evaluaciones, y ofrecer opciones para expresar el aprendizaje (oral, escrita, dibujo, dramatización), ajustándose a las capacidades y preferencias individuales.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actividad de "Clasificando habilidades", se puede utilizar un sistema de clasificación por voz para estudiantes ciegos, o una versión simplificada con apoyo visual para quienes tengan discapacidad intelectual, facilitando la participación activa de todos.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multisensoriales (táctiles, auditivos, visuales), tecnología asistiva (lectores de pantalla, amplificadores de sonido), y guías para docentes sobre estrategias específicas para cada discapacidad.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a través de observación directa, autoevaluación y coevaluación, además de formatos escritos, para captar el progreso desde distintos enfoques.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medidas aseguran que ningún estudiante quede excluido, fomentan la participación activa y el respeto por la diversidad funcional, y contribuyen a la construcción de un ambiente de aprendizaje justo y accesible para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D90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4E5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477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108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E98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715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637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BE5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F8B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A0C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9DD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DE2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960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E9F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3BA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F4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99E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2026-09-25T23:22:09-05:00</dcterms:created>
  <dcterms:modified xsi:type="dcterms:W3CDTF">2026-09-25T23:22:09-05:00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