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¡Acentúa Bien! Dominando la Acentuación en Palabras Graves</w:t>
      </w:r>
    </w:p>
    <w:p/>
    <w:p>
      <w:pPr/>
      <w:r>
        <w:rPr>
          <w:color w:val="666666"/>
          <w:sz w:val="20"/>
          <w:szCs w:val="20"/>
          <w:i w:val="1"/>
          <w:iCs w:val="1"/>
        </w:rPr>
        <w:t xml:space="preserve">Lenguaje | Ortografía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y apliquen correctamente las reglas de acentuación en palabras graves o llanas. A través de la metodología de Aprendizaje Basado en Casos, los estudiantes analizarán situaciones reales y ejemplos concretos para identificar cuándo y cómo usar la tilde en este tipo de palabras, fortaleciendo así su ortografía y expresión escrita. La acentuación es fundamental para evitar errores comunes que afectan la comprensión y claridad en la comunicación escrita, habilidades que tendrán gran utilidad en sus estudios, exámenes y vida cotidiana, como en redes sociales, redacción de textos académicos o laborales. Este aprendizaje promueve la autonomía, la reflexión crítica y la aplicación práctica del conocimiento, conectando la teoría con desafíos reales que enfrentan al escribir correctamente. Al finalizar el plan, los estudiantes serán capaces de identificar palabras graves que deben llevar tilde y aplicarlas correctamente en diferentes contextos, mejorando su confianza y precisión en la escritura.</w:t>
      </w:r>
    </w:p>
    <w:p/>
    <w:p>
      <w:pPr/>
      <w:r>
        <w:rPr>
          <w:color w:val="2b6cb0"/>
          <w:sz w:val="28"/>
          <w:szCs w:val="28"/>
          <w:b w:val="1"/>
          <w:bCs w:val="1"/>
        </w:rPr>
        <w:t xml:space="preserve">Objetivos de Aprendizaje</w:t>
      </w:r>
    </w:p>
    <w:p>
      <w:pPr>
        <w:numPr>
          <w:ilvl w:val="0"/>
          <w:numId w:val="1"/>
        </w:numPr>
      </w:pPr>
      <w:r>
        <w:rPr/>
        <w:t xml:space="preserve">Analizar las características y reglas de acentuación específicas de las palabras graves.</w:t>
      </w:r>
    </w:p>
    <w:p>
      <w:pPr>
        <w:numPr>
          <w:ilvl w:val="0"/>
          <w:numId w:val="1"/>
        </w:numPr>
      </w:pPr>
      <w:r>
        <w:rPr/>
        <w:t xml:space="preserve">Identificar correctamente palabras graves que llevan tilde en textos y situaciones cotidianas.</w:t>
      </w:r>
    </w:p>
    <w:p>
      <w:pPr>
        <w:numPr>
          <w:ilvl w:val="0"/>
          <w:numId w:val="1"/>
        </w:numPr>
      </w:pPr>
      <w:r>
        <w:rPr/>
        <w:t xml:space="preserve">Aplicar las reglas de acentuación en palabras graves en ejercicios prácticos y casos reales.</w:t>
      </w:r>
    </w:p>
    <w:p>
      <w:pPr>
        <w:numPr>
          <w:ilvl w:val="0"/>
          <w:numId w:val="1"/>
        </w:numPr>
      </w:pPr>
      <w:r>
        <w:rPr/>
        <w:t xml:space="preserve">Evaluar y corregir errores de acentuación en palabras graves en textos proporcionados.</w:t>
      </w:r>
    </w:p>
    <w:p>
      <w:pPr>
        <w:numPr>
          <w:ilvl w:val="0"/>
          <w:numId w:val="1"/>
        </w:numPr>
      </w:pPr>
      <w:r>
        <w:rPr/>
        <w:t xml:space="preserve">Argumentar la importancia de la correcta acentuación para mejorar la comunicación escrita.</w:t>
      </w:r>
    </w:p>
    <w:p/>
    <w:p>
      <w:pPr/>
      <w:r>
        <w:rPr>
          <w:color w:val="2b6cb0"/>
          <w:sz w:val="28"/>
          <w:szCs w:val="28"/>
          <w:b w:val="1"/>
          <w:bCs w:val="1"/>
        </w:rPr>
        <w:t xml:space="preserve">Recursos Necesarios</w:t>
      </w:r>
    </w:p>
    <w:p>
      <w:pPr>
        <w:numPr>
          <w:ilvl w:val="0"/>
          <w:numId w:val="2"/>
        </w:numPr>
      </w:pPr>
      <w:r>
        <w:rPr/>
        <w:t xml:space="preserve">Hojas impresas con casos y textos para análisis (al menos 2 por estudiante)</w:t>
      </w:r>
    </w:p>
    <w:p>
      <w:pPr>
        <w:numPr>
          <w:ilvl w:val="0"/>
          <w:numId w:val="2"/>
        </w:numPr>
      </w:pPr>
      <w:r>
        <w:rPr/>
        <w:t xml:space="preserve">Pizarrón o pizarra digital interactiva</w:t>
      </w:r>
    </w:p>
    <w:p>
      <w:pPr>
        <w:numPr>
          <w:ilvl w:val="0"/>
          <w:numId w:val="2"/>
        </w:numPr>
      </w:pPr>
      <w:r>
        <w:rPr/>
        <w:t xml:space="preserve">Marcadores o tizas de colores</w:t>
      </w:r>
    </w:p>
    <w:p>
      <w:pPr>
        <w:numPr>
          <w:ilvl w:val="0"/>
          <w:numId w:val="2"/>
        </w:numPr>
      </w:pPr>
      <w:r>
        <w:rPr/>
        <w:t xml:space="preserve">Computadora o tablet con acceso a internet para videos cortos (opcional)</w:t>
      </w:r>
    </w:p>
    <w:p>
      <w:pPr>
        <w:numPr>
          <w:ilvl w:val="0"/>
          <w:numId w:val="2"/>
        </w:numPr>
      </w:pPr>
      <w:r>
        <w:rPr/>
        <w:t xml:space="preserve">Cuadernos o libretas para anotaciones</w:t>
      </w:r>
    </w:p>
    <w:p>
      <w:pPr>
        <w:numPr>
          <w:ilvl w:val="0"/>
          <w:numId w:val="2"/>
        </w:numPr>
      </w:pPr>
      <w:r>
        <w:rPr/>
        <w:t xml:space="preserve">Ejemplos impresos de palabras graves con y sin tilde</w:t>
      </w:r>
    </w:p>
    <w:p>
      <w:pPr>
        <w:numPr>
          <w:ilvl w:val="0"/>
          <w:numId w:val="2"/>
        </w:numPr>
      </w:pPr>
      <w:r>
        <w:rPr/>
        <w:t xml:space="preserve">Tarjetas con palabras graves para dinámica</w:t>
      </w:r>
    </w:p>
    <w:p/>
    <w:p>
      <w:pPr/>
      <w:r>
        <w:rPr>
          <w:color w:val="2b6cb0"/>
          <w:sz w:val="28"/>
          <w:szCs w:val="28"/>
          <w:b w:val="1"/>
          <w:bCs w:val="1"/>
        </w:rPr>
        <w:t xml:space="preserve">Requisitos Previos</w:t>
      </w:r>
    </w:p>
    <w:p>
      <w:pPr>
        <w:numPr>
          <w:ilvl w:val="0"/>
          <w:numId w:val="3"/>
        </w:numPr>
      </w:pPr>
      <w:r>
        <w:rPr/>
        <w:t xml:space="preserve">Conocimiento básico de qué es una sílaba y el concepto general de acentuación.</w:t>
      </w:r>
    </w:p>
    <w:p>
      <w:pPr>
        <w:numPr>
          <w:ilvl w:val="0"/>
          <w:numId w:val="3"/>
        </w:numPr>
      </w:pPr>
      <w:r>
        <w:rPr/>
        <w:t xml:space="preserve">Familiaridad previa con los tipos de palabras según su sílaba tónica (agudas, graves, esdrújulas).</w:t>
      </w:r>
    </w:p>
    <w:p>
      <w:pPr>
        <w:numPr>
          <w:ilvl w:val="0"/>
          <w:numId w:val="3"/>
        </w:numPr>
      </w:pPr>
      <w:r>
        <w:rPr/>
        <w:t xml:space="preserve">Habilidad para leer y escribir oraciones simples y complejas.</w:t>
      </w:r>
    </w:p>
    <w:p>
      <w:pPr>
        <w:numPr>
          <w:ilvl w:val="0"/>
          <w:numId w:val="3"/>
        </w:numPr>
      </w:pPr>
      <w:r>
        <w:rPr/>
        <w:t xml:space="preserve">Experiencia básica en trabajo colaborativo y análisis de textos.</w:t>
      </w:r>
    </w:p>
    <w:p/>
    <w:p>
      <w:pPr/>
      <w:r>
        <w:rPr>
          <w:color w:val="2b6cb0"/>
          <w:sz w:val="28"/>
          <w:szCs w:val="28"/>
          <w:b w:val="1"/>
          <w:bCs w:val="1"/>
        </w:rPr>
        <w:t xml:space="preserve">Actividades</w:t>
      </w:r>
    </w:p>
    <w:p>
      <w:pPr/>
      <w:r>
        <w:rPr/>
        <w:t xml:space="preserve">Sesión 1: Introducción y Análisis de Palabras GravesFase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acentuación y presentar el objetivo de aprender a identificar y acentuar correctamente las palabras graves.</w:t>
      </w:r>
    </w:p>
    <w:p>
      <w:pPr/>
      <w:r>
        <w:rPr>
          <w:b w:val="1"/>
          <w:bCs w:val="1"/>
        </w:rPr>
        <w:t xml:space="preserve">Activación de conocimientos previos:</w:t>
      </w:r>
    </w:p>
    <w:p>
      <w:pPr>
        <w:numPr>
          <w:ilvl w:val="0"/>
          <w:numId w:val="4"/>
        </w:numPr>
      </w:pPr>
      <w:r>
        <w:rPr>
          <w:b w:val="1"/>
          <w:bCs w:val="1"/>
        </w:rPr>
        <w:t xml:space="preserve">Docente dice:</w:t>
      </w:r>
      <w:r>
        <w:rPr/>
        <w:t xml:space="preserve"> “Vamos a empezar con una pregunta rápida: ¿Recuerdan qué es una palabra grave o llana? ¿Pueden darme un ejemplo?”</w:t>
      </w:r>
    </w:p>
    <w:p>
      <w:pPr>
        <w:numPr>
          <w:ilvl w:val="0"/>
          <w:numId w:val="4"/>
        </w:numPr>
      </w:pPr>
      <w:r>
        <w:rPr>
          <w:b w:val="1"/>
          <w:bCs w:val="1"/>
        </w:rPr>
        <w:t xml:space="preserve">Estudiantes responden:</w:t>
      </w:r>
      <w:r>
        <w:rPr/>
        <w:t xml:space="preserve"> Mencionan ejemplos y características.</w:t>
      </w:r>
    </w:p>
    <w:p>
      <w:pPr>
        <w:numPr>
          <w:ilvl w:val="0"/>
          <w:numId w:val="4"/>
        </w:numPr>
      </w:pPr>
      <w:r>
        <w:rPr>
          <w:b w:val="1"/>
          <w:bCs w:val="1"/>
        </w:rPr>
        <w:t xml:space="preserve">Docente anota ejemplos en la pizarra y corrige si es necesario.</w:t>
      </w:r>
    </w:p>
    <w:p>
      <w:pPr/>
      <w:r>
        <w:rPr>
          <w:b w:val="1"/>
          <w:bCs w:val="1"/>
        </w:rPr>
        <w:t xml:space="preserve">Motivación y enganche:</w:t>
      </w:r>
    </w:p>
    <w:p>
      <w:pPr>
        <w:numPr>
          <w:ilvl w:val="0"/>
          <w:numId w:val="5"/>
        </w:numPr>
      </w:pPr>
      <w:r>
        <w:rPr>
          <w:b w:val="1"/>
          <w:bCs w:val="1"/>
        </w:rPr>
        <w:t xml:space="preserve">Docente presenta un dato curioso:</w:t>
      </w:r>
      <w:r>
        <w:rPr/>
        <w:t xml:space="preserve"> “¿Sabían que la palabra ‘examen’ es una palabra grave que no lleva tilde, pero ‘árbol’ sí? Esto puede cambiar el significado de lo que escribimos y cómo nos entienden.”</w:t>
      </w:r>
    </w:p>
    <w:p>
      <w:pPr>
        <w:numPr>
          <w:ilvl w:val="0"/>
          <w:numId w:val="5"/>
        </w:numPr>
      </w:pPr>
      <w:r>
        <w:rPr>
          <w:b w:val="1"/>
          <w:bCs w:val="1"/>
        </w:rPr>
        <w:t xml:space="preserve">Estudiantes escuchan atentos y reflexionan sobre la importancia de la tilde.</w:t>
      </w:r>
    </w:p>
    <w:p>
      <w:pPr/>
      <w:r>
        <w:rPr>
          <w:b w:val="1"/>
          <w:bCs w:val="1"/>
        </w:rPr>
        <w:t xml:space="preserve">Contextualización:</w:t>
      </w:r>
    </w:p>
    <w:p>
      <w:pPr>
        <w:numPr>
          <w:ilvl w:val="0"/>
          <w:numId w:val="6"/>
        </w:numPr>
      </w:pPr>
      <w:r>
        <w:rPr>
          <w:b w:val="1"/>
          <w:bCs w:val="1"/>
        </w:rPr>
        <w:t xml:space="preserve">Docente explica:</w:t>
      </w:r>
      <w:r>
        <w:rPr/>
        <w:t xml:space="preserve"> “La acentuación correcta es esencial para que tus mensajes sean claros, ya sea en un examen, un correo o en las redes sociales. Hoy vamos a aprender a identificar cuándo poner tilde en palabras graves para evitar errores comunes.”</w:t>
      </w:r>
    </w:p>
    <w:p>
      <w:pPr>
        <w:numPr>
          <w:ilvl w:val="0"/>
          <w:numId w:val="6"/>
        </w:numPr>
      </w:pPr>
      <w:r>
        <w:rPr>
          <w:b w:val="1"/>
          <w:bCs w:val="1"/>
        </w:rPr>
        <w:t xml:space="preserve">Estudiantes asienten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real: una carta escolar con errores de acentuación en palabras graves. El docente entrega copias y guía el análisis grupal para identificar errores y aplicar reglas.</w:t>
      </w:r>
    </w:p>
    <w:p>
      <w:pPr/>
      <w:r>
        <w:rPr>
          <w:b w:val="1"/>
          <w:bCs w:val="1"/>
        </w:rPr>
        <w:t xml:space="preserve">Actividad 1: Análisis de Caso – Carta con errores en palabras graves</w:t>
      </w:r>
    </w:p>
    <w:p>
      <w:pPr>
        <w:numPr>
          <w:ilvl w:val="0"/>
          <w:numId w:val="7"/>
        </w:numPr>
      </w:pPr>
      <w:r>
        <w:rPr>
          <w:b w:val="1"/>
          <w:bCs w:val="1"/>
        </w:rPr>
        <w:t xml:space="preserve">Objetivo:</w:t>
      </w:r>
      <w:r>
        <w:rPr/>
        <w:t xml:space="preserve"> Analizar y detectar palabras graves que requieren tilde en un texto real.</w:t>
      </w:r>
    </w:p>
    <w:p>
      <w:pPr>
        <w:numPr>
          <w:ilvl w:val="0"/>
          <w:numId w:val="7"/>
        </w:numPr>
      </w:pPr>
      <w:r>
        <w:rPr>
          <w:b w:val="1"/>
          <w:bCs w:val="1"/>
        </w:rPr>
        <w:t xml:space="preserve">Instrucciones:</w:t>
      </w:r>
    </w:p>
    <w:p>
      <w:pPr>
        <w:numPr>
          <w:ilvl w:val="1"/>
          <w:numId w:val="7"/>
        </w:numPr>
      </w:pPr>
      <w:r>
        <w:rPr/>
        <w:t xml:space="preserve">El docente reparte la carta impresa con errores.</w:t>
      </w:r>
    </w:p>
    <w:p>
      <w:pPr>
        <w:numPr>
          <w:ilvl w:val="1"/>
          <w:numId w:val="7"/>
        </w:numPr>
      </w:pPr>
      <w:r>
        <w:rPr/>
        <w:t xml:space="preserve">En grupos de 3-4, los estudiantes leen el texto y subrayan las palabras graves que creen que deben llevar tilde.</w:t>
      </w:r>
    </w:p>
    <w:p>
      <w:pPr>
        <w:numPr>
          <w:ilvl w:val="1"/>
          <w:numId w:val="7"/>
        </w:numPr>
      </w:pPr>
      <w:r>
        <w:rPr/>
        <w:t xml:space="preserve">Discuten entre ellos y anotan las reglas que aplican para cada caso.</w:t>
      </w:r>
    </w:p>
    <w:p>
      <w:pPr>
        <w:numPr>
          <w:ilvl w:val="1"/>
          <w:numId w:val="7"/>
        </w:numPr>
      </w:pPr>
      <w:r>
        <w:rPr/>
        <w:t xml:space="preserve">Un representante de cada grupo comparte sus hallazgos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palabras graves con tilde correctamente señalada y explicación de la regla aplicable.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Circular entre grupos, hacer preguntas como “¿Por qué crees que esta palabra lleva tilde?”, “¿Qué regla estás aplicando?”, ayudar a clarificar dudas o dar pistas cuando sea necesario.</w:t>
      </w:r>
    </w:p>
    <w:p>
      <w:pPr/>
      <w:r>
        <w:rPr>
          <w:b w:val="1"/>
          <w:bCs w:val="1"/>
        </w:rPr>
        <w:t xml:space="preserve">Transición:</w:t>
      </w:r>
    </w:p>
    <w:p>
      <w:pPr/>
      <w:r>
        <w:rPr/>
        <w:t xml:space="preserve">El docente recoge y comenta brevemente las respuestas, destacando aciertos y aclarando dudas para preparar la siguiente actividad práctica.</w:t>
      </w:r>
    </w:p>
    <w:p>
      <w:pPr/>
      <w:r>
        <w:rPr>
          <w:b w:val="1"/>
          <w:bCs w:val="1"/>
        </w:rPr>
        <w:t xml:space="preserve">Actividad 2: Clasificación y corrección individual de palabras graves</w:t>
      </w:r>
    </w:p>
    <w:p>
      <w:pPr>
        <w:numPr>
          <w:ilvl w:val="0"/>
          <w:numId w:val="8"/>
        </w:numPr>
      </w:pPr>
      <w:r>
        <w:rPr>
          <w:b w:val="1"/>
          <w:bCs w:val="1"/>
        </w:rPr>
        <w:t xml:space="preserve">Objetivo:</w:t>
      </w:r>
      <w:r>
        <w:rPr/>
        <w:t xml:space="preserve"> Aplicar las reglas para acentuar correctamente palabras graves.</w:t>
      </w:r>
    </w:p>
    <w:p>
      <w:pPr>
        <w:numPr>
          <w:ilvl w:val="0"/>
          <w:numId w:val="8"/>
        </w:numPr>
      </w:pPr>
      <w:r>
        <w:rPr>
          <w:b w:val="1"/>
          <w:bCs w:val="1"/>
        </w:rPr>
        <w:t xml:space="preserve">Instrucciones:</w:t>
      </w:r>
    </w:p>
    <w:p>
      <w:pPr>
        <w:numPr>
          <w:ilvl w:val="1"/>
          <w:numId w:val="8"/>
        </w:numPr>
      </w:pPr>
      <w:r>
        <w:rPr/>
        <w:t xml:space="preserve">El docente entrega una lista de 20 palabras graves (mezcla con y sin tilde).</w:t>
      </w:r>
    </w:p>
    <w:p>
      <w:pPr>
        <w:numPr>
          <w:ilvl w:val="1"/>
          <w:numId w:val="8"/>
        </w:numPr>
      </w:pPr>
      <w:r>
        <w:rPr/>
        <w:t xml:space="preserve">Cada estudiante debe decidir si la palabra lleva tilde o no y justificar su respuesta escribiendo la regla aplicada.</w:t>
      </w:r>
    </w:p>
    <w:p>
      <w:pPr>
        <w:numPr>
          <w:ilvl w:val="1"/>
          <w:numId w:val="8"/>
        </w:numPr>
      </w:pPr>
      <w:r>
        <w:rPr/>
        <w:t xml:space="preserve">Luego, en parejas, comparan respuestas y discuten diferencias.</w:t>
      </w:r>
    </w:p>
    <w:p>
      <w:pPr>
        <w:numPr>
          <w:ilvl w:val="0"/>
          <w:numId w:val="8"/>
        </w:numPr>
      </w:pPr>
      <w:r>
        <w:rPr>
          <w:b w:val="1"/>
          <w:bCs w:val="1"/>
        </w:rPr>
        <w:t xml:space="preserve">Organización:</w:t>
      </w:r>
      <w:r>
        <w:rPr/>
        <w:t xml:space="preserve"> Individual y luego parejas</w:t>
      </w:r>
    </w:p>
    <w:p>
      <w:pPr>
        <w:numPr>
          <w:ilvl w:val="0"/>
          <w:numId w:val="8"/>
        </w:numPr>
      </w:pPr>
      <w:r>
        <w:rPr>
          <w:b w:val="1"/>
          <w:bCs w:val="1"/>
        </w:rPr>
        <w:t xml:space="preserve">Producto:</w:t>
      </w:r>
      <w:r>
        <w:rPr/>
        <w:t xml:space="preserve"> Lista corregida y justificada de palabras graves con tilde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Supervisar, responder preguntas puntuales y motivar a argumentar claramente las respuestas.</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5 oraciones originales usando palabras graves acentuadas correctamente.</w:t>
      </w:r>
    </w:p>
    <w:p>
      <w:pPr>
        <w:numPr>
          <w:ilvl w:val="0"/>
          <w:numId w:val="9"/>
        </w:numPr>
      </w:pPr>
      <w:r>
        <w:rPr>
          <w:b w:val="1"/>
          <w:bCs w:val="1"/>
        </w:rPr>
        <w:t xml:space="preserve">Para estudiantes que necesitan apoyo:</w:t>
      </w:r>
      <w:r>
        <w:rPr/>
        <w:t xml:space="preserve"> Trabajar en parejas con apoyo del docente para repasar reglas básicas y ejemplos antes de realizar la actividad.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 solicita a cada estudiante escribir en un papelito:</w:t>
      </w:r>
      <w:r>
        <w:rPr/>
        <w:t xml:space="preserve"> “Una regla clave para poner tilde en palabras graves” y “Una palabra grave que aprendí a acentuar hoy”.</w:t>
      </w:r>
    </w:p>
    <w:p>
      <w:pPr>
        <w:numPr>
          <w:ilvl w:val="0"/>
          <w:numId w:val="10"/>
        </w:numPr>
      </w:pPr>
      <w:r>
        <w:rPr>
          <w:b w:val="1"/>
          <w:bCs w:val="1"/>
        </w:rPr>
        <w:t xml:space="preserve">Estudiantes escriben y comparten brevemente con un compañero.</w:t>
      </w:r>
    </w:p>
    <w:p>
      <w:pPr/>
      <w:r>
        <w:rPr>
          <w:b w:val="1"/>
          <w:bCs w:val="1"/>
        </w:rPr>
        <w:t xml:space="preserve">Reflexión metacognitiva:</w:t>
      </w:r>
    </w:p>
    <w:p>
      <w:pPr>
        <w:numPr>
          <w:ilvl w:val="0"/>
          <w:numId w:val="11"/>
        </w:numPr>
      </w:pPr>
      <w:r>
        <w:rPr/>
        <w:t xml:space="preserve">¿Qué regla de acentuación para palabras graves me pareció más clara y por qué?</w:t>
      </w:r>
    </w:p>
    <w:p>
      <w:pPr>
        <w:numPr>
          <w:ilvl w:val="0"/>
          <w:numId w:val="11"/>
        </w:numPr>
      </w:pPr>
      <w:r>
        <w:rPr/>
        <w:t xml:space="preserve">¿En qué tipo de textos puedo aplicar lo aprendido hoy?</w:t>
      </w:r>
    </w:p>
    <w:p>
      <w:pPr>
        <w:numPr>
          <w:ilvl w:val="0"/>
          <w:numId w:val="11"/>
        </w:numPr>
      </w:pPr>
      <w:r>
        <w:rPr/>
        <w:t xml:space="preserve">¿Qué dudas o dificultades tuve durante las actividades?</w:t>
      </w:r>
    </w:p>
    <w:p>
      <w:pPr/>
      <w:r>
        <w:rPr>
          <w:b w:val="1"/>
          <w:bCs w:val="1"/>
        </w:rPr>
        <w:t xml:space="preserve">Retroalimentación:</w:t>
      </w:r>
    </w:p>
    <w:p>
      <w:pPr/>
      <w:r>
        <w:rPr/>
        <w:t xml:space="preserve">El docente lee algunas respuestas en voz alta, corrige errores comunes y felicita los avances, motivando a continuar practicando.</w:t>
      </w:r>
    </w:p>
    <w:p>
      <w:pPr/>
      <w:r>
        <w:rPr>
          <w:b w:val="1"/>
          <w:bCs w:val="1"/>
        </w:rPr>
        <w:t xml:space="preserve">Transferencia:</w:t>
      </w:r>
    </w:p>
    <w:p>
      <w:pPr/>
      <w:r>
        <w:rPr/>
        <w:t xml:space="preserve">El docente anuncia que en la siguiente sesión se profundizará en la aplicación práctica a través de casos más complejos y ejercicios de corrección en textos más largos.</w:t>
      </w:r>
    </w:p>
    <w:p>
      <w:pPr/>
      <w:r>
        <w:rPr/>
        <w:t xml:space="preserve">Sesión 2: Aplicación práctica y consolidación en palabras gravesFase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Recordar las reglas y objetivos de la sesión anterior para preparar la aplicación práctica en casos más complejos.</w:t>
      </w:r>
    </w:p>
    <w:p>
      <w:pPr/>
      <w:r>
        <w:rPr>
          <w:b w:val="1"/>
          <w:bCs w:val="1"/>
        </w:rPr>
        <w:t xml:space="preserve">Activación de conocimientos previos:</w:t>
      </w:r>
    </w:p>
    <w:p>
      <w:pPr>
        <w:numPr>
          <w:ilvl w:val="0"/>
          <w:numId w:val="12"/>
        </w:numPr>
      </w:pPr>
      <w:r>
        <w:rPr>
          <w:b w:val="1"/>
          <w:bCs w:val="1"/>
        </w:rPr>
        <w:t xml:space="preserve">Docente pregunta:</w:t>
      </w:r>
      <w:r>
        <w:rPr/>
        <w:t xml:space="preserve"> “¿Quién puede recordarme las características principales de una palabra grave y cuándo llevan tilde?”</w:t>
      </w:r>
    </w:p>
    <w:p>
      <w:pPr>
        <w:numPr>
          <w:ilvl w:val="0"/>
          <w:numId w:val="12"/>
        </w:numPr>
      </w:pPr>
      <w:r>
        <w:rPr>
          <w:b w:val="1"/>
          <w:bCs w:val="1"/>
        </w:rPr>
        <w:t xml:space="preserve">Estudiantes responden y el docente complementa con ejemplos rápidos escritos en la pizarra.</w:t>
      </w:r>
    </w:p>
    <w:p>
      <w:pPr/>
      <w:r>
        <w:rPr>
          <w:b w:val="1"/>
          <w:bCs w:val="1"/>
        </w:rPr>
        <w:t xml:space="preserve">Motivación y enganche:</w:t>
      </w:r>
    </w:p>
    <w:p>
      <w:pPr>
        <w:numPr>
          <w:ilvl w:val="0"/>
          <w:numId w:val="13"/>
        </w:numPr>
      </w:pPr>
      <w:r>
        <w:rPr>
          <w:b w:val="1"/>
          <w:bCs w:val="1"/>
        </w:rPr>
        <w:t xml:space="preserve">Docente plantea un desafío:</w:t>
      </w:r>
      <w:r>
        <w:rPr/>
        <w:t xml:space="preserve"> “Hoy vamos a corregir errores reales cometidos en textos de estudiantes de otras escuelas. ¿Listos para ser expertos en acentos?”</w:t>
      </w:r>
    </w:p>
    <w:p>
      <w:pPr>
        <w:numPr>
          <w:ilvl w:val="0"/>
          <w:numId w:val="13"/>
        </w:numPr>
      </w:pPr>
      <w:r>
        <w:rPr>
          <w:b w:val="1"/>
          <w:bCs w:val="1"/>
        </w:rPr>
        <w:t xml:space="preserve">Estudiantes muestran interés y se preparan para la actividad.</w:t>
      </w:r>
    </w:p>
    <w:p>
      <w:pPr/>
      <w:r>
        <w:rPr>
          <w:b w:val="1"/>
          <w:bCs w:val="1"/>
        </w:rPr>
        <w:t xml:space="preserve">Contextualización:</w:t>
      </w:r>
    </w:p>
    <w:p>
      <w:pPr>
        <w:numPr>
          <w:ilvl w:val="0"/>
          <w:numId w:val="14"/>
        </w:numPr>
      </w:pPr>
      <w:r>
        <w:rPr>
          <w:b w:val="1"/>
          <w:bCs w:val="1"/>
        </w:rPr>
        <w:t xml:space="preserve">Docente conecta:</w:t>
      </w:r>
      <w:r>
        <w:rPr/>
        <w:t xml:space="preserve"> “Corregir errores ortográficos es una habilidad valiosa que te ayudará en cualquier ámbito, desde tareas escolares hasta trabajos futuros.”</w:t>
      </w:r>
    </w:p>
    <w:p>
      <w:pPr>
        <w:numPr>
          <w:ilvl w:val="0"/>
          <w:numId w:val="14"/>
        </w:numPr>
      </w:pPr>
      <w:r>
        <w:rPr>
          <w:b w:val="1"/>
          <w:bCs w:val="1"/>
        </w:rPr>
        <w:t xml:space="preserve">Estudiantes comprenden la relevancia práctica del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conjunto de textos cortos con errores de acentuación en palabras graves para análisis y corrección.</w:t>
      </w:r>
    </w:p>
    <w:p>
      <w:pPr/>
      <w:r>
        <w:rPr>
          <w:b w:val="1"/>
          <w:bCs w:val="1"/>
        </w:rPr>
        <w:t xml:space="preserve">Actividad 1: Corrección colaborativa de textos con errores en palabras graves</w:t>
      </w:r>
    </w:p>
    <w:p>
      <w:pPr>
        <w:numPr>
          <w:ilvl w:val="0"/>
          <w:numId w:val="15"/>
        </w:numPr>
      </w:pPr>
      <w:r>
        <w:rPr>
          <w:b w:val="1"/>
          <w:bCs w:val="1"/>
        </w:rPr>
        <w:t xml:space="preserve">Objetivo:</w:t>
      </w:r>
      <w:r>
        <w:rPr/>
        <w:t xml:space="preserve"> Evaluar y corregir errores de acentuación en palabras graves en textos reales.</w:t>
      </w:r>
    </w:p>
    <w:p>
      <w:pPr>
        <w:numPr>
          <w:ilvl w:val="0"/>
          <w:numId w:val="15"/>
        </w:numPr>
      </w:pPr>
      <w:r>
        <w:rPr>
          <w:b w:val="1"/>
          <w:bCs w:val="1"/>
        </w:rPr>
        <w:t xml:space="preserve">Instrucciones:</w:t>
      </w:r>
    </w:p>
    <w:p>
      <w:pPr>
        <w:numPr>
          <w:ilvl w:val="1"/>
          <w:numId w:val="15"/>
        </w:numPr>
      </w:pPr>
      <w:r>
        <w:rPr/>
        <w:t xml:space="preserve">El docente reparte diferentes textos con errores a grupos de 3-4 estudiantes.</w:t>
      </w:r>
    </w:p>
    <w:p>
      <w:pPr>
        <w:numPr>
          <w:ilvl w:val="1"/>
          <w:numId w:val="15"/>
        </w:numPr>
      </w:pPr>
      <w:r>
        <w:rPr/>
        <w:t xml:space="preserve">Los estudiantes leen el texto, subrayan palabras graves mal acentuadas o sin tilde donde corresponde, corrigen las palabras y justifican con la regla aplicada.</w:t>
      </w:r>
    </w:p>
    <w:p>
      <w:pPr>
        <w:numPr>
          <w:ilvl w:val="1"/>
          <w:numId w:val="15"/>
        </w:numPr>
      </w:pPr>
      <w:r>
        <w:rPr/>
        <w:t xml:space="preserve">Preparan una breve explicación para presentar la corrección al resto de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Texto corregido y explicación grupal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 recursos, supervisa, interviene para guiar el análisis y fomenta la argumentación.</w:t>
      </w:r>
    </w:p>
    <w:p>
      <w:pPr/>
      <w:r>
        <w:rPr>
          <w:b w:val="1"/>
          <w:bCs w:val="1"/>
        </w:rPr>
        <w:t xml:space="preserve">Transición:</w:t>
      </w:r>
    </w:p>
    <w:p>
      <w:pPr/>
      <w:r>
        <w:rPr/>
        <w:t xml:space="preserve">El docente invita a cada grupo a compartir sus correcciones, promoviendo la comparación y discusión constructiva.</w:t>
      </w:r>
    </w:p>
    <w:p>
      <w:pPr/>
      <w:r>
        <w:rPr>
          <w:b w:val="1"/>
          <w:bCs w:val="1"/>
        </w:rPr>
        <w:t xml:space="preserve">Actividad 2: Juego de tarjetas – Reconociendo palabras graves con tilde</w:t>
      </w:r>
    </w:p>
    <w:p>
      <w:pPr>
        <w:numPr>
          <w:ilvl w:val="0"/>
          <w:numId w:val="16"/>
        </w:numPr>
      </w:pPr>
      <w:r>
        <w:rPr>
          <w:b w:val="1"/>
          <w:bCs w:val="1"/>
        </w:rPr>
        <w:t xml:space="preserve">Objetivo:</w:t>
      </w:r>
      <w:r>
        <w:rPr/>
        <w:t xml:space="preserve"> Reforzar la identificación y aplicación correcta de la tilde en palabras graves de manera dinámica.</w:t>
      </w:r>
    </w:p>
    <w:p>
      <w:pPr>
        <w:numPr>
          <w:ilvl w:val="0"/>
          <w:numId w:val="16"/>
        </w:numPr>
      </w:pPr>
      <w:r>
        <w:rPr>
          <w:b w:val="1"/>
          <w:bCs w:val="1"/>
        </w:rPr>
        <w:t xml:space="preserve">Instrucciones:</w:t>
      </w:r>
    </w:p>
    <w:p>
      <w:pPr>
        <w:numPr>
          <w:ilvl w:val="1"/>
          <w:numId w:val="16"/>
        </w:numPr>
      </w:pPr>
      <w:r>
        <w:rPr/>
        <w:t xml:space="preserve">El docente reparte tarjetas con palabras graves (algunas con tilde y otras sin tilde).</w:t>
      </w:r>
    </w:p>
    <w:p>
      <w:pPr>
        <w:numPr>
          <w:ilvl w:val="1"/>
          <w:numId w:val="16"/>
        </w:numPr>
      </w:pPr>
      <w:r>
        <w:rPr/>
        <w:t xml:space="preserve">En parejas, los estudiantes deciden si la palabra debe llevar tilde y explican la regla.</w:t>
      </w:r>
    </w:p>
    <w:p>
      <w:pPr>
        <w:numPr>
          <w:ilvl w:val="1"/>
          <w:numId w:val="16"/>
        </w:numPr>
      </w:pPr>
      <w:r>
        <w:rPr/>
        <w:t xml:space="preserve">Si están correctos, ganan un punto; si no, el docente explica y da otro ejemplo.</w:t>
      </w:r>
    </w:p>
    <w:p>
      <w:pPr>
        <w:numPr>
          <w:ilvl w:val="1"/>
          <w:numId w:val="16"/>
        </w:numPr>
      </w:pPr>
      <w:r>
        <w:rPr/>
        <w:t xml:space="preserve">Al final, se cuentan puntos para reconocer a las parejas más acertadas.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Participación activa y argumentación oral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Modera, aclara dudas y motiva la participación.</w:t>
      </w:r>
    </w:p>
    <w:p>
      <w:pPr/>
      <w:r>
        <w:rPr>
          <w:b w:val="1"/>
          <w:bCs w:val="1"/>
        </w:rPr>
        <w:t xml:space="preserve">Diferenciación:</w:t>
      </w:r>
    </w:p>
    <w:p>
      <w:pPr>
        <w:numPr>
          <w:ilvl w:val="0"/>
          <w:numId w:val="17"/>
        </w:numPr>
      </w:pPr>
      <w:r>
        <w:rPr>
          <w:b w:val="1"/>
          <w:bCs w:val="1"/>
        </w:rPr>
        <w:t xml:space="preserve">Para estudiantes que terminan antes:</w:t>
      </w:r>
      <w:r>
        <w:rPr/>
        <w:t xml:space="preserve"> Proponer que creen un breve texto original (3-4 oraciones) usando palabras graves con y sin tilde correctamente.</w:t>
      </w:r>
    </w:p>
    <w:p>
      <w:pPr>
        <w:numPr>
          <w:ilvl w:val="0"/>
          <w:numId w:val="17"/>
        </w:numPr>
      </w:pPr>
      <w:r>
        <w:rPr>
          <w:b w:val="1"/>
          <w:bCs w:val="1"/>
        </w:rPr>
        <w:t xml:space="preserve">Para estudiantes que necesitan apoyo:</w:t>
      </w:r>
      <w:r>
        <w:rPr/>
        <w:t xml:space="preserve"> Trabajar con el docente en ejemplos guiados antes del juego para reforzar las reglas.</w:t>
      </w:r>
    </w:p>
    <w:p>
      <w:pPr/>
      <w:r>
        <w:rPr/>
        <w:t xml:space="preserve">Fase de Cierre</w:t>
      </w:r>
    </w:p>
    <w:p>
      <w:pPr/>
      <w:r>
        <w:rPr>
          <w:b w:val="1"/>
          <w:bCs w:val="1"/>
        </w:rPr>
        <w:t xml:space="preserve">Tiempo estimado:</w:t>
      </w:r>
      <w:r>
        <w:rPr>
          <w:b w:val="1"/>
          <w:bCs w:val="1"/>
        </w:rPr>
        <w:t xml:space="preserve"> 8 minutos</w:t>
      </w:r>
    </w:p>
    <w:p>
      <w:pPr/>
      <w:r>
        <w:rPr>
          <w:b w:val="1"/>
          <w:bCs w:val="1"/>
        </w:rPr>
        <w:t xml:space="preserve">Síntesis:</w:t>
      </w:r>
    </w:p>
    <w:p>
      <w:pPr>
        <w:numPr>
          <w:ilvl w:val="0"/>
          <w:numId w:val="18"/>
        </w:numPr>
      </w:pPr>
      <w:r>
        <w:rPr>
          <w:b w:val="1"/>
          <w:bCs w:val="1"/>
        </w:rPr>
        <w:t xml:space="preserve">Docente pide crear un mapa mental colectivo en la pizarra digital o tradicional con:</w:t>
      </w:r>
    </w:p>
    <w:p>
      <w:pPr>
        <w:numPr>
          <w:ilvl w:val="1"/>
          <w:numId w:val="18"/>
        </w:numPr>
      </w:pPr>
      <w:r>
        <w:rPr/>
        <w:t xml:space="preserve">Definición de palabra grave</w:t>
      </w:r>
    </w:p>
    <w:p>
      <w:pPr>
        <w:numPr>
          <w:ilvl w:val="1"/>
          <w:numId w:val="18"/>
        </w:numPr>
      </w:pPr>
      <w:r>
        <w:rPr/>
        <w:t xml:space="preserve">Regla para acentuación</w:t>
      </w:r>
    </w:p>
    <w:p>
      <w:pPr>
        <w:numPr>
          <w:ilvl w:val="1"/>
          <w:numId w:val="18"/>
        </w:numPr>
      </w:pPr>
      <w:r>
        <w:rPr/>
        <w:t xml:space="preserve">Ejemplos claves</w:t>
      </w:r>
    </w:p>
    <w:p>
      <w:pPr>
        <w:numPr>
          <w:ilvl w:val="0"/>
          <w:numId w:val="18"/>
        </w:numPr>
      </w:pPr>
      <w:r>
        <w:rPr>
          <w:b w:val="1"/>
          <w:bCs w:val="1"/>
        </w:rPr>
        <w:t xml:space="preserve">Estudiantes participan aportando ideas y ejemplos.</w:t>
      </w:r>
    </w:p>
    <w:p>
      <w:pPr/>
      <w:r>
        <w:rPr>
          <w:b w:val="1"/>
          <w:bCs w:val="1"/>
        </w:rPr>
        <w:t xml:space="preserve">Reflexión metacognitiva:</w:t>
      </w:r>
    </w:p>
    <w:p>
      <w:pPr>
        <w:numPr>
          <w:ilvl w:val="0"/>
          <w:numId w:val="19"/>
        </w:numPr>
      </w:pPr>
      <w:r>
        <w:rPr/>
        <w:t xml:space="preserve">¿Cómo puedo identificar si una palabra grave lleva tilde?</w:t>
      </w:r>
    </w:p>
    <w:p>
      <w:pPr>
        <w:numPr>
          <w:ilvl w:val="0"/>
          <w:numId w:val="19"/>
        </w:numPr>
      </w:pPr>
      <w:r>
        <w:rPr/>
        <w:t xml:space="preserve">¿Qué dificultades tuve al corregir los textos y cómo las superé?</w:t>
      </w:r>
    </w:p>
    <w:p>
      <w:pPr>
        <w:numPr>
          <w:ilvl w:val="0"/>
          <w:numId w:val="19"/>
        </w:numPr>
      </w:pPr>
      <w:r>
        <w:rPr/>
        <w:t xml:space="preserve">¿Por qué es importante que cada palabra lleve la tilde correcta?</w:t>
      </w:r>
    </w:p>
    <w:p>
      <w:pPr/>
      <w:r>
        <w:rPr>
          <w:b w:val="1"/>
          <w:bCs w:val="1"/>
        </w:rPr>
        <w:t xml:space="preserve">Retroalimentación:</w:t>
      </w:r>
    </w:p>
    <w:p>
      <w:pPr/>
      <w:r>
        <w:rPr/>
        <w:t xml:space="preserve">El docente felicita el esfuerzo colectivo, destaca ejemplos bien explicados y aclara dudas finales, reforzando la confianza en la aplicación de reglas.</w:t>
      </w:r>
    </w:p>
    <w:p>
      <w:pPr/>
      <w:r>
        <w:rPr>
          <w:b w:val="1"/>
          <w:bCs w:val="1"/>
        </w:rPr>
        <w:t xml:space="preserve">Transferencia:</w:t>
      </w:r>
    </w:p>
    <w:p>
      <w:pPr/>
      <w:r>
        <w:rPr/>
        <w:t xml:space="preserve">Se invita a los estudiantes a poner en práctica lo aprendido corrigiendo sus propios escritos o mensajes en redes sociales, y a revisar acentos en sus próximos trabajos escolares.</w:t>
      </w:r>
    </w:p>
    <w:p>
      <w:pPr/>
      <w:r>
        <w:rPr>
          <w:b w:val="1"/>
          <w:bCs w:val="1"/>
        </w:rPr>
        <w:t xml:space="preserve">Tarea o reto:</w:t>
      </w:r>
    </w:p>
    <w:p>
      <w:pPr>
        <w:numPr>
          <w:ilvl w:val="0"/>
          <w:numId w:val="20"/>
        </w:numPr>
      </w:pPr>
      <w:r>
        <w:rPr/>
        <w:t xml:space="preserve">Investigar y traer la próxima sesión 5 palabras graves poco comunes, indicando si llevan tilde o no y justificando la regla.</w:t>
      </w:r>
    </w:p>
    <w:p>
      <w:pPr>
        <w:numPr>
          <w:ilvl w:val="0"/>
          <w:numId w:val="20"/>
        </w:numPr>
      </w:pPr>
      <w:r>
        <w:rPr/>
        <w:t xml:space="preserve">Escribir un párrafo breve, de 5-6 oraciones, usando al menos 3 palabras graves correctamente acentuadas.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primera sesión con preguntas y ejemplos para activar conocimientos previos.</w:t>
      </w:r>
    </w:p>
    <w:p>
      <w:pPr>
        <w:numPr>
          <w:ilvl w:val="0"/>
          <w:numId w:val="21"/>
        </w:numPr>
      </w:pPr>
      <w:r>
        <w:rPr>
          <w:b w:val="1"/>
          <w:bCs w:val="1"/>
        </w:rPr>
        <w:t xml:space="preserve">Formativa:</w:t>
      </w:r>
      <w:r>
        <w:rPr/>
        <w:t xml:space="preserve"> Durante las actividades de análisis, corrección y juego en ambas sesiones, con observación directa y retroalimentación continua.</w:t>
      </w:r>
    </w:p>
    <w:p>
      <w:pPr>
        <w:numPr>
          <w:ilvl w:val="0"/>
          <w:numId w:val="21"/>
        </w:numPr>
      </w:pPr>
      <w:r>
        <w:rPr>
          <w:b w:val="1"/>
          <w:bCs w:val="1"/>
        </w:rPr>
        <w:t xml:space="preserve">Sumativa:</w:t>
      </w:r>
      <w:r>
        <w:rPr/>
        <w:t xml:space="preserve"> Al cierre de la segunda sesión mediante la revisión del mapa mental colectivo, reflexión metacognitiva y tarea asignada.</w:t>
      </w:r>
    </w:p>
    <w:p>
      <w:pPr/>
      <w:r>
        <w:rPr>
          <w:b w:val="1"/>
          <w:bCs w:val="1"/>
        </w:rPr>
        <w:t xml:space="preserve">Criterios de evaluación:</w:t>
      </w:r>
    </w:p>
    <w:p>
      <w:pPr>
        <w:numPr>
          <w:ilvl w:val="0"/>
          <w:numId w:val="22"/>
        </w:numPr>
      </w:pPr>
      <w:r>
        <w:rPr/>
        <w:t xml:space="preserve">Identifica correctamente palabras graves que llevan tilde (Objetivo 2).</w:t>
      </w:r>
    </w:p>
    <w:p>
      <w:pPr>
        <w:numPr>
          <w:ilvl w:val="0"/>
          <w:numId w:val="22"/>
        </w:numPr>
      </w:pPr>
      <w:r>
        <w:rPr/>
        <w:t xml:space="preserve">Aplica con precisión la regla de acentuación en ejercicios escritos (Objetivos 3 y 4).</w:t>
      </w:r>
    </w:p>
    <w:p>
      <w:pPr>
        <w:numPr>
          <w:ilvl w:val="0"/>
          <w:numId w:val="22"/>
        </w:numPr>
      </w:pPr>
      <w:r>
        <w:rPr/>
        <w:t xml:space="preserve">Argumenta con claridad la regla aplicada para justificar la tilde (Objetivos 1 y 5).</w:t>
      </w:r>
    </w:p>
    <w:p>
      <w:pPr>
        <w:numPr>
          <w:ilvl w:val="0"/>
          <w:numId w:val="22"/>
        </w:numPr>
      </w:pPr>
      <w:r>
        <w:rPr/>
        <w:t xml:space="preserve">Corrige errores de acentuación en textos con autonomía y precisión (Objetivo 4).</w:t>
      </w:r>
    </w:p>
    <w:p>
      <w:pPr/>
      <w:r>
        <w:rPr>
          <w:b w:val="1"/>
          <w:bCs w:val="1"/>
        </w:rPr>
        <w:t xml:space="preserve">Instrumentos sugeridos:</w:t>
      </w:r>
    </w:p>
    <w:p>
      <w:pPr>
        <w:numPr>
          <w:ilvl w:val="0"/>
          <w:numId w:val="23"/>
        </w:numPr>
      </w:pPr>
      <w:r>
        <w:rPr/>
        <w:t xml:space="preserve">Lista de cotejo para actividades de corrección y aplicación práctica.</w:t>
      </w:r>
    </w:p>
    <w:p>
      <w:pPr>
        <w:numPr>
          <w:ilvl w:val="0"/>
          <w:numId w:val="23"/>
        </w:numPr>
      </w:pPr>
      <w:r>
        <w:rPr/>
        <w:t xml:space="preserve">Observación directa durante trabajo en grupos y juego.</w:t>
      </w:r>
    </w:p>
    <w:p>
      <w:pPr>
        <w:numPr>
          <w:ilvl w:val="0"/>
          <w:numId w:val="23"/>
        </w:numPr>
      </w:pPr>
      <w:r>
        <w:rPr/>
        <w:t xml:space="preserve">Rúbrica sencilla para evaluar la tarea escrita y argumentación.</w:t>
      </w:r>
    </w:p>
    <w:p>
      <w:pPr>
        <w:numPr>
          <w:ilvl w:val="0"/>
          <w:numId w:val="23"/>
        </w:numPr>
      </w:pPr>
      <w:r>
        <w:rPr/>
        <w:t xml:space="preserve">Autoevaluación y coevaluación mediante preguntas de reflexión.</w:t>
      </w:r>
    </w:p>
    <w:p>
      <w:pPr/>
      <w:r>
        <w:rPr>
          <w:b w:val="1"/>
          <w:bCs w:val="1"/>
        </w:rPr>
        <w:t xml:space="preserve">Evidencias de aprendizaje:</w:t>
      </w:r>
    </w:p>
    <w:p>
      <w:pPr>
        <w:numPr>
          <w:ilvl w:val="0"/>
          <w:numId w:val="24"/>
        </w:numPr>
      </w:pPr>
      <w:r>
        <w:rPr/>
        <w:t xml:space="preserve">Listas y textos corregidos en actividades grupales e individuales.</w:t>
      </w:r>
    </w:p>
    <w:p>
      <w:pPr>
        <w:numPr>
          <w:ilvl w:val="0"/>
          <w:numId w:val="24"/>
        </w:numPr>
      </w:pPr>
      <w:r>
        <w:rPr/>
        <w:t xml:space="preserve">Explicaciones orales y escritas justificando la aplicación de las reglas.</w:t>
      </w:r>
    </w:p>
    <w:p>
      <w:pPr>
        <w:numPr>
          <w:ilvl w:val="0"/>
          <w:numId w:val="24"/>
        </w:numPr>
      </w:pPr>
      <w:r>
        <w:rPr/>
        <w:t xml:space="preserve">Mapa mental colectivo que sintetiza el aprendizaje.</w:t>
      </w:r>
    </w:p>
    <w:p>
      <w:pPr>
        <w:numPr>
          <w:ilvl w:val="0"/>
          <w:numId w:val="24"/>
        </w:numPr>
      </w:pPr>
      <w:r>
        <w:rPr/>
        <w:t xml:space="preserve">Tarea escrita con aplicación correcta y justificación de palabras graves acentuadas.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9EE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820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869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249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FEE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CCF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ACA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9A6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587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25D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AED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681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06A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58F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BD4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D3D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D94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96C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8F1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AB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DBE7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E0C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4EB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5A2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2026-09-26T04:09:03-05:00</dcterms:created>
  <dcterms:modified xsi:type="dcterms:W3CDTF">2026-09-26T04:09:03-05:00</dcterms:modified>
</cp:coreProperties>
</file>

<file path=docProps/custom.xml><?xml version="1.0" encoding="utf-8"?>
<Properties xmlns="http://schemas.openxmlformats.org/officeDocument/2006/custom-properties" xmlns:vt="http://schemas.openxmlformats.org/officeDocument/2006/docPropsVTypes"/>
</file>