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Estequiometría: La Química en Acción</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introducir a los estudiantes de secundaria en el fascinante mundo de la estequiometría, una herramienta fundamental en la química que permite predecir la cantidad de sustancias que reaccionan y se producen en una reacción química. A través de un enfoque basado en la indagación, los estudiantes aprenderán a formular preguntas, investigar y construir su propio conocimiento sobre cómo medir y calcular cantidades en reacciones químicas.</w:t>
      </w:r>
    </w:p>
    <w:p>
      <w:pPr/>
      <w:r>
        <w:rPr/>
        <w:t xml:space="preserve">La relevancia de la estequiometría se conecta directamente con situaciones cotidianas y aplicaciones prácticas, como la preparación de recetas, la fabricación de productos y la comprensión de procesos naturales. Al comprender estos conceptos, los estudiantes desarrollarán habilidades analíticas y matemáticas que serán útiles en su vida académica y personal.</w:t>
      </w:r>
    </w:p>
    <w:p>
      <w:pPr/>
      <w:r>
        <w:rPr/>
        <w:t xml:space="preserve">Este plan promueve un aprendizaje activo y colaborativo, donde los estudiantes se convierten en protagonistas de su propio aprendizaje, explorando conceptos complejos de manera accesible y significativa.</w:t>
      </w:r>
    </w:p>
    <w:p/>
    <w:p>
      <w:pPr/>
      <w:r>
        <w:rPr>
          <w:color w:val="2b6cb0"/>
          <w:sz w:val="28"/>
          <w:szCs w:val="28"/>
          <w:b w:val="1"/>
          <w:bCs w:val="1"/>
        </w:rPr>
        <w:t xml:space="preserve">Objetivos de Aprendizaje</w:t>
      </w:r>
    </w:p>
    <w:p>
      <w:pPr>
        <w:numPr>
          <w:ilvl w:val="0"/>
          <w:numId w:val="1"/>
        </w:numPr>
      </w:pPr>
      <w:r>
        <w:rPr/>
        <w:t xml:space="preserve">Analizar la relación cuantitativa entre reactivos y productos en una reacción química simple.</w:t>
      </w:r>
    </w:p>
    <w:p>
      <w:pPr>
        <w:numPr>
          <w:ilvl w:val="0"/>
          <w:numId w:val="1"/>
        </w:numPr>
      </w:pPr>
      <w:r>
        <w:rPr/>
        <w:t xml:space="preserve">Formular preguntas y problemas relacionados con cantidades de sustancias en reacciones químicas para guiar la investigación.</w:t>
      </w:r>
    </w:p>
    <w:p>
      <w:pPr>
        <w:numPr>
          <w:ilvl w:val="0"/>
          <w:numId w:val="1"/>
        </w:numPr>
      </w:pPr>
      <w:r>
        <w:rPr/>
        <w:t xml:space="preserve">Calcular la cantidad de reactivos o productos a partir de datos dados mediante la aplicación de la estequiometría básica.</w:t>
      </w:r>
    </w:p>
    <w:p>
      <w:pPr>
        <w:numPr>
          <w:ilvl w:val="0"/>
          <w:numId w:val="1"/>
        </w:numPr>
      </w:pPr>
      <w:r>
        <w:rPr/>
        <w:t xml:space="preserve">Explicar la importancia de la estequiometría en contextos cotidianos y científicos.</w:t>
      </w:r>
    </w:p>
    <w:p/>
    <w:p>
      <w:pPr/>
      <w:r>
        <w:rPr>
          <w:color w:val="2b6cb0"/>
          <w:sz w:val="28"/>
          <w:szCs w:val="28"/>
          <w:b w:val="1"/>
          <w:bCs w:val="1"/>
        </w:rPr>
        <w:t xml:space="preserve">Recursos Necesarios</w:t>
      </w:r>
    </w:p>
    <w:p>
      <w:pPr>
        <w:numPr>
          <w:ilvl w:val="0"/>
          <w:numId w:val="2"/>
        </w:numPr>
      </w:pPr>
      <w:r>
        <w:rPr/>
        <w:t xml:space="preserve">Cartulinas y marcadores para elaboración de organizadores gráficos (4 unidades)</w:t>
      </w:r>
    </w:p>
    <w:p>
      <w:pPr>
        <w:numPr>
          <w:ilvl w:val="0"/>
          <w:numId w:val="2"/>
        </w:numPr>
      </w:pPr>
      <w:r>
        <w:rPr/>
        <w:t xml:space="preserve">Computadora o tablet con acceso a videos educativos sobre estequiometría (1 por grupo)</w:t>
      </w:r>
    </w:p>
    <w:p>
      <w:pPr>
        <w:numPr>
          <w:ilvl w:val="0"/>
          <w:numId w:val="2"/>
        </w:numPr>
      </w:pPr>
      <w:r>
        <w:rPr/>
        <w:t xml:space="preserve">Proyector y pantalla para presentación multimedia</w:t>
      </w:r>
    </w:p>
    <w:p>
      <w:pPr>
        <w:numPr>
          <w:ilvl w:val="0"/>
          <w:numId w:val="2"/>
        </w:numPr>
      </w:pPr>
      <w:r>
        <w:rPr/>
        <w:t xml:space="preserve">Calculadoras científicas (1 por estudiante o parejas según disponibilidad)</w:t>
      </w:r>
    </w:p>
    <w:p>
      <w:pPr>
        <w:numPr>
          <w:ilvl w:val="0"/>
          <w:numId w:val="2"/>
        </w:numPr>
      </w:pPr>
      <w:r>
        <w:rPr/>
        <w:t xml:space="preserve">Hojas de trabajo impresas con ejercicios de estequiometría básica (1 por estudiante)</w:t>
      </w:r>
    </w:p>
    <w:p>
      <w:pPr>
        <w:numPr>
          <w:ilvl w:val="0"/>
          <w:numId w:val="2"/>
        </w:numPr>
      </w:pPr>
      <w:r>
        <w:rPr/>
        <w:t xml:space="preserve">Material audiovisual: video corto explicativo (5 minutos) sobre reacciones químicas y estequiometría</w:t>
      </w:r>
    </w:p>
    <w:p>
      <w:pPr>
        <w:numPr>
          <w:ilvl w:val="0"/>
          <w:numId w:val="2"/>
        </w:numPr>
      </w:pPr>
      <w:r>
        <w:rPr/>
        <w:t xml:space="preserve">Simulador interactivo de reacciones químicas (plataforma gratuita en línea)</w:t>
      </w:r>
    </w:p>
    <w:p>
      <w:pPr>
        <w:numPr>
          <w:ilvl w:val="0"/>
          <w:numId w:val="2"/>
        </w:numPr>
      </w:pPr>
      <w:r>
        <w:rPr/>
        <w:t xml:space="preserve">Marcadores, lápices, goma de borrar y cuadernos personales</w:t>
      </w:r>
    </w:p>
    <w:p/>
    <w:p>
      <w:pPr/>
      <w:r>
        <w:rPr>
          <w:color w:val="2b6cb0"/>
          <w:sz w:val="28"/>
          <w:szCs w:val="28"/>
          <w:b w:val="1"/>
          <w:bCs w:val="1"/>
        </w:rPr>
        <w:t xml:space="preserve">Requisitos Previos</w:t>
      </w:r>
    </w:p>
    <w:p>
      <w:pPr>
        <w:numPr>
          <w:ilvl w:val="0"/>
          <w:numId w:val="3"/>
        </w:numPr>
      </w:pPr>
      <w:r>
        <w:rPr/>
        <w:t xml:space="preserve">Conocimiento básico sobre átomos, moléculas y fórmulas químicas.</w:t>
      </w:r>
    </w:p>
    <w:p>
      <w:pPr>
        <w:numPr>
          <w:ilvl w:val="0"/>
          <w:numId w:val="3"/>
        </w:numPr>
      </w:pPr>
      <w:r>
        <w:rPr/>
        <w:t xml:space="preserve">Habilidades básicas en operaciones matemáticas: multiplicación, división y proporciones.</w:t>
      </w:r>
    </w:p>
    <w:p>
      <w:pPr>
        <w:numPr>
          <w:ilvl w:val="0"/>
          <w:numId w:val="3"/>
        </w:numPr>
      </w:pPr>
      <w:r>
        <w:rPr/>
        <w:t xml:space="preserve">Experiencia previa con conceptos elementales de reacciones químicas (reactivos y productos).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en esta sesión explorarán cómo los químicos calculan las cantidades exactas de sustancias que participan en una reacción, lo que les permitirá entender mejor el mundo que los rodea.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para toda la clase: </w:t>
      </w:r>
      <w:r>
        <w:rPr>
          <w:i w:val="1"/>
          <w:iCs w:val="1"/>
        </w:rPr>
        <w:t xml:space="preserve">"Si queremos preparar una limonada y la receta dice 3 limones por cada litro de agua, ¿cómo podemos saber cuánto necesitamos si queremos hacer 5 litros?"</w:t>
      </w:r>
    </w:p>
    <w:p>
      <w:pPr/>
      <w:r>
        <w:rPr>
          <w:b w:val="1"/>
          <w:bCs w:val="1"/>
        </w:rPr>
        <w:t xml:space="preserve">Estudiantes:</w:t>
      </w:r>
      <w:r>
        <w:rPr/>
        <w:t xml:space="preserve"> Responden y discuten brevemente en parejas cómo aplicarían esa proporción, relacionando así el concepto de proporciones con la química.</w:t>
      </w:r>
    </w:p>
    <w:p>
      <w:pPr/>
      <w:r>
        <w:rPr>
          <w:b w:val="1"/>
          <w:bCs w:val="1"/>
        </w:rPr>
        <w:t xml:space="preserve">Motivación y enganche:</w:t>
      </w:r>
    </w:p>
    <w:p>
      <w:pPr/>
      <w:r>
        <w:rPr>
          <w:b w:val="1"/>
          <w:bCs w:val="1"/>
        </w:rPr>
        <w:t xml:space="preserve">Docente:</w:t>
      </w:r>
      <w:r>
        <w:rPr/>
        <w:t xml:space="preserve"> Muestra un breve video (5 minutos) que presenta un experimento sencillo donde se mezclan dos sustancias y se observa la formación de un gas, explicando que la cantidad de cada sustancia es importante para que la reacción suceda correctamente.</w:t>
      </w:r>
    </w:p>
    <w:p>
      <w:pPr/>
      <w:r>
        <w:rPr>
          <w:b w:val="1"/>
          <w:bCs w:val="1"/>
        </w:rPr>
        <w:t xml:space="preserve">Estudiantes:</w:t>
      </w:r>
      <w:r>
        <w:rPr/>
        <w:t xml:space="preserve"> Observan el video y reflexionan sobre la importancia de medir bien las cantidades.</w:t>
      </w:r>
    </w:p>
    <w:p>
      <w:pPr/>
      <w:r>
        <w:rPr>
          <w:b w:val="1"/>
          <w:bCs w:val="1"/>
        </w:rPr>
        <w:t xml:space="preserve">Contextualización:</w:t>
      </w:r>
    </w:p>
    <w:p>
      <w:pPr/>
      <w:r>
        <w:rPr>
          <w:b w:val="1"/>
          <w:bCs w:val="1"/>
        </w:rPr>
        <w:t xml:space="preserve">Docente:</w:t>
      </w:r>
      <w:r>
        <w:rPr/>
        <w:t xml:space="preserve"> Relaciona la estequiometría con situaciones reales como cocinar, fabricar productos o medicamentos, y explica que entender estas relaciones ayuda a evitar desperdicios y accidentes.</w:t>
      </w:r>
    </w:p>
    <w:p>
      <w:pPr/>
      <w:r>
        <w:rPr>
          <w:b w:val="1"/>
          <w:bCs w:val="1"/>
        </w:rPr>
        <w:t xml:space="preserve">Estudiantes:</w:t>
      </w:r>
      <w:r>
        <w:rPr/>
        <w:t xml:space="preserve"> Escuchan y comparten ejemplos personales sobre cuándo han tenido que medir ingredientes o materiales.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el concepto de estequiometría a través de preguntas guía: </w:t>
      </w:r>
      <w:r>
        <w:rPr>
          <w:i w:val="1"/>
          <w:iCs w:val="1"/>
        </w:rPr>
        <w:t xml:space="preserve">"¿Qué pasa si usamos más o menos de un reactivo? ¿Cómo podemos saber la cantidad exacta que necesitamos?"</w:t>
      </w:r>
      <w:r>
        <w:rPr/>
        <w:t xml:space="preserve"> Explica que la estequiometría responde a estas preguntas mediante cálculos basados en fórmulas químicas y proporciones.</w:t>
      </w:r>
    </w:p>
    <w:p>
      <w:pPr/>
      <w:r>
        <w:rPr>
          <w:b w:val="1"/>
          <w:bCs w:val="1"/>
        </w:rPr>
        <w:t xml:space="preserve">Actividades de aprendizaje activo:</w:t>
      </w:r>
    </w:p>
    <w:p>
      <w:pPr/>
      <w:r>
        <w:rPr>
          <w:b w:val="1"/>
          <w:bCs w:val="1"/>
        </w:rPr>
        <w:t xml:space="preserve">Actividad 1: "Construyendo Reacciones" (30 minutos)</w:t>
      </w:r>
    </w:p>
    <w:p>
      <w:pPr>
        <w:numPr>
          <w:ilvl w:val="0"/>
          <w:numId w:val="4"/>
        </w:numPr>
      </w:pPr>
      <w:r>
        <w:rPr>
          <w:b w:val="1"/>
          <w:bCs w:val="1"/>
        </w:rPr>
        <w:t xml:space="preserve">Objetivo:</w:t>
      </w:r>
      <w:r>
        <w:rPr/>
        <w:t xml:space="preserve"> Analizar la relación cuantitativa entre reactivos y productos.</w:t>
      </w:r>
    </w:p>
    <w:p>
      <w:pPr>
        <w:numPr>
          <w:ilvl w:val="0"/>
          <w:numId w:val="4"/>
        </w:numPr>
      </w:pPr>
      <w:r>
        <w:rPr>
          <w:b w:val="1"/>
          <w:bCs w:val="1"/>
        </w:rPr>
        <w:t xml:space="preserve">Instrucciones:</w:t>
      </w:r>
    </w:p>
    <w:p>
      <w:pPr>
        <w:numPr>
          <w:ilvl w:val="1"/>
          <w:numId w:val="4"/>
        </w:numPr>
      </w:pPr>
      <w:r>
        <w:rPr/>
        <w:t xml:space="preserve">El docente entrega a cada grupo una reacción química balanceada sencilla (por ejemplo, 2H₂ + O₂ → 2H₂O).</w:t>
      </w:r>
    </w:p>
    <w:p>
      <w:pPr>
        <w:numPr>
          <w:ilvl w:val="1"/>
          <w:numId w:val="4"/>
        </w:numPr>
      </w:pPr>
      <w:r>
        <w:rPr/>
        <w:t xml:space="preserve">Los estudiantes deben identificar los coeficientes y explicar qué representan en términos de moléculas y moles.</w:t>
      </w:r>
    </w:p>
    <w:p>
      <w:pPr>
        <w:numPr>
          <w:ilvl w:val="1"/>
          <w:numId w:val="4"/>
        </w:numPr>
      </w:pPr>
      <w:r>
        <w:rPr/>
        <w:t xml:space="preserve">Luego, deben crear una representación gráfica o esquema que muestre la relación entre reactivos y productos.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o cartel explicativo de la relación estequiométrica.</w:t>
      </w:r>
    </w:p>
    <w:p>
      <w:pPr>
        <w:numPr>
          <w:ilvl w:val="0"/>
          <w:numId w:val="4"/>
        </w:numPr>
      </w:pPr>
      <w:r>
        <w:rPr>
          <w:b w:val="1"/>
          <w:bCs w:val="1"/>
        </w:rPr>
        <w:t xml:space="preserve">Rol del docente:</w:t>
      </w:r>
      <w:r>
        <w:rPr/>
        <w:t xml:space="preserve"> Circula entre los grupos, hace preguntas como: </w:t>
      </w:r>
      <w:r>
        <w:rPr>
          <w:i w:val="1"/>
          <w:iCs w:val="1"/>
        </w:rPr>
        <w:t xml:space="preserve">"¿Qué significa el número 2 frente al hidrógeno? ¿Cómo afecta esto la cantidad de agua que se forma?"</w:t>
      </w:r>
      <w:r>
        <w:rPr/>
        <w:t xml:space="preserve"> Apoya a los grupos que tengan dudas.</w:t>
      </w:r>
    </w:p>
    <w:p>
      <w:pPr/>
      <w:r>
        <w:rPr>
          <w:b w:val="1"/>
          <w:bCs w:val="1"/>
        </w:rPr>
        <w:t xml:space="preserve">Actividad 2: "Resolviendo Problemas Estequiométricos" (30 minutos)</w:t>
      </w:r>
    </w:p>
    <w:p>
      <w:pPr>
        <w:numPr>
          <w:ilvl w:val="0"/>
          <w:numId w:val="5"/>
        </w:numPr>
      </w:pPr>
      <w:r>
        <w:rPr>
          <w:b w:val="1"/>
          <w:bCs w:val="1"/>
        </w:rPr>
        <w:t xml:space="preserve">Objetivo:</w:t>
      </w:r>
      <w:r>
        <w:rPr/>
        <w:t xml:space="preserve"> Calcular cantidades de reactivos o productos a partir de datos dados.</w:t>
      </w:r>
    </w:p>
    <w:p>
      <w:pPr>
        <w:numPr>
          <w:ilvl w:val="0"/>
          <w:numId w:val="5"/>
        </w:numPr>
      </w:pPr>
      <w:r>
        <w:rPr>
          <w:b w:val="1"/>
          <w:bCs w:val="1"/>
        </w:rPr>
        <w:t xml:space="preserve">Instrucciones:</w:t>
      </w:r>
    </w:p>
    <w:p>
      <w:pPr>
        <w:numPr>
          <w:ilvl w:val="1"/>
          <w:numId w:val="5"/>
        </w:numPr>
      </w:pPr>
      <w:r>
        <w:rPr/>
        <w:t xml:space="preserve">El docente entrega hojas de trabajo con problemas básicos de estequiometría relacionados con la reacción de la actividad anterior.</w:t>
      </w:r>
    </w:p>
    <w:p>
      <w:pPr>
        <w:numPr>
          <w:ilvl w:val="1"/>
          <w:numId w:val="5"/>
        </w:numPr>
      </w:pPr>
      <w:r>
        <w:rPr/>
        <w:t xml:space="preserve">Los estudiantes resuelven los ejercicios individualmente o en parejas, utilizando calculadoras y aplicando proporciones.</w:t>
      </w:r>
    </w:p>
    <w:p>
      <w:pPr>
        <w:numPr>
          <w:ilvl w:val="1"/>
          <w:numId w:val="5"/>
        </w:numPr>
      </w:pPr>
      <w:r>
        <w:rPr/>
        <w:t xml:space="preserve">Después, discuten sus resultados en pequeños grupos para comparar estrategias.</w:t>
      </w:r>
    </w:p>
    <w:p>
      <w:pPr>
        <w:numPr>
          <w:ilvl w:val="0"/>
          <w:numId w:val="5"/>
        </w:numPr>
      </w:pPr>
      <w:r>
        <w:rPr>
          <w:b w:val="1"/>
          <w:bCs w:val="1"/>
        </w:rPr>
        <w:t xml:space="preserve">Organización:</w:t>
      </w:r>
      <w:r>
        <w:rPr/>
        <w:t xml:space="preserve"> Individual o parejas, luego discusión en grupos de 3-4.</w:t>
      </w:r>
    </w:p>
    <w:p>
      <w:pPr>
        <w:numPr>
          <w:ilvl w:val="0"/>
          <w:numId w:val="5"/>
        </w:numPr>
      </w:pPr>
      <w:r>
        <w:rPr>
          <w:b w:val="1"/>
          <w:bCs w:val="1"/>
        </w:rPr>
        <w:t xml:space="preserve">Producto:</w:t>
      </w:r>
      <w:r>
        <w:rPr/>
        <w:t xml:space="preserve"> Soluciones escritas y argumentadas de los problemas.</w:t>
      </w:r>
    </w:p>
    <w:p>
      <w:pPr>
        <w:numPr>
          <w:ilvl w:val="0"/>
          <w:numId w:val="5"/>
        </w:numPr>
      </w:pPr>
      <w:r>
        <w:rPr>
          <w:b w:val="1"/>
          <w:bCs w:val="1"/>
        </w:rPr>
        <w:t xml:space="preserve">Rol del docente:</w:t>
      </w:r>
      <w:r>
        <w:rPr/>
        <w:t xml:space="preserve"> Observa y ofrece retroalimentación, formula preguntas como: </w:t>
      </w:r>
      <w:r>
        <w:rPr>
          <w:i w:val="1"/>
          <w:iCs w:val="1"/>
        </w:rPr>
        <w:t xml:space="preserve">"¿Cómo sabes que esta cantidad es correcta? ¿Qué pasaría si cambiaras la cantidad de un reactivo?"</w:t>
      </w:r>
    </w:p>
    <w:p>
      <w:pPr/>
      <w:r>
        <w:rPr>
          <w:b w:val="1"/>
          <w:bCs w:val="1"/>
        </w:rPr>
        <w:t xml:space="preserve">Actividad 3: "Simulación Interactiva" (15 minutos)</w:t>
      </w:r>
    </w:p>
    <w:p>
      <w:pPr>
        <w:numPr>
          <w:ilvl w:val="0"/>
          <w:numId w:val="6"/>
        </w:numPr>
      </w:pPr>
      <w:r>
        <w:rPr>
          <w:b w:val="1"/>
          <w:bCs w:val="1"/>
        </w:rPr>
        <w:t xml:space="preserve">Objetivo:</w:t>
      </w:r>
      <w:r>
        <w:rPr/>
        <w:t xml:space="preserve"> Explicar la importancia de la estequiometría en contextos cotidianos y científicos.</w:t>
      </w:r>
    </w:p>
    <w:p>
      <w:pPr>
        <w:numPr>
          <w:ilvl w:val="0"/>
          <w:numId w:val="6"/>
        </w:numPr>
      </w:pPr>
      <w:r>
        <w:rPr>
          <w:b w:val="1"/>
          <w:bCs w:val="1"/>
        </w:rPr>
        <w:t xml:space="preserve">Instrucciones:</w:t>
      </w:r>
    </w:p>
    <w:p>
      <w:pPr>
        <w:numPr>
          <w:ilvl w:val="1"/>
          <w:numId w:val="6"/>
        </w:numPr>
      </w:pPr>
      <w:r>
        <w:rPr/>
        <w:t xml:space="preserve">El docente guía a los estudiantes para acceder a un simulador en línea donde pueden variar las cantidades de reactivos y observar el efecto en los productos.</w:t>
      </w:r>
    </w:p>
    <w:p>
      <w:pPr>
        <w:numPr>
          <w:ilvl w:val="1"/>
          <w:numId w:val="6"/>
        </w:numPr>
      </w:pPr>
      <w:r>
        <w:rPr/>
        <w:t xml:space="preserve">Los estudiantes experimentan con diferentes cantidades y anotan sus observaciones.</w:t>
      </w:r>
    </w:p>
    <w:p>
      <w:pPr>
        <w:numPr>
          <w:ilvl w:val="1"/>
          <w:numId w:val="6"/>
        </w:numPr>
      </w:pPr>
      <w:r>
        <w:rPr/>
        <w:t xml:space="preserve">Finalmente, comparten en plenaria cómo la estequiometría ayuda a predecir resultados.</w:t>
      </w:r>
    </w:p>
    <w:p>
      <w:pPr>
        <w:numPr>
          <w:ilvl w:val="0"/>
          <w:numId w:val="6"/>
        </w:numPr>
      </w:pPr>
      <w:r>
        <w:rPr>
          <w:b w:val="1"/>
          <w:bCs w:val="1"/>
        </w:rPr>
        <w:t xml:space="preserve">Organización:</w:t>
      </w:r>
      <w:r>
        <w:rPr/>
        <w:t xml:space="preserve"> Grupos pequeños o parejas.</w:t>
      </w:r>
    </w:p>
    <w:p>
      <w:pPr>
        <w:numPr>
          <w:ilvl w:val="0"/>
          <w:numId w:val="6"/>
        </w:numPr>
      </w:pPr>
      <w:r>
        <w:rPr>
          <w:b w:val="1"/>
          <w:bCs w:val="1"/>
        </w:rPr>
        <w:t xml:space="preserve">Producto:</w:t>
      </w:r>
      <w:r>
        <w:rPr/>
        <w:t xml:space="preserve"> Registro de observaciones y conclusiones breves.</w:t>
      </w:r>
    </w:p>
    <w:p>
      <w:pPr>
        <w:numPr>
          <w:ilvl w:val="0"/>
          <w:numId w:val="6"/>
        </w:numPr>
      </w:pPr>
      <w:r>
        <w:rPr>
          <w:b w:val="1"/>
          <w:bCs w:val="1"/>
        </w:rPr>
        <w:t xml:space="preserve">Rol del docente:</w:t>
      </w:r>
      <w:r>
        <w:rPr/>
        <w:t xml:space="preserve"> Facilita el acceso al simulador, plantea preguntas para reflexionar y conecta las observaciones con los conceptos estudiados.</w:t>
      </w:r>
    </w:p>
    <w:p>
      <w:pPr/>
      <w:r>
        <w:rPr>
          <w:b w:val="1"/>
          <w:bCs w:val="1"/>
        </w:rPr>
        <w:t xml:space="preserve">Diferenciación:</w:t>
      </w:r>
    </w:p>
    <w:p>
      <w:pPr>
        <w:numPr>
          <w:ilvl w:val="0"/>
          <w:numId w:val="7"/>
        </w:numPr>
      </w:pPr>
      <w:r>
        <w:rPr/>
        <w:t xml:space="preserve">Para estudiantes que terminan antes: se les invita a crear problemas propios de estequiometría y compartirlos con sus compañeros para que los resuelvan.</w:t>
      </w:r>
    </w:p>
    <w:p>
      <w:pPr>
        <w:numPr>
          <w:ilvl w:val="0"/>
          <w:numId w:val="7"/>
        </w:numPr>
      </w:pPr>
      <w:r>
        <w:rPr/>
        <w:t xml:space="preserve">Para quienes necesitan más apoyo: el docente proporciona ejemplos adicionales paso a paso y guía individualizada durante los ejercicios.</w:t>
      </w:r>
    </w:p>
    <w:p>
      <w:pPr/>
      <w:r>
        <w:rPr>
          <w:b w:val="1"/>
          <w:bCs w:val="1"/>
        </w:rPr>
        <w:t xml:space="preserve">Transiciones:</w:t>
      </w:r>
    </w:p>
    <w:p>
      <w:pPr/>
      <w:r>
        <w:rPr/>
        <w:t xml:space="preserve">El docente conecta la actividad de construcción de reacciones con la resolución de problemas señalando que entender la relación entre cantidades es el primer paso para calcular con seguridad. Luego, introduce la simulación para que los estudiantes visualicen en tiempo real estas relaciones y refuercen la comprensión.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los estudiantes elaborar un "ticket de salida" donde escriban tres ideas clave aprendidas sobre la estequiometría y una pregunta que aún tengan.</w:t>
      </w:r>
    </w:p>
    <w:p>
      <w:pPr/>
      <w:r>
        <w:rPr>
          <w:b w:val="1"/>
          <w:bCs w:val="1"/>
        </w:rPr>
        <w:t xml:space="preserve">Estudiantes:</w:t>
      </w:r>
      <w:r>
        <w:rPr/>
        <w:t xml:space="preserve"> Escriben sus respuestas en una hoja y la entregan.</w:t>
      </w:r>
    </w:p>
    <w:p>
      <w:pPr/>
      <w:r>
        <w:rPr>
          <w:b w:val="1"/>
          <w:bCs w:val="1"/>
        </w:rPr>
        <w:t xml:space="preserve">Reflexión metacognitiva:</w:t>
      </w:r>
    </w:p>
    <w:p>
      <w:pPr/>
      <w:r>
        <w:rPr>
          <w:b w:val="1"/>
          <w:bCs w:val="1"/>
        </w:rPr>
        <w:t xml:space="preserve">Docente plantea las siguientes preguntas para discusión rápida en plenaria:</w:t>
      </w:r>
    </w:p>
    <w:p>
      <w:pPr>
        <w:numPr>
          <w:ilvl w:val="0"/>
          <w:numId w:val="8"/>
        </w:numPr>
      </w:pPr>
      <w:r>
        <w:rPr/>
        <w:t xml:space="preserve">¿Cómo me ayudó la estequiometría a entender mejor las reacciones químicas?</w:t>
      </w:r>
    </w:p>
    <w:p>
      <w:pPr>
        <w:numPr>
          <w:ilvl w:val="0"/>
          <w:numId w:val="8"/>
        </w:numPr>
      </w:pPr>
      <w:r>
        <w:rPr/>
        <w:t xml:space="preserve">¿Qué dificultades tuve al calcular las cantidades y cómo las superé?</w:t>
      </w:r>
    </w:p>
    <w:p>
      <w:pPr>
        <w:numPr>
          <w:ilvl w:val="0"/>
          <w:numId w:val="8"/>
        </w:numPr>
      </w:pPr>
      <w:r>
        <w:rPr/>
        <w:t xml:space="preserve">¿De qué manera puedo aplicar lo aprendido en mi vida diaria?</w:t>
      </w:r>
    </w:p>
    <w:p>
      <w:pPr/>
      <w:r>
        <w:rPr>
          <w:b w:val="1"/>
          <w:bCs w:val="1"/>
        </w:rPr>
        <w:t xml:space="preserve">Estudiantes:</w:t>
      </w:r>
      <w:r>
        <w:rPr/>
        <w:t xml:space="preserve"> Responden y reflexionan, compartiendo sus experiencias.</w:t>
      </w:r>
    </w:p>
    <w:p>
      <w:pPr/>
      <w:r>
        <w:rPr>
          <w:b w:val="1"/>
          <w:bCs w:val="1"/>
        </w:rPr>
        <w:t xml:space="preserve">Retroalimentación:</w:t>
      </w:r>
    </w:p>
    <w:p>
      <w:pPr/>
      <w:r>
        <w:rPr>
          <w:b w:val="1"/>
          <w:bCs w:val="1"/>
        </w:rPr>
        <w:t xml:space="preserve">Docente:</w:t>
      </w:r>
      <w:r>
        <w:rPr/>
        <w:t xml:space="preserve"> Proporciona comentarios inmediatos sobre los tickets de salida, destacando aciertos y aclarando dudas comunes observadas durante la sesión.</w:t>
      </w:r>
    </w:p>
    <w:p>
      <w:pPr/>
      <w:r>
        <w:rPr>
          <w:b w:val="1"/>
          <w:bCs w:val="1"/>
        </w:rPr>
        <w:t xml:space="preserve">Transferencia:</w:t>
      </w:r>
    </w:p>
    <w:p>
      <w:pPr/>
      <w:r>
        <w:rPr>
          <w:b w:val="1"/>
          <w:bCs w:val="1"/>
        </w:rPr>
        <w:t xml:space="preserve">Docente:</w:t>
      </w:r>
      <w:r>
        <w:rPr/>
        <w:t xml:space="preserve"> Conecta el aprendizaje con futuras sesiones sobre balanceo de ecuaciones y la ley de conservación de la masa, y sugiere pensar en aplicaciones como la fabricación de medicamentos o la cocina.</w:t>
      </w:r>
    </w:p>
    <w:p>
      <w:pPr/>
      <w:r>
        <w:rPr>
          <w:b w:val="1"/>
          <w:bCs w:val="1"/>
        </w:rPr>
        <w:t xml:space="preserve">Tarea o reto:</w:t>
      </w:r>
    </w:p>
    <w:p>
      <w:pPr/>
      <w:r>
        <w:rPr>
          <w:b w:val="1"/>
          <w:bCs w:val="1"/>
        </w:rPr>
        <w:t xml:space="preserve">Docente:</w:t>
      </w:r>
      <w:r>
        <w:rPr/>
        <w:t xml:space="preserve"> Propone a los estudiantes investigar una reacción química cotidiana (como el proceso de oxidación del hierro o la fermentación) y describir qué cantidades de sustancias estarían involucradas, incluyendo una pregunta para resolver usando estequiometría.</w:t>
      </w:r>
    </w:p>
    <w:p>
      <w:pPr/>
      <w:r>
        <w:rPr>
          <w:b w:val="1"/>
          <w:bCs w:val="1"/>
        </w:rPr>
        <w:t xml:space="preserve">Estudiantes:</w:t>
      </w:r>
      <w:r>
        <w:rPr/>
        <w:t xml:space="preserve"> Se comprometen a investigar y preparar un breve reporte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sobre proporciones en la limonada.</w:t>
      </w:r>
    </w:p>
    <w:p>
      <w:pPr>
        <w:numPr>
          <w:ilvl w:val="0"/>
          <w:numId w:val="9"/>
        </w:numPr>
      </w:pPr>
      <w:r>
        <w:rPr/>
        <w:t xml:space="preserve">Formativa: Durante la fase de desarrollo, mediante observación directa, preguntas guía y revisión de ejercicios y esquemas.</w:t>
      </w:r>
    </w:p>
    <w:p>
      <w:pPr>
        <w:numPr>
          <w:ilvl w:val="0"/>
          <w:numId w:val="9"/>
        </w:numPr>
      </w:pPr>
      <w:r>
        <w:rPr/>
        <w:t xml:space="preserve">Sumativa: En la fase de cierre, con el ticket de salida y la tarea asignada para evaluar comprensión y aplicación.</w:t>
      </w:r>
    </w:p>
    <w:p>
      <w:pPr/>
      <w:r>
        <w:rPr>
          <w:b w:val="1"/>
          <w:bCs w:val="1"/>
        </w:rPr>
        <w:t xml:space="preserve">Criterios de evaluación:</w:t>
      </w:r>
    </w:p>
    <w:p>
      <w:pPr>
        <w:numPr>
          <w:ilvl w:val="0"/>
          <w:numId w:val="10"/>
        </w:numPr>
      </w:pPr>
      <w:r>
        <w:rPr/>
        <w:t xml:space="preserve">Capacidad para analizar y representar relaciones cuantitativas en reacciones químicas (Objetivo 1).</w:t>
      </w:r>
    </w:p>
    <w:p>
      <w:pPr>
        <w:numPr>
          <w:ilvl w:val="0"/>
          <w:numId w:val="10"/>
        </w:numPr>
      </w:pPr>
      <w:r>
        <w:rPr/>
        <w:t xml:space="preserve">Habilidad para formular preguntas y resolver problemas relacionados con cantidades de sustancias (Objetivo 2 y 3).</w:t>
      </w:r>
    </w:p>
    <w:p>
      <w:pPr>
        <w:numPr>
          <w:ilvl w:val="0"/>
          <w:numId w:val="10"/>
        </w:numPr>
      </w:pPr>
      <w:r>
        <w:rPr/>
        <w:t xml:space="preserve">Comprensión de la importancia de la estequiometría en contextos reales (Objetivo 4).</w:t>
      </w:r>
    </w:p>
    <w:p>
      <w:pPr/>
      <w:r>
        <w:rPr>
          <w:b w:val="1"/>
          <w:bCs w:val="1"/>
        </w:rPr>
        <w:t xml:space="preserve">Instrumentos sugeridos:</w:t>
      </w:r>
    </w:p>
    <w:p>
      <w:pPr>
        <w:numPr>
          <w:ilvl w:val="0"/>
          <w:numId w:val="11"/>
        </w:numPr>
      </w:pPr>
      <w:r>
        <w:rPr/>
        <w:t xml:space="preserve">Lista de cotejo para evaluar participación y calidad de esquemas y respuestas.</w:t>
      </w:r>
    </w:p>
    <w:p>
      <w:pPr>
        <w:numPr>
          <w:ilvl w:val="0"/>
          <w:numId w:val="11"/>
        </w:numPr>
      </w:pPr>
      <w:r>
        <w:rPr/>
        <w:t xml:space="preserve">Rúbrica para valorar la precisión y claridad en la resolución de problemas.</w:t>
      </w:r>
    </w:p>
    <w:p>
      <w:pPr>
        <w:numPr>
          <w:ilvl w:val="0"/>
          <w:numId w:val="11"/>
        </w:numPr>
      </w:pPr>
      <w:r>
        <w:rPr/>
        <w:t xml:space="preserve">Observación directa durante actividades y discusión.</w:t>
      </w:r>
    </w:p>
    <w:p>
      <w:pPr>
        <w:numPr>
          <w:ilvl w:val="0"/>
          <w:numId w:val="11"/>
        </w:numPr>
      </w:pPr>
      <w:r>
        <w:rPr/>
        <w:t xml:space="preserve">Revisión del ticket de salida y tarea como evidencias escritas.</w:t>
      </w:r>
    </w:p>
    <w:p>
      <w:pPr/>
      <w:r>
        <w:rPr>
          <w:b w:val="1"/>
          <w:bCs w:val="1"/>
        </w:rPr>
        <w:t xml:space="preserve">Evidencias de aprendizaje:</w:t>
      </w:r>
    </w:p>
    <w:p>
      <w:pPr>
        <w:numPr>
          <w:ilvl w:val="0"/>
          <w:numId w:val="12"/>
        </w:numPr>
      </w:pPr>
      <w:r>
        <w:rPr/>
        <w:t xml:space="preserve">Esquemas o carteles que muestran la relación estequiométrica.</w:t>
      </w:r>
    </w:p>
    <w:p>
      <w:pPr>
        <w:numPr>
          <w:ilvl w:val="0"/>
          <w:numId w:val="12"/>
        </w:numPr>
      </w:pPr>
      <w:r>
        <w:rPr/>
        <w:t xml:space="preserve">Soluciones escritas a problemas de estequiometría.</w:t>
      </w:r>
    </w:p>
    <w:p>
      <w:pPr>
        <w:numPr>
          <w:ilvl w:val="0"/>
          <w:numId w:val="12"/>
        </w:numPr>
      </w:pPr>
      <w:r>
        <w:rPr/>
        <w:t xml:space="preserve">Registro de observaciones en simulación y conclusiones.</w:t>
      </w:r>
    </w:p>
    <w:p>
      <w:pPr>
        <w:numPr>
          <w:ilvl w:val="0"/>
          <w:numId w:val="12"/>
        </w:numPr>
      </w:pPr>
      <w:r>
        <w:rPr/>
        <w:t xml:space="preserve">Tickets de salida y reporte de tarea que reflejan comprensión y reflexión.</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"Explorando el Mundo de la Estequiometría: La Química en Acción"</w:t>
      </w:r>
    </w:p>
    <w:p>
      <w:pPr/>
      <w:r>
        <w:rPr/>
        <w:t xml:space="preserve">Estas herramientas están diseñadas para evaluar de manera rápida y efectiva el progreso de los estudiantes durante la sesión de 2 horas, facilitando la identificación de dudas y el ajuste oportuno de la enseñanza. Cada herramienta está alineada con los objetivos de aprendizaje y la metodología de Aprendizaje Basado en Indagación.</w:t>
      </w:r>
    </w:p>
    <w:p>
      <w:pPr/>
      <w:r>
        <w:rPr>
          <w:b w:val="1"/>
          <w:bCs w:val="1"/>
        </w:rPr>
        <w:t xml:space="preserve">1. Preguntas de Reflexión Rápida (5-7 minutos)</w:t>
      </w:r>
    </w:p>
    <w:p>
      <w:pPr>
        <w:numPr>
          <w:ilvl w:val="0"/>
          <w:numId w:val="13"/>
        </w:numPr>
      </w:pPr>
      <w:r>
        <w:rPr>
          <w:b w:val="1"/>
          <w:bCs w:val="1"/>
        </w:rPr>
        <w:t xml:space="preserve">Cuándo aplicarla:</w:t>
      </w:r>
      <w:r>
        <w:rPr/>
        <w:t xml:space="preserve"> Al inicio y en momentos clave del desarrollo de la sesión.</w:t>
      </w:r>
    </w:p>
    <w:p>
      <w:pPr>
        <w:numPr>
          <w:ilvl w:val="0"/>
          <w:numId w:val="13"/>
        </w:numPr>
      </w:pPr>
      <w:r>
        <w:rPr>
          <w:b w:val="1"/>
          <w:bCs w:val="1"/>
        </w:rPr>
        <w:t xml:space="preserve">Descripción:</w:t>
      </w:r>
      <w:r>
        <w:rPr/>
        <w:t xml:space="preserve"> El docente plantea preguntas abiertas relacionadas con el tema para que los estudiantes respondan oralmente o por escrito en pocas palabras.</w:t>
      </w:r>
    </w:p>
    <w:p>
      <w:pPr>
        <w:numPr>
          <w:ilvl w:val="0"/>
          <w:numId w:val="13"/>
        </w:numPr>
      </w:pPr>
      <w:r>
        <w:rPr>
          <w:b w:val="1"/>
          <w:bCs w:val="1"/>
        </w:rPr>
        <w:t xml:space="preserve">Ejemplo de preguntas:</w:t>
      </w:r>
    </w:p>
    <w:p>
      <w:pPr>
        <w:numPr>
          <w:ilvl w:val="1"/>
          <w:numId w:val="13"/>
        </w:numPr>
      </w:pPr>
      <w:r>
        <w:rPr/>
        <w:t xml:space="preserve">¿Qué significa estequiometría en tus propias palabras?</w:t>
      </w:r>
    </w:p>
    <w:p>
      <w:pPr>
        <w:numPr>
          <w:ilvl w:val="1"/>
          <w:numId w:val="13"/>
        </w:numPr>
      </w:pPr>
      <w:r>
        <w:rPr/>
        <w:t xml:space="preserve">¿Por qué crees que es importante saber la cantidad de reactivos y productos en una reacción química?</w:t>
      </w:r>
    </w:p>
    <w:p>
      <w:pPr>
        <w:numPr>
          <w:ilvl w:val="1"/>
          <w:numId w:val="13"/>
        </w:numPr>
      </w:pPr>
      <w:r>
        <w:rPr/>
        <w:t xml:space="preserve">¿Qué información necesitamos para calcular la cantidad de un producto en una reacción?</w:t>
      </w:r>
    </w:p>
    <w:p>
      <w:pPr>
        <w:numPr>
          <w:ilvl w:val="0"/>
          <w:numId w:val="13"/>
        </w:numPr>
      </w:pPr>
      <w:r>
        <w:rPr>
          <w:b w:val="1"/>
          <w:bCs w:val="1"/>
        </w:rPr>
        <w:t xml:space="preserve">Objetivo:</w:t>
      </w:r>
      <w:r>
        <w:rPr/>
        <w:t xml:space="preserve"> Medir comprensión inicial y evolución de conceptos clave.</w:t>
      </w:r>
    </w:p>
    <w:p>
      <w:pPr/>
      <w:r>
        <w:rPr>
          <w:b w:val="1"/>
          <w:bCs w:val="1"/>
        </w:rPr>
        <w:t xml:space="preserve">2. Mini Cuestionarios de Opción Múltiple (10 minutos)</w:t>
      </w:r>
    </w:p>
    <w:p>
      <w:pPr>
        <w:numPr>
          <w:ilvl w:val="0"/>
          <w:numId w:val="14"/>
        </w:numPr>
      </w:pPr>
      <w:r>
        <w:rPr>
          <w:b w:val="1"/>
          <w:bCs w:val="1"/>
        </w:rPr>
        <w:t xml:space="preserve">Cuándo aplicarla:</w:t>
      </w:r>
      <w:r>
        <w:rPr/>
        <w:t xml:space="preserve"> Después de la explicación teórica y antes de iniciar la actividad práctica.</w:t>
      </w:r>
    </w:p>
    <w:p>
      <w:pPr>
        <w:numPr>
          <w:ilvl w:val="0"/>
          <w:numId w:val="14"/>
        </w:numPr>
      </w:pPr>
      <w:r>
        <w:rPr>
          <w:b w:val="1"/>
          <w:bCs w:val="1"/>
        </w:rPr>
        <w:t xml:space="preserve">Descripción:</w:t>
      </w:r>
      <w:r>
        <w:rPr/>
        <w:t xml:space="preserve"> Cuestionario breve (5 preguntas) con opciones múltiples simples para evaluar conceptos fundamentales de estequiometría.</w:t>
      </w:r>
    </w:p>
    <w:p>
      <w:pPr>
        <w:numPr>
          <w:ilvl w:val="0"/>
          <w:numId w:val="14"/>
        </w:numPr>
      </w:pPr>
      <w:r>
        <w:rPr>
          <w:b w:val="1"/>
          <w:bCs w:val="1"/>
        </w:rPr>
        <w:t xml:space="preserve">Ejemplo de preguntas:</w:t>
      </w:r>
    </w:p>
    <w:p>
      <w:pPr>
        <w:numPr>
          <w:ilvl w:val="1"/>
          <w:numId w:val="14"/>
        </w:numPr>
      </w:pPr>
      <w:r>
        <w:rPr/>
        <w:t xml:space="preserve">¿Qué representa el coeficiente en una ecuación química balanceada?        </w:t>
      </w:r>
      <w:r>
        <w:rPr/>
        <w:t xml:space="preserve">      </w:t>
      </w:r>
    </w:p>
    <w:p>
      <w:pPr>
        <w:numPr>
          <w:ilvl w:val="2"/>
          <w:numId w:val="14"/>
        </w:numPr>
      </w:pPr>
      <w:r>
        <w:rPr/>
        <w:t xml:space="preserve">a) La cantidad de átomos en un compuesto</w:t>
      </w:r>
    </w:p>
    <w:p>
      <w:pPr>
        <w:numPr>
          <w:ilvl w:val="2"/>
          <w:numId w:val="14"/>
        </w:numPr>
      </w:pPr>
      <w:r>
        <w:rPr/>
        <w:t xml:space="preserve">b) La cantidad de moles de cada sustancia</w:t>
      </w:r>
    </w:p>
    <w:p>
      <w:pPr>
        <w:numPr>
          <w:ilvl w:val="2"/>
          <w:numId w:val="14"/>
        </w:numPr>
      </w:pPr>
      <w:r>
        <w:rPr/>
        <w:t xml:space="preserve">c) La masa total de la reacción</w:t>
      </w:r>
    </w:p>
    <w:p>
      <w:pPr>
        <w:numPr>
          <w:ilvl w:val="1"/>
          <w:numId w:val="14"/>
        </w:numPr>
      </w:pPr>
      <w:r>
        <w:rPr/>
        <w:t xml:space="preserve">¿Cuál es la unidad común para medir cantidades en estequiometría?        </w:t>
      </w:r>
      <w:r>
        <w:rPr/>
        <w:t xml:space="preserve">      </w:t>
      </w:r>
    </w:p>
    <w:p>
      <w:pPr>
        <w:numPr>
          <w:ilvl w:val="2"/>
          <w:numId w:val="14"/>
        </w:numPr>
      </w:pPr>
      <w:r>
        <w:rPr/>
        <w:t xml:space="preserve">a) Litros</w:t>
      </w:r>
    </w:p>
    <w:p>
      <w:pPr>
        <w:numPr>
          <w:ilvl w:val="2"/>
          <w:numId w:val="14"/>
        </w:numPr>
      </w:pPr>
      <w:r>
        <w:rPr/>
        <w:t xml:space="preserve">b) Moles</w:t>
      </w:r>
    </w:p>
    <w:p>
      <w:pPr>
        <w:numPr>
          <w:ilvl w:val="2"/>
          <w:numId w:val="14"/>
        </w:numPr>
      </w:pPr>
      <w:r>
        <w:rPr/>
        <w:t xml:space="preserve">c) Gramos</w:t>
      </w:r>
    </w:p>
    <w:p>
      <w:pPr>
        <w:numPr>
          <w:ilvl w:val="0"/>
          <w:numId w:val="14"/>
        </w:numPr>
      </w:pPr>
      <w:r>
        <w:rPr>
          <w:b w:val="1"/>
          <w:bCs w:val="1"/>
        </w:rPr>
        <w:t xml:space="preserve">Objetivo:</w:t>
      </w:r>
      <w:r>
        <w:rPr/>
        <w:t xml:space="preserve"> Diagnosticar comprensión de conceptos básicos y detectar posibles confusiones.</w:t>
      </w:r>
    </w:p>
    <w:p>
      <w:pPr/>
      <w:r>
        <w:rPr>
          <w:b w:val="1"/>
          <w:bCs w:val="1"/>
        </w:rPr>
        <w:t xml:space="preserve">3. Actividad de Autoevaluación con Tarjetas de Conceptos (10 minutos)</w:t>
      </w:r>
    </w:p>
    <w:p>
      <w:pPr>
        <w:numPr>
          <w:ilvl w:val="0"/>
          <w:numId w:val="15"/>
        </w:numPr>
      </w:pPr>
      <w:r>
        <w:rPr>
          <w:b w:val="1"/>
          <w:bCs w:val="1"/>
        </w:rPr>
        <w:t xml:space="preserve">Cuándo aplicarla:</w:t>
      </w:r>
      <w:r>
        <w:rPr/>
        <w:t xml:space="preserve"> Tras la realización de una actividad práctica o experimentación básica.</w:t>
      </w:r>
    </w:p>
    <w:p>
      <w:pPr>
        <w:numPr>
          <w:ilvl w:val="0"/>
          <w:numId w:val="15"/>
        </w:numPr>
      </w:pPr>
      <w:r>
        <w:rPr>
          <w:b w:val="1"/>
          <w:bCs w:val="1"/>
        </w:rPr>
        <w:t xml:space="preserve">Descripción:</w:t>
      </w:r>
      <w:r>
        <w:rPr/>
        <w:t xml:space="preserve"> Cada estudiante recibe tarjetas con términos clave (p. ej., mol, reactivo, producto, balanceo) y debe explicar brevemente su significado o relacionarlas en parejas o grupos pequeños.</w:t>
      </w:r>
    </w:p>
    <w:p>
      <w:pPr>
        <w:numPr>
          <w:ilvl w:val="0"/>
          <w:numId w:val="15"/>
        </w:numPr>
      </w:pPr>
      <w:r>
        <w:rPr>
          <w:b w:val="1"/>
          <w:bCs w:val="1"/>
        </w:rPr>
        <w:t xml:space="preserve">Objetivo:</w:t>
      </w:r>
      <w:r>
        <w:rPr/>
        <w:t xml:space="preserve"> Reforzar vocabulario y conceptos esenciales, permitiendo que el docente identifique áreas que requieren refuerzo.</w:t>
      </w:r>
    </w:p>
    <w:p>
      <w:pPr/>
      <w:r>
        <w:rPr>
          <w:b w:val="1"/>
          <w:bCs w:val="1"/>
        </w:rPr>
        <w:t xml:space="preserve">4. Lluvia de Ideas para Resolver Problemas (15 minutos)</w:t>
      </w:r>
    </w:p>
    <w:p>
      <w:pPr>
        <w:numPr>
          <w:ilvl w:val="0"/>
          <w:numId w:val="16"/>
        </w:numPr>
      </w:pPr>
      <w:r>
        <w:rPr>
          <w:b w:val="1"/>
          <w:bCs w:val="1"/>
        </w:rPr>
        <w:t xml:space="preserve">Cuándo aplicarla:</w:t>
      </w:r>
      <w:r>
        <w:rPr/>
        <w:t xml:space="preserve"> Al iniciar un problema de estequiometría o una pregunta desafío.</w:t>
      </w:r>
    </w:p>
    <w:p>
      <w:pPr>
        <w:numPr>
          <w:ilvl w:val="0"/>
          <w:numId w:val="16"/>
        </w:numPr>
      </w:pPr>
      <w:r>
        <w:rPr>
          <w:b w:val="1"/>
          <w:bCs w:val="1"/>
        </w:rPr>
        <w:t xml:space="preserve">Descripción:</w:t>
      </w:r>
      <w:r>
        <w:rPr/>
        <w:t xml:space="preserve"> En grupos pequeños, los estudiantes discuten posibles estrategias para resolver un problema planteado y luego comparten sus ideas con el grupo grande.</w:t>
      </w:r>
    </w:p>
    <w:p>
      <w:pPr>
        <w:numPr>
          <w:ilvl w:val="0"/>
          <w:numId w:val="16"/>
        </w:numPr>
      </w:pPr>
      <w:r>
        <w:rPr>
          <w:b w:val="1"/>
          <w:bCs w:val="1"/>
        </w:rPr>
        <w:t xml:space="preserve">Objetivo:</w:t>
      </w:r>
      <w:r>
        <w:rPr/>
        <w:t xml:space="preserve"> Evaluar la capacidad de análisis y planteamiento de soluciones, fomentando la participación y el pensamiento crítico.</w:t>
      </w:r>
    </w:p>
    <w:p>
      <w:pPr/>
      <w:r>
        <w:rPr>
          <w:b w:val="1"/>
          <w:bCs w:val="1"/>
        </w:rPr>
        <w:t xml:space="preserve">5. Observación Directa y Registro Anecdótico (Durante toda la sesión)</w:t>
      </w:r>
    </w:p>
    <w:p>
      <w:pPr>
        <w:numPr>
          <w:ilvl w:val="0"/>
          <w:numId w:val="17"/>
        </w:numPr>
      </w:pPr>
      <w:r>
        <w:rPr>
          <w:b w:val="1"/>
          <w:bCs w:val="1"/>
        </w:rPr>
        <w:t xml:space="preserve">Cuándo aplicarla:</w:t>
      </w:r>
      <w:r>
        <w:rPr/>
        <w:t xml:space="preserve"> Durante las actividades prácticas y discusiones.</w:t>
      </w:r>
    </w:p>
    <w:p>
      <w:pPr>
        <w:numPr>
          <w:ilvl w:val="0"/>
          <w:numId w:val="17"/>
        </w:numPr>
      </w:pPr>
      <w:r>
        <w:rPr>
          <w:b w:val="1"/>
          <w:bCs w:val="1"/>
        </w:rPr>
        <w:t xml:space="preserve">Descripción:</w:t>
      </w:r>
      <w:r>
        <w:rPr/>
        <w:t xml:space="preserve"> El docente observa la participación, la colaboración y la aplicación de conceptos y anota breves comentarios sobre el desempeño de los estudiantes o grupos.</w:t>
      </w:r>
    </w:p>
    <w:p>
      <w:pPr>
        <w:numPr>
          <w:ilvl w:val="0"/>
          <w:numId w:val="17"/>
        </w:numPr>
      </w:pPr>
      <w:r>
        <w:rPr>
          <w:b w:val="1"/>
          <w:bCs w:val="1"/>
        </w:rPr>
        <w:t xml:space="preserve">Objetivo:</w:t>
      </w:r>
      <w:r>
        <w:rPr/>
        <w:t xml:space="preserve"> Identificar fortalezas y dificultades en el proceso de aprendizaje en tiempo real para retroalimentación inmediata.</w:t>
      </w:r>
    </w:p>
    <w:p>
      <w:pPr/>
      <w:r>
        <w:rPr>
          <w:b w:val="1"/>
          <w:bCs w:val="1"/>
        </w:rPr>
        <w:t xml:space="preserve">6. Preguntas “¿Qué aprendí?” y “¿Qué dudas tengo?” (5 minutos)</w:t>
      </w:r>
    </w:p>
    <w:p>
      <w:pPr>
        <w:numPr>
          <w:ilvl w:val="0"/>
          <w:numId w:val="18"/>
        </w:numPr>
      </w:pPr>
      <w:r>
        <w:rPr>
          <w:b w:val="1"/>
          <w:bCs w:val="1"/>
        </w:rPr>
        <w:t xml:space="preserve">Cuándo aplicarla:</w:t>
      </w:r>
      <w:r>
        <w:rPr/>
        <w:t xml:space="preserve"> Al final de la sesión.</w:t>
      </w:r>
    </w:p>
    <w:p>
      <w:pPr>
        <w:numPr>
          <w:ilvl w:val="0"/>
          <w:numId w:val="18"/>
        </w:numPr>
      </w:pPr>
      <w:r>
        <w:rPr>
          <w:b w:val="1"/>
          <w:bCs w:val="1"/>
        </w:rPr>
        <w:t xml:space="preserve">Descripción:</w:t>
      </w:r>
      <w:r>
        <w:rPr/>
        <w:t xml:space="preserve"> Cada estudiante escribe en una hoja o pizarra dos frases: una sobre un aprendizaje clave y otra sobre una duda o pregunta que tenga.</w:t>
      </w:r>
    </w:p>
    <w:p>
      <w:pPr>
        <w:numPr>
          <w:ilvl w:val="0"/>
          <w:numId w:val="18"/>
        </w:numPr>
      </w:pPr>
      <w:r>
        <w:rPr>
          <w:b w:val="1"/>
          <w:bCs w:val="1"/>
        </w:rPr>
        <w:t xml:space="preserve">Objetivo:</w:t>
      </w:r>
      <w:r>
        <w:rPr/>
        <w:t xml:space="preserve"> Promover la metacognición y guiar la revisión o el seguimiento en sesiones futuras.</w:t>
      </w:r>
    </w:p>
    <w:p>
      <w:pPr/>
      <w:r>
        <w:rPr/>
        <w:t xml:space="preserve">Estas herramientas permiten al docente monitorear continuamente el avance hacia los objetivos de aprendizaje, fomentando una enseñanza dinámica y centrada en el estudiante mediante la metodología de Aprendizaje Basado en Indagación.</w:t>
      </w:r>
    </w:p>
    <w:p/>
    <w:p>
      <w:pPr/>
      <w:r>
        <w:rPr>
          <w:sz w:val="22"/>
          <w:szCs w:val="22"/>
          <w:b w:val="1"/>
          <w:bCs w:val="1"/>
        </w:rPr>
        <w:t xml:space="preserve">Cierre - Rubrica</w:t>
      </w:r>
    </w:p>
    <w:p>
      <w:pPr/>
      <w:r>
        <w:rPr>
          <w:b w:val="1"/>
          <w:bCs w:val="1"/>
        </w:rPr>
        <w:t xml:space="preserve">Rúbrica de Evaluación: Explorando el Mundo de la Estequiometría</w:t>
      </w:r>
    </w:p>
    <w:p>
      <w:pPr/>
      <w:r>
        <w:rPr>
          <w:b w:val="1"/>
          <w:bCs w:val="1"/>
        </w:rPr>
        <w:t xml:space="preserve">Contexto:</w:t>
      </w:r>
      <w:r>
        <w:rPr/>
        <w:t xml:space="preserve"> Evaluación de los resultados finales de la sesión de 2 horas sobre estequiometría para estudiantes de secundaria (12-15 años), basada en la metodología de Aprendizaje Basado en Indagación.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 conceptos estequiométricos</w:t>
            </w:r>
          </w:p>
        </w:tc>
        <w:tc>
          <w:tcPr>
            <w:noWrap/>
          </w:tcPr>
          <w:p>
            <w:pPr/>
            <w:r>
              <w:rPr/>
              <w:t xml:space="preserve">Demuestra comprensión clara y precisa de los conceptos clave de la estequiometría (mol, masa molar, proporciones en reacciones).</w:t>
            </w:r>
          </w:p>
        </w:tc>
        <w:tc>
          <w:tcPr>
            <w:noWrap/>
          </w:tcPr>
          <w:p>
            <w:pPr/>
            <w:r>
              <w:rPr/>
              <w:t xml:space="preserve">Muestra comprensión adecuada con pequeños errores conceptuales menores.</w:t>
            </w:r>
          </w:p>
        </w:tc>
        <w:tc>
          <w:tcPr>
            <w:noWrap/>
          </w:tcPr>
          <w:p>
            <w:pPr/>
            <w:r>
              <w:rPr/>
              <w:t xml:space="preserve">Entiende algunos conceptos básicos, pero presenta confusiones significativas en la aplicación.</w:t>
            </w:r>
          </w:p>
        </w:tc>
        <w:tc>
          <w:tcPr>
            <w:noWrap/>
          </w:tcPr>
          <w:p>
            <w:pPr/>
            <w:r>
              <w:rPr/>
              <w:t xml:space="preserve">No demuestra comprensión clara de los conceptos estequiométricos.</w:t>
            </w:r>
          </w:p>
        </w:tc>
      </w:tr>
      <w:tr>
        <w:trPr/>
        <w:tc>
          <w:tcPr>
            <w:noWrap/>
          </w:tcPr>
          <w:p>
            <w:pPr/>
            <w:r>
              <w:rPr>
                <w:b w:val="1"/>
                <w:bCs w:val="1"/>
              </w:rPr>
              <w:t xml:space="preserve">Aplicación de cálculos estequiométricos</w:t>
            </w:r>
          </w:p>
        </w:tc>
        <w:tc>
          <w:tcPr>
            <w:noWrap/>
          </w:tcPr>
          <w:p>
            <w:pPr/>
            <w:r>
              <w:rPr/>
              <w:t xml:space="preserve">Realiza cálculos correctos y completos con precisión y justificación adecuada.</w:t>
            </w:r>
          </w:p>
        </w:tc>
        <w:tc>
          <w:tcPr>
            <w:noWrap/>
          </w:tcPr>
          <w:p>
            <w:pPr/>
            <w:r>
              <w:rPr/>
              <w:t xml:space="preserve">Realiza cálculos correctos con algunos errores menores en el procedimiento.</w:t>
            </w:r>
          </w:p>
        </w:tc>
        <w:tc>
          <w:tcPr>
            <w:noWrap/>
          </w:tcPr>
          <w:p>
            <w:pPr/>
            <w:r>
              <w:rPr/>
              <w:t xml:space="preserve">Realiza cálculos incompletos o con errores frecuentes, requiere apoyo para resolver problemas.</w:t>
            </w:r>
          </w:p>
        </w:tc>
        <w:tc>
          <w:tcPr>
            <w:noWrap/>
          </w:tcPr>
          <w:p>
            <w:pPr/>
            <w:r>
              <w:rPr/>
              <w:t xml:space="preserve">No logra aplicar cálculos estequiométricos o las respuestas son incorrectas.</w:t>
            </w:r>
          </w:p>
        </w:tc>
      </w:tr>
      <w:tr>
        <w:trPr/>
        <w:tc>
          <w:tcPr>
            <w:noWrap/>
          </w:tcPr>
          <w:p>
            <w:pPr/>
            <w:r>
              <w:rPr>
                <w:b w:val="1"/>
                <w:bCs w:val="1"/>
              </w:rPr>
              <w:t xml:space="preserve">Participación en el proceso de indagación</w:t>
            </w:r>
          </w:p>
        </w:tc>
        <w:tc>
          <w:tcPr>
            <w:noWrap/>
          </w:tcPr>
          <w:p>
            <w:pPr/>
            <w:r>
              <w:rPr/>
              <w:t xml:space="preserve">Participa activamente formulando preguntas relevantes e investigando con autonomía.</w:t>
            </w:r>
          </w:p>
        </w:tc>
        <w:tc>
          <w:tcPr>
            <w:noWrap/>
          </w:tcPr>
          <w:p>
            <w:pPr/>
            <w:r>
              <w:rPr/>
              <w:t xml:space="preserve">Participa con interés, aunque con poca iniciativa para profundizar.</w:t>
            </w:r>
          </w:p>
        </w:tc>
        <w:tc>
          <w:tcPr>
            <w:noWrap/>
          </w:tcPr>
          <w:p>
            <w:pPr/>
            <w:r>
              <w:rPr/>
              <w:t xml:space="preserve">Participa sólo cuando se le solicita y con aportes limitados.</w:t>
            </w:r>
          </w:p>
        </w:tc>
        <w:tc>
          <w:tcPr>
            <w:noWrap/>
          </w:tcPr>
          <w:p>
            <w:pPr/>
            <w:r>
              <w:rPr/>
              <w:t xml:space="preserve">No participa ni demuestra interés en la actividad de indagación.</w:t>
            </w:r>
          </w:p>
        </w:tc>
      </w:tr>
      <w:tr>
        <w:trPr/>
        <w:tc>
          <w:tcPr>
            <w:noWrap/>
          </w:tcPr>
          <w:p>
            <w:pPr/>
            <w:r>
              <w:rPr>
                <w:b w:val="1"/>
                <w:bCs w:val="1"/>
              </w:rPr>
              <w:t xml:space="preserve">Comunicación y presentación de resultados</w:t>
            </w:r>
          </w:p>
        </w:tc>
        <w:tc>
          <w:tcPr>
            <w:noWrap/>
          </w:tcPr>
          <w:p>
            <w:pPr/>
            <w:r>
              <w:rPr/>
              <w:t xml:space="preserve">Presenta resultados claros, organizados y con lenguaje apropiado, utilizando ejemplos o gráficos pertinentes.</w:t>
            </w:r>
          </w:p>
        </w:tc>
        <w:tc>
          <w:tcPr>
            <w:noWrap/>
          </w:tcPr>
          <w:p>
            <w:pPr/>
            <w:r>
              <w:rPr/>
              <w:t xml:space="preserve">Presenta resultados con claridad, aunque con poca organización o detalles.</w:t>
            </w:r>
          </w:p>
        </w:tc>
        <w:tc>
          <w:tcPr>
            <w:noWrap/>
          </w:tcPr>
          <w:p>
            <w:pPr/>
            <w:r>
              <w:rPr/>
              <w:t xml:space="preserve">Presenta resultados poco claros o incompletos, con lenguaje inapropiado o confuso.</w:t>
            </w:r>
          </w:p>
        </w:tc>
        <w:tc>
          <w:tcPr>
            <w:noWrap/>
          </w:tcPr>
          <w:p>
            <w:pPr/>
            <w:r>
              <w:rPr/>
              <w:t xml:space="preserve">No logra comunicar sus resultados o la presentación es confusa y desorganizada.</w:t>
            </w:r>
          </w:p>
        </w:tc>
      </w:tr>
      <w:tr>
        <w:trPr/>
        <w:tc>
          <w:tcPr>
            <w:noWrap/>
          </w:tcPr>
          <w:p>
            <w:pPr/>
            <w:r>
              <w:rPr>
                <w:b w:val="1"/>
                <w:bCs w:val="1"/>
              </w:rPr>
              <w:t xml:space="preserve">Trabajo colaborativo y respeto en el grupo</w:t>
            </w:r>
          </w:p>
        </w:tc>
        <w:tc>
          <w:tcPr>
            <w:noWrap/>
          </w:tcPr>
          <w:p>
            <w:pPr/>
            <w:r>
              <w:rPr/>
              <w:t xml:space="preserve">Colabora eficazmente, escucha a sus compañeros y contribuye al logro común.</w:t>
            </w:r>
          </w:p>
        </w:tc>
        <w:tc>
          <w:tcPr>
            <w:noWrap/>
          </w:tcPr>
          <w:p>
            <w:pPr/>
            <w:r>
              <w:rPr/>
              <w:t xml:space="preserve">Colabora y respeta a compañeros, aunque con participación limitada.</w:t>
            </w:r>
          </w:p>
        </w:tc>
        <w:tc>
          <w:tcPr>
            <w:noWrap/>
          </w:tcPr>
          <w:p>
            <w:pPr/>
            <w:r>
              <w:rPr/>
              <w:t xml:space="preserve">Participa parcialmente y muestra dificultades para trabajar en equipo.</w:t>
            </w:r>
          </w:p>
        </w:tc>
        <w:tc>
          <w:tcPr>
            <w:noWrap/>
          </w:tcPr>
          <w:p>
            <w:pPr/>
            <w:r>
              <w:rPr/>
              <w:t xml:space="preserve">No colabora ni respeta las opiniones de sus compañeros.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E4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5A8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38D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3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114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913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95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1B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ECC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0C1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B5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A4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A7A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506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DF3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07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11B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D17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2026-09-26T04:06:04-05:00</dcterms:created>
  <dcterms:modified xsi:type="dcterms:W3CDTF">2026-09-26T04:06:04-05:00</dcterms:modified>
</cp:coreProperties>
</file>

<file path=docProps/custom.xml><?xml version="1.0" encoding="utf-8"?>
<Properties xmlns="http://schemas.openxmlformats.org/officeDocument/2006/custom-properties" xmlns:vt="http://schemas.openxmlformats.org/officeDocument/2006/docPropsVTypes"/>
</file>