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las figuras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se introduzcan en el mundo de las figuras geométricas de manera divertida y significativa. A través de juegos, canciones y actividades sensoriales, los estudiantes aprenderán a identificar y nombrar figuras básicas como el círculo, cuadrado, triángulo y rectángulo. Este aprendizaje es relevante porque las figuras geométricas están presentes en su entorno cotidiano, desde los juguetes hasta los objetos en casa y la escuela. Reconocerlas les ayuda a desarrollar habilidades de observación, comparación y clasificación, fundamentales para su pensamiento lógico y matemático.</w:t>
      </w:r>
    </w:p>
    <w:p>
      <w:pPr/>
      <w:r>
        <w:rPr/>
        <w:t xml:space="preserve">Además, se promueve la participación activa, el trabajo colaborativo y el uso de diferentes sentidos para atender la diversidad del aula, según el Diseño Universal para el Aprendizaje. Al finalizar la sesión, los niños podrán reconocer y nombrar las figuras básicas, relacionarlas con objetos de su entorno y expresar sus ideas de forma creativa, fortaleciendo su autoestima y curiosidad por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geométricas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Relacionar las figuras geométricas con objetos cotidianos presentes en su entorno.</w:t>
      </w:r>
    </w:p>
    <w:p>
      <w:pPr>
        <w:numPr>
          <w:ilvl w:val="0"/>
          <w:numId w:val="1"/>
        </w:numPr>
      </w:pPr>
      <w:r>
        <w:rPr/>
        <w:t xml:space="preserve">Desarrollar habilidades de observación y clasificación mediante actividades lúdicas.</w:t>
      </w:r>
    </w:p>
    <w:p>
      <w:pPr>
        <w:numPr>
          <w:ilvl w:val="0"/>
          <w:numId w:val="1"/>
        </w:numPr>
      </w:pPr>
      <w:r>
        <w:rPr/>
        <w:t xml:space="preserve">Expresar de forma verbal y corporal las características de las figuras geométricas.</w:t>
      </w:r>
    </w:p>
    <w:p>
      <w:pPr>
        <w:numPr>
          <w:ilvl w:val="0"/>
          <w:numId w:val="1"/>
        </w:numPr>
      </w:pPr>
      <w:r>
        <w:rPr/>
        <w:t xml:space="preserve">Fomentar la colaboración y el respeto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figuras geométricas (círculo, cuadrado, triángulo, rectángulo) en colores vivos.</w:t>
      </w:r>
    </w:p>
    <w:p>
      <w:pPr>
        <w:numPr>
          <w:ilvl w:val="0"/>
          <w:numId w:val="2"/>
        </w:numPr>
      </w:pPr>
      <w:r>
        <w:rPr/>
        <w:t xml:space="preserve">Conjunto de figuras geométricas recortadas en cartulina para cada niño (mínimo 4 figuras por niño).</w:t>
      </w:r>
    </w:p>
    <w:p>
      <w:pPr>
        <w:numPr>
          <w:ilvl w:val="0"/>
          <w:numId w:val="2"/>
        </w:numPr>
      </w:pPr>
      <w:r>
        <w:rPr/>
        <w:t xml:space="preserve">Objetos reales o imágenes (pelotas, cajas, triángulos de papel, libros) que representen cada figura.</w:t>
      </w:r>
    </w:p>
    <w:p>
      <w:pPr>
        <w:numPr>
          <w:ilvl w:val="0"/>
          <w:numId w:val="2"/>
        </w:numPr>
      </w:pPr>
      <w:r>
        <w:rPr/>
        <w:t xml:space="preserve">Reproductor de audio y canción infantil sobre figuras geométricas (archivo mp3 o video corto).</w:t>
      </w:r>
    </w:p>
    <w:p>
      <w:pPr>
        <w:numPr>
          <w:ilvl w:val="0"/>
          <w:numId w:val="2"/>
        </w:numPr>
      </w:pPr>
      <w:r>
        <w:rPr/>
        <w:t xml:space="preserve">Hojas blancas y crayones o marcadores de colores.</w:t>
      </w:r>
    </w:p>
    <w:p>
      <w:pPr>
        <w:numPr>
          <w:ilvl w:val="0"/>
          <w:numId w:val="2"/>
        </w:numPr>
      </w:pPr>
      <w:r>
        <w:rPr/>
        <w:t xml:space="preserve">Área amplia para actividades de movimiento y juego.</w:t>
      </w:r>
    </w:p>
    <w:p>
      <w:pPr>
        <w:numPr>
          <w:ilvl w:val="0"/>
          <w:numId w:val="2"/>
        </w:numPr>
      </w:pPr>
      <w:r>
        <w:rPr/>
        <w:t xml:space="preserve">Tarjetas con preguntas sencillas sobre figuras (para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atender instrucciones básicas.</w:t>
      </w:r>
    </w:p>
    <w:p>
      <w:pPr>
        <w:numPr>
          <w:ilvl w:val="0"/>
          <w:numId w:val="3"/>
        </w:numPr>
      </w:pPr>
      <w:r>
        <w:rPr/>
        <w:t xml:space="preserve">Capacidad para nombrar objetos familiares y responder preguntas simples.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por colores o formas básicas (círculo y cuadrado, por ejemplo).</w:t>
      </w:r>
    </w:p>
    <w:p>
      <w:pPr>
        <w:numPr>
          <w:ilvl w:val="0"/>
          <w:numId w:val="3"/>
        </w:numPr>
      </w:pPr>
      <w:r>
        <w:rPr/>
        <w:t xml:space="preserve">Desarrollo inicial del lenguaje para expresarse con palabras o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figuras mágicas que están en todas partes. Vamos a descubrir sus nombres y cómo son.”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un círculo y pregunta: “¿Quién sabe cómo se llama esta figura? ¿Les recuerda a algo que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señalan objetos similares en el aula.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Repite con un cuadrado y un triángulo, invitando a los niños a decir si los han visto antes.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cantar una canción muy divertida sobre figuras mágicas. ¡Vamos a bailar y cantar juntos!”</w:t>
      </w:r>
    </w:p>
    <w:p>
      <w:pPr/>
      <w:r>
        <w:rPr/>
        <w:t xml:space="preserve">Se reproduce una canción infantil animada sobre figuras geométricas mientras los niños bailan y cantan.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algunas figuras, vamos a buscar qué figuras tienen los objetos que usamos todos los días, como nuestras pelotas y cajas.”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preparan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uno a uno los carteles con las figuras geométricas, mostrando objetos reales o imágenes que coinciden con cada figura. Usa lenguaje sencillo y claro: “Este es un círculo, como la pelota. Este es un cuadrado, como la caja del juguete.”</w:t>
      </w:r>
    </w:p>
    <w:p>
      <w:pPr/>
      <w:r>
        <w:rPr/>
        <w:t xml:space="preserve">Los niños repiten los nombres y señalan las figuras.</w:t>
      </w:r>
    </w:p>
    <w:p>
      <w:pPr/>
      <w:r>
        <w:rPr>
          <w:b w:val="1"/>
          <w:bCs w:val="1"/>
        </w:rPr>
        <w:t xml:space="preserve">Actividad 1: “El juego de las figuras escondidas”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Esconde figuras geométricas de cartulina en diferentes áreas del aula y dice: “Vamos a buscar el triángulo escondido, ¿dónde estará?”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y cuando encuentran la figura, la muestran y dicen su nombre.</w:t>
      </w:r>
    </w:p>
    <w:p>
      <w:pPr>
        <w:numPr>
          <w:ilvl w:val="1"/>
          <w:numId w:val="4"/>
        </w:numPr>
      </w:pPr>
      <w:r>
        <w:rPr/>
        <w:t xml:space="preserve">Se repite para cada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fomentar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Las figuras encontradas y nombradas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figura encontraste? ¿Cómo es? ¿Qué color tiene?”, apoya con pistas si es necesario.</w:t>
      </w:r>
    </w:p>
    <w:p>
      <w:pPr/>
      <w:r>
        <w:rPr>
          <w:b w:val="1"/>
          <w:bCs w:val="1"/>
        </w:rPr>
        <w:t xml:space="preserve">Actividad 2: “Clasificando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clasificación y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conjunto de figuras de cartulina y una hoja con dibujos de las 4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Pide: “Coloquen cada figura en el dibujo que le corresponde.”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figuras y las pegan o colocan sobre la imagen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figuras clasificadas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como “¿Por qué pusiste este cuadrado aquí? ¿Qué tiene igual con el dibujo?” y ayuda a estudiantes que requieran más apoyo.</w:t>
      </w:r>
    </w:p>
    <w:p>
      <w:pPr/>
      <w:r>
        <w:rPr>
          <w:b w:val="1"/>
          <w:bCs w:val="1"/>
        </w:rPr>
        <w:t xml:space="preserve">Actividad 3: “Arte con figuras”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las características de las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usar las figuras para crear dibujos o formas sobre una hoja blanca, usando crayones para decorar.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con preguntas: “¿Qué figura vas a usar ahora? ¿Qué forma estás creando?”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imágenes libres combinando figuras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fomentar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composición con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comenta positivamente, pregunta a los niños sobre sus creaciones.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objetos en el aula que tengan las figuras estudiadas y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figuras de gran tamaño y colores contrastantes, así como apoyo individual para nombrar y clasificar.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canciones cortas o preguntas “¿Quién quiere bailar con la próxima figura?” para pasar del juego a la clasificación y luego al arte, manteniendo la atención y energía de los niños.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colectivo de figuras” en la pizarra o papel grande, donde los niños colocan un dibujo o figura de cada tipo aprendido mientras dicen su nombre.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figuras y repitiendo nombres.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plantea:</w:t>
      </w:r>
    </w:p>
    <w:p>
      <w:pPr>
        <w:numPr>
          <w:ilvl w:val="1"/>
          <w:numId w:val="8"/>
        </w:numPr>
      </w:pPr>
      <w:r>
        <w:rPr/>
        <w:t xml:space="preserve">“¿Cuál fue tu figura favorita y por qué?”</w:t>
      </w:r>
    </w:p>
    <w:p>
      <w:pPr>
        <w:numPr>
          <w:ilvl w:val="1"/>
          <w:numId w:val="8"/>
        </w:numPr>
      </w:pPr>
      <w:r>
        <w:rPr/>
        <w:t xml:space="preserve">“¿Puedes decirme dónde has visto un círculo en tu casa?”</w:t>
      </w:r>
    </w:p>
    <w:p>
      <w:pPr>
        <w:numPr>
          <w:ilvl w:val="1"/>
          <w:numId w:val="8"/>
        </w:numPr>
      </w:pPr>
      <w:r>
        <w:rPr/>
        <w:t xml:space="preserve">“¿Qué aprendimos hoy sobre las figuras mágicas?”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dibujos.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cada niño con frases como “¡Muy bien! Has aprendido el nombre de muchas figuras” y ofrece apoyo adicional a quien haya tenido dificultades.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figuras en casa o en el camino a la escuela, y contar lo que encuentran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pequeña hoja con imágenes para que los niños coloreen y reconozcan las figuras en casa junto a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y se aplica durante la fase de desarrollo y cierre, observando la participación y desempeño en las actividades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correctamente las figuras geométricas básicas durante el juego de búsqueda (objetivo 1).</w:t>
      </w:r>
    </w:p>
    <w:p>
      <w:pPr>
        <w:numPr>
          <w:ilvl w:val="0"/>
          <w:numId w:val="9"/>
        </w:numPr>
      </w:pPr>
      <w:r>
        <w:rPr/>
        <w:t xml:space="preserve">Relaciona figuras con objetos cotidianos al buscar y clasificar (objetivo 2).</w:t>
      </w:r>
    </w:p>
    <w:p>
      <w:pPr>
        <w:numPr>
          <w:ilvl w:val="0"/>
          <w:numId w:val="9"/>
        </w:numPr>
      </w:pPr>
      <w:r>
        <w:rPr/>
        <w:t xml:space="preserve">Muestra capacidad para clasificar figuras según sus características (objetivo 3).</w:t>
      </w:r>
    </w:p>
    <w:p>
      <w:pPr>
        <w:numPr>
          <w:ilvl w:val="0"/>
          <w:numId w:val="9"/>
        </w:numPr>
      </w:pPr>
      <w:r>
        <w:rPr/>
        <w:t xml:space="preserve">Expresa verbalmente y con gestos las características de las figuras en las actividades y reflexión (objetivo 4).</w:t>
      </w:r>
    </w:p>
    <w:p>
      <w:pPr>
        <w:numPr>
          <w:ilvl w:val="0"/>
          <w:numId w:val="9"/>
        </w:numPr>
      </w:pPr>
      <w:r>
        <w:rPr/>
        <w:t xml:space="preserve">Participa respetuosamente en actividades grupales y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nombramiento de figuras.</w:t>
      </w:r>
    </w:p>
    <w:p>
      <w:pPr>
        <w:numPr>
          <w:ilvl w:val="0"/>
          <w:numId w:val="10"/>
        </w:numPr>
      </w:pPr>
      <w:r>
        <w:rPr/>
        <w:t xml:space="preserve">Registro anecdótico para documentar participación y expresión verbal.</w:t>
      </w:r>
    </w:p>
    <w:p>
      <w:pPr>
        <w:numPr>
          <w:ilvl w:val="0"/>
          <w:numId w:val="10"/>
        </w:numPr>
      </w:pPr>
      <w:r>
        <w:rPr/>
        <w:t xml:space="preserve">Observación directa durante actividades de clasificación y arte.</w:t>
      </w:r>
    </w:p>
    <w:p>
      <w:pPr>
        <w:numPr>
          <w:ilvl w:val="0"/>
          <w:numId w:val="10"/>
        </w:numPr>
      </w:pPr>
      <w:r>
        <w:rPr/>
        <w:t xml:space="preserve">Portafolio con dibujos y hojas de clasificación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Figuras encontradas y nombradas en el juego.</w:t>
      </w:r>
    </w:p>
    <w:p>
      <w:pPr>
        <w:numPr>
          <w:ilvl w:val="0"/>
          <w:numId w:val="11"/>
        </w:numPr>
      </w:pPr>
      <w:r>
        <w:rPr/>
        <w:t xml:space="preserve">Hojas con figuras clasificadas correctamente.</w:t>
      </w:r>
    </w:p>
    <w:p>
      <w:pPr>
        <w:numPr>
          <w:ilvl w:val="0"/>
          <w:numId w:val="11"/>
        </w:numPr>
      </w:pPr>
      <w:r>
        <w:rPr/>
        <w:t xml:space="preserve">Dibujos realizados con figuras geométricas.</w:t>
      </w:r>
    </w:p>
    <w:p>
      <w:pPr>
        <w:numPr>
          <w:ilvl w:val="0"/>
          <w:numId w:val="11"/>
        </w:numPr>
      </w:pPr>
      <w:r>
        <w:rPr/>
        <w:t xml:space="preserve">Respuestas y participación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92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208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157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E3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A49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75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797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E13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409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1E2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28F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2026-09-26T01:10:35-05:00</dcterms:created>
  <dcterms:modified xsi:type="dcterms:W3CDTF">2026-09-26T01:10:35-05:00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