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 Semana: Estrategias para Organizar tu Tiempo y Actividades Universitarias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desarrollen y apliquen estrategias personalizadas de gestión del tiempo y autorregulación académica. A través de actividades activas y colaborativas, aprenderán a estructurar sus horarios semanales, priorizar tareas y optimizar sus rutinas de estudio según sus ritmos de atención y concentración. La relevancia de este aprendizaje radica en la mejora del rendimiento académico y el bienestar personal, aspectos clave para la continuidad y éxito en la vida universitaria. Los estudiantes podrán conectar estas estrategias con su vida cotidiana, aumentando su autonomía para manejar múltiples responsabilidades académicas, personales y sociales.</w:t>
      </w:r>
    </w:p>
    <w:p>
      <w:pPr/>
      <w:r>
        <w:rPr/>
        <w:t xml:space="preserve">Además, el plan adopta el Diseño Universal para el Aprendizaje, ofreciendo múltiples medios de representación, expresión y motivación para atender la diversidad del aula, facilitando que cada estudiante pueda encontrar formas adecuadas para gestionar su tiempo y actividades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sus hábitos actuales de estudio y gestión del tiempo para identificar fortalezas y áreas de mejora.</w:t>
      </w:r>
    </w:p>
    <w:p>
      <w:pPr>
        <w:numPr>
          <w:ilvl w:val="0"/>
          <w:numId w:val="1"/>
        </w:numPr>
      </w:pPr>
      <w:r>
        <w:rPr/>
        <w:t xml:space="preserve">Diseñar un horario semanal personalizado que integre prioridades académicas y personales, considerando sus ritmos de atención.</w:t>
      </w:r>
    </w:p>
    <w:p>
      <w:pPr>
        <w:numPr>
          <w:ilvl w:val="0"/>
          <w:numId w:val="1"/>
        </w:numPr>
      </w:pPr>
      <w:r>
        <w:rPr/>
        <w:t xml:space="preserve">Aplicar técnicas de priorización y planificación para organizar actividades y tareas universitarias de forma eficiente.</w:t>
      </w:r>
    </w:p>
    <w:p>
      <w:pPr>
        <w:numPr>
          <w:ilvl w:val="0"/>
          <w:numId w:val="1"/>
        </w:numPr>
      </w:pPr>
      <w:r>
        <w:rPr/>
        <w:t xml:space="preserve">Evaluar la efectividad de sus estrategias de organización y autorregulación para favorecer la autonomía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plantillas para horario semanal (1 por estudiante)</w:t>
      </w:r>
    </w:p>
    <w:p>
      <w:pPr>
        <w:numPr>
          <w:ilvl w:val="0"/>
          <w:numId w:val="2"/>
        </w:numPr>
      </w:pPr>
      <w:r>
        <w:rPr/>
        <w:t xml:space="preserve">Marcadores y bolígrafos de colores (varios para cada grupo)</w:t>
      </w:r>
    </w:p>
    <w:p>
      <w:pPr>
        <w:numPr>
          <w:ilvl w:val="0"/>
          <w:numId w:val="2"/>
        </w:numPr>
      </w:pPr>
      <w:r>
        <w:rPr/>
        <w:t xml:space="preserve">Proyector o pantalla para presentación digital</w:t>
      </w:r>
    </w:p>
    <w:p>
      <w:pPr>
        <w:numPr>
          <w:ilvl w:val="0"/>
          <w:numId w:val="2"/>
        </w:numPr>
      </w:pPr>
      <w:r>
        <w:rPr/>
        <w:t xml:space="preserve">Pizarra blanca o rotafolio y marcadores</w:t>
      </w:r>
    </w:p>
    <w:p>
      <w:pPr>
        <w:numPr>
          <w:ilvl w:val="0"/>
          <w:numId w:val="2"/>
        </w:numPr>
      </w:pPr>
      <w:r>
        <w:rPr/>
        <w:t xml:space="preserve">Computadora o dispositivo móvil con acceso a internet (opcional para consulta breve de apps o recursos digitales)</w:t>
      </w:r>
    </w:p>
    <w:p>
      <w:pPr>
        <w:numPr>
          <w:ilvl w:val="0"/>
          <w:numId w:val="2"/>
        </w:numPr>
      </w:pPr>
      <w:r>
        <w:rPr/>
        <w:t xml:space="preserve">Videos breves y gráficos explicativos sobre gestión del tiempo y autorregulación académica</w:t>
      </w:r>
    </w:p>
    <w:p>
      <w:pPr>
        <w:numPr>
          <w:ilvl w:val="0"/>
          <w:numId w:val="2"/>
        </w:numPr>
      </w:pPr>
      <w:r>
        <w:rPr/>
        <w:t xml:space="preserve">Material audiovisual con ejemplos de rutinas y estrategias universitarias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organización personal y uso de agendas o calendarios</w:t>
      </w:r>
    </w:p>
    <w:p>
      <w:pPr>
        <w:numPr>
          <w:ilvl w:val="0"/>
          <w:numId w:val="3"/>
        </w:numPr>
      </w:pPr>
      <w:r>
        <w:rPr/>
        <w:t xml:space="preserve">Experiencia previa con actividades académicas universitarias que requieran planificación (entrega de trabajos, exámenes)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en grupo</w:t>
      </w:r>
    </w:p>
    <w:p>
      <w:pPr>
        <w:numPr>
          <w:ilvl w:val="0"/>
          <w:numId w:val="3"/>
        </w:numPr>
      </w:pPr>
      <w:r>
        <w:rPr/>
        <w:t xml:space="preserve">Familiaridad con términos como “priorización”, “autorregulación” y “gestión del tiempo” (introducidos previamente en otras asignaturas o talleres)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organizar su semana de estudio y actividades universitarias para mejorar su desempeño y bienestar, enfatizando que la gestión del tiempo es una competencia clave para la autonomía académica y éxito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detonadora: “¿Cómo organizan actualmente su semana para cumplir con sus actividades académicas y personales? ¿Qué dificultades enfrentan?”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y retos, ya sea en voz alta o a través de un breve escrito en su hoja de trabajo.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“Estudios muestran que estudiantes que planifican su semana y priorizan tareas aumentan hasta un 30% su rendimiento académico y reducen estrés”. Luego plantea un reto: “Hoy diseñarán un horario que los ayude a aprovechar mejor su tiempo y mejorar su concentración”.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participar activamente para lograr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“En la universidad, equilibrar clases, estudio, trabajo y vida personal requiere organización efectiva. Esta sesión les dará herramientas para lograrlo, adaptadas a sus ritmos y preferencias.”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en su contexto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clave de gestión del tiempo, priorización y autorregulación mediante una presentación visual con gráficos y ejemplos prácticos. Explica cómo identificar tareas urgentes e importantes y cómo respetar los propios ritmos de atención.</w:t>
      </w:r>
    </w:p>
    <w:p>
      <w:pPr/>
      <w:r>
        <w:rPr>
          <w:b w:val="1"/>
          <w:bCs w:val="1"/>
        </w:rPr>
        <w:t xml:space="preserve">Actividad 1: Análisis de hábitos actuales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hábitos actuales para identificar fortalezas y áreas a mejorar.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estudiante una hoja con preguntas específicas sobre sus hábitos de estudio y gestión del tiempo (e.g., “¿Cuánto tiempo dedicas al estudio diario?”, “¿Cómo decides qué tarea hacer primero?”, “¿Cuándo sientes que rindes más?”).</w:t>
      </w:r>
    </w:p>
    <w:p>
      <w:pPr>
        <w:numPr>
          <w:ilvl w:val="1"/>
          <w:numId w:val="4"/>
        </w:numPr>
      </w:pPr>
      <w:r>
        <w:rPr/>
        <w:t xml:space="preserve">Los estudiantes responden individualmente en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hace preguntas guía como “¿Has notado algún patrón en tu concentración?”, “¿Qué te dificulta priorizar?” para profundizar en reflexiones.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Diseño del horario semanal personalizado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horario que integre actividades académicas y personales respetando ritmos de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 plantilla de horario semanal en blanco.</w:t>
      </w:r>
    </w:p>
    <w:p>
      <w:pPr>
        <w:numPr>
          <w:ilvl w:val="1"/>
          <w:numId w:val="5"/>
        </w:numPr>
      </w:pPr>
      <w:r>
        <w:rPr/>
        <w:t xml:space="preserve">En grupos de 3-4, estudiantes comparten sus respuestas previas y discuten cómo podrían organizar mejor su semana.</w:t>
      </w:r>
    </w:p>
    <w:p>
      <w:pPr>
        <w:numPr>
          <w:ilvl w:val="1"/>
          <w:numId w:val="5"/>
        </w:numPr>
      </w:pPr>
      <w:r>
        <w:rPr/>
        <w:t xml:space="preserve">Cada estudiante diseña individualmente su horario, asignando bloques de tiempo para estudio, clases, descanso y actividades personales, aplicando conceptos de priorización.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discusión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Horario semanal personalizado completo y coloreado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sugiere ajustes, pregunta “¿Este horario respeta tus momentos de mayor concentración?”, “¿Cómo priorizaste las tareas?”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Simulación de priorización de tareas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priorización para organizar tareas universitarias.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 varios ejemplos de tareas con diferentes fechas de entrega y niveles de urgencia e importancia.</w:t>
      </w:r>
    </w:p>
    <w:p>
      <w:pPr>
        <w:numPr>
          <w:ilvl w:val="1"/>
          <w:numId w:val="6"/>
        </w:numPr>
      </w:pPr>
      <w:r>
        <w:rPr/>
        <w:t xml:space="preserve">En parejas, los estudiantes clasifican y ordenan las tareas usando una matriz de Eisenhower (Urgente/Importante).</w:t>
      </w:r>
    </w:p>
    <w:p>
      <w:pPr>
        <w:numPr>
          <w:ilvl w:val="1"/>
          <w:numId w:val="6"/>
        </w:numPr>
      </w:pPr>
      <w:r>
        <w:rPr/>
        <w:t xml:space="preserve">Discuten cómo incorporar esas prioridades en su horario semanal.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tareas y breve plan de integración en horario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realiza preguntas guía “¿Por qué priorizar esta tarea?”, “¿Qué pasaría si dejas esta tarea para último momento?”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explorar apps digitales gratuitas para gestión del tiempo y compartir hallazgos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apoyo adicional del docente o compañeros para completar la plantilla del horario, usando ejemplos más guiados y lenguaje simplificado.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conecta los aprendizajes: “Ahora que identificamos nuestros hábitos, podemos diseñar un horario que los aproveche. Luego, priorizaremos tareas para optimizar nuestro plan semanal.”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organización del tiempo y su impacto en el estudio efectivo.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y comparten en plenaria, formando un mapa mental colectivo en la pizarra con las ideas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en voz alta o por escrito:</w:t>
      </w:r>
    </w:p>
    <w:p>
      <w:pPr/>
      <w:r>
        <w:rPr/>
        <w:t xml:space="preserve">Fase de Inicio
Tiempo estimado: 10 minutos
Propósito de la sesión
Docente: Explica que en esta sesión aprenderán a organizar su semana de estudio y actividades universitarias para mejorar su desempeño y bienestar, enfatizando que la gestión del tiempo es una competencia clave para la autonomía académica y éxito personal.
Estudiantes: Escuchan y se preparan para participar en las actividades.
Activación de conocimientos previos
Docente: Realiza la pregunta detonadora: “¿Cómo organizan actualmente su semana para cumplir con sus actividades académicas y personales? ¿Qué dificultades enfrentan?”
Estudiantes: Responden brevemente, compartiendo experiencias y retos, ya sea en voz alta o a través de un breve escrito en su hoja de trabajo.
Motivación y enganche
Docente: Presenta un dato curioso: “Estudios muestran que estudiantes que planifican su semana y priorizan tareas aumentan hasta un 30% su rendimiento académico y reducen estrés”. Luego plantea un reto: “Hoy diseñarán un horario que los ayude a aprovechar mejor su tiempo y mejorar su concentración”.
Estudiantes: Se motivan a participar activamente para lograr el reto.
Contextualización
Docente: Conecta el tema con la vida cotidiana: “En la universidad, equilibrar clases, estudio, trabajo y vida personal requiere organización efectiva. Esta sesión les dará herramientas para lograrlo, adaptadas a sus ritmos y preferencias.”
Estudiantes: Reconocen la importancia del tema en su contexto actual.
Fase de Desarrollo
Tiempo estimado: 40 minutos
Presentación del contenido
Docente: Introduce brevemente conceptos clave de gestión del tiempo, priorización y autorregulación mediante una presentación visual con gráficos y ejemplos prácticos. Explica cómo identificar tareas urgentes e importantes y cómo respetar los propios ritmos de atención.
Actividad 1: Análisis de hábitos actuales
Objetivo: Analizar hábitos actuales para identificar fortalezas y áreas a mejorar.
Instrucciones:
    Entrega a cada estudiante una hoja con preguntas específicas sobre sus hábitos de estudio y gestión del tiempo (e.g., “¿Cuánto tiempo dedicas al estudio diario?”, “¿Cómo decides qué tarea hacer primero?”, “¿Cuándo sientes que rindes más?”).
    Los estudiantes responden individualmente en 10 minutos.
Organización: Individual
Producto: Respuestas anotadas en hoja de trabajo
Rol docente: Observa respuestas, hace preguntas guía como “¿Has notado algún patrón en tu concentración?”, “¿Qué te dificulta priorizar?” para profundizar en reflexiones.
Tiempo: 10 minutos
Actividad 2: Diseño del horario semanal personalizado
Objetivo: Diseñar un horario que integre actividades académicas y personales respetando ritmos de atención.
Instrucciones:
    Se entrega plantilla de horario semanal en blanco.
    En grupos de 3-4, estudiantes comparten sus respuestas previas y discuten cómo podrían organizar mejor su semana.
    Cada estudiante diseña individualmente su horario, asignando bloques de tiempo para estudio, clases, descanso y actividades personales, aplicando conceptos de priorización.
Organización: Trabajo individual con discusión en grupos pequeños
Producto: Horario semanal personalizado completo y coloreado
Rol docente: Facilita la discusión, sugiere ajustes, pregunta “¿Este horario respeta tus momentos de mayor concentración?”, “¿Cómo priorizaste las tareas?”
Tiempo: 20 minutos
Actividad 3: Simulación de priorización de tareas
Objetivo: Aplicar técnicas de priorización para organizar tareas universitarias.
Instrucciones:
    Presenta varios ejemplos de tareas con diferentes fechas de entrega y niveles de urgencia e importancia.
    En parejas, los estudiantes clasifican y ordenan las tareas usando una matriz de Eisenhower (Urgente/Importante).
    Discuten cómo incorporar esas prioridades en su horario semanal.
Organización: Parejas
Producto: Lista priorizada de tareas y breve plan de integración en horario
Rol docente: Observa, realiza preguntas guía “¿Por qué priorizar esta tarea?”, “¿Qué pasaría si dejas esta tarea para último momento?”
Tiempo: 10 minutos
Diferenciación
Para estudiantes que terminan antes: Pueden explorar apps digitales gratuitas para gestión del tiempo y compartir hallazgos con el grupo.
Para estudiantes que requieren apoyo: Reciben apoyo adicional del docente o compañeros para completar la plantilla del horario, usando ejemplos más guiados y lenguaje simplificado.
Transiciones
Al concluir cada actividad, el docente conecta los aprendizajes: “Ahora que identificamos nuestros hábitos, podemos diseñar un horario que los aproveche. Luego, priorizaremos tareas para optimizar nuestro plan semanal.”
Fase de Cierre
Tiempo estimado: 10 minutos
Síntesis
Docente: Solicita a cada estudiante escribir en una tarjeta tres ideas clave que aprendieron sobre organización del tiempo y su impacto en el estudio efectivo.
Estudiantes: Elaboran su resumen y comparten en plenaria, formando un mapa mental colectivo en la pizarra con las ideas principales.
Reflexión metacognitiva
Docente: Formula estas preguntas para que los estudiantes reflexionen en voz alta o por escrito:
¿Qué estrategia de organización me fue más útil y por qué?
¿Cómo puedo adaptar mi horario semanal a mis ritmos de atención y concentración?
¿Qué cambio puedo implementar desde hoy para mejorar mi gestión del tiempo?
Retroalimentación
Docente: Proporciona retroalimentación inmediata observando los horarios y respuestas, destacando avances y sugiriendo mejoras concretas, además de reforzar la importancia de la autorregulación.
Transferencia
Docente: Explica que estas habilidades serán fundamentales para futuras asignaturas, proyectos y vida profesional, animándolos a revisar y ajustar periódicamente su planificación.
Tarea o reto
Docente: Propone que durante la próxima semana apliquen su horario diseñado y registren brevemente su experiencia, identificando qué funcionó y qué podrían mejorar, para compartir en una próxima sesión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pregunta detonadora sobre hábitos actuales.</w:t>
      </w:r>
    </w:p>
    <w:p>
      <w:pPr>
        <w:numPr>
          <w:ilvl w:val="0"/>
          <w:numId w:val="9"/>
        </w:numPr>
      </w:pPr>
      <w:r>
        <w:rPr/>
        <w:t xml:space="preserve">Formativa: a lo largo de la fase de desarrollo mediante observación directa, preguntas guía y revisión de productos (plantilla de horario, lista priorizada).</w:t>
      </w:r>
    </w:p>
    <w:p>
      <w:pPr>
        <w:numPr>
          <w:ilvl w:val="0"/>
          <w:numId w:val="9"/>
        </w:numPr>
      </w:pPr>
      <w:r>
        <w:rPr/>
        <w:t xml:space="preserve">Sumativa: en la fase de cierre con la síntesis escrita y reflexión metacognitiva, evidenciando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críticamente sus hábitos de gestión del tiempo (objetivo 1).</w:t>
      </w:r>
    </w:p>
    <w:p>
      <w:pPr>
        <w:numPr>
          <w:ilvl w:val="0"/>
          <w:numId w:val="10"/>
        </w:numPr>
      </w:pPr>
      <w:r>
        <w:rPr/>
        <w:t xml:space="preserve">Diseño coherente y personalizado de un horario semanal que refleje prioridades y ritmos personales (objetivo 2).</w:t>
      </w:r>
    </w:p>
    <w:p>
      <w:pPr>
        <w:numPr>
          <w:ilvl w:val="0"/>
          <w:numId w:val="10"/>
        </w:numPr>
      </w:pPr>
      <w:r>
        <w:rPr/>
        <w:t xml:space="preserve">Aplicación efectiva de técnicas de priorización para organizar tareas (objetivo 3).</w:t>
      </w:r>
    </w:p>
    <w:p>
      <w:pPr>
        <w:numPr>
          <w:ilvl w:val="0"/>
          <w:numId w:val="10"/>
        </w:numPr>
      </w:pPr>
      <w:r>
        <w:rPr/>
        <w:t xml:space="preserve">Reflexión metacognitiva que demuestre autoevaluación y proyección de mejoras en su autorregulación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verificar la inclusión de elementos clave en el horario semanal.</w:t>
      </w:r>
    </w:p>
    <w:p>
      <w:pPr>
        <w:numPr>
          <w:ilvl w:val="0"/>
          <w:numId w:val="11"/>
        </w:numPr>
      </w:pPr>
      <w:r>
        <w:rPr/>
        <w:t xml:space="preserve">Rúbrica para evaluar la calidad de la priorización y diseño del horario.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1"/>
        </w:numPr>
      </w:pPr>
      <w:r>
        <w:rPr/>
        <w:t xml:space="preserve">Autoevaluación escrita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hoja de análisis de hábitos.</w:t>
      </w:r>
    </w:p>
    <w:p>
      <w:pPr>
        <w:numPr>
          <w:ilvl w:val="0"/>
          <w:numId w:val="12"/>
        </w:numPr>
      </w:pPr>
      <w:r>
        <w:rPr/>
        <w:t xml:space="preserve">Horario semanal personalizado diseñado.</w:t>
      </w:r>
    </w:p>
    <w:p>
      <w:pPr>
        <w:numPr>
          <w:ilvl w:val="0"/>
          <w:numId w:val="12"/>
        </w:numPr>
      </w:pPr>
      <w:r>
        <w:rPr/>
        <w:t xml:space="preserve">Lista priorizada de tareas con justificación.</w:t>
      </w:r>
    </w:p>
    <w:p>
      <w:pPr>
        <w:numPr>
          <w:ilvl w:val="0"/>
          <w:numId w:val="12"/>
        </w:numPr>
      </w:pPr>
      <w:r>
        <w:rPr/>
        <w:t xml:space="preserve">Reflexión escrita y participaciones en discusión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Adaptaciones para reconocer diferencias individuales y culturales:</w:t>
      </w:r>
      <w:r>
        <w:rPr>
          <w:i w:val="1"/>
          <w:iCs w:val="1"/>
        </w:rPr>
        <w:t xml:space="preserve">Impacto:</w:t>
      </w:r>
      <w:r>
        <w:rPr/>
        <w:t xml:space="preserve"> Estas adaptaciones fomentan un ambiente donde se valora la diversidad, permitiendo que cada estudiante aporte desde su experiencia única y se sienta reconocido y respetado.</w:t>
      </w:r>
    </w:p>
    <w:p>
      <w:pPr>
        <w:numPr>
          <w:ilvl w:val="1"/>
          <w:numId w:val="13"/>
        </w:numPr>
      </w:pPr>
      <w:r>
        <w:rPr/>
        <w:t xml:space="preserve">Incluir en la pregunta detonadora opciones para responder en diferentes formatos: oral, escrito o mediante una aplicación digital, permitiendo que los estudiantes elijan según su comodidad y habilidades lingüísticas.</w:t>
      </w:r>
    </w:p>
    <w:p>
      <w:pPr>
        <w:numPr>
          <w:ilvl w:val="1"/>
          <w:numId w:val="13"/>
        </w:numPr>
      </w:pPr>
      <w:r>
        <w:rPr/>
        <w:t xml:space="preserve">Incorporar ejemplos y datos en la presentación visual que reflejen realidades socioeconómicas diversas (por ejemplo, estudiantes que trabajan, que tienen responsabilidades familiares, o que viven en diferentes contextos culturales) para que todos se sientan representados.</w:t>
      </w:r>
    </w:p>
    <w:p>
      <w:pPr>
        <w:numPr>
          <w:ilvl w:val="1"/>
          <w:numId w:val="13"/>
        </w:numPr>
      </w:pPr>
      <w:r>
        <w:rPr/>
        <w:t xml:space="preserve">Invitar a los estudiantes a compartir estrategias de organización propias de sus contextos culturales o personales, valorando estas diferencias como fortalezas en 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 en la actividad de análisis de hábitos:</w:t>
      </w:r>
      <w:r>
        <w:rPr>
          <w:i w:val="1"/>
          <w:iCs w:val="1"/>
        </w:rPr>
        <w:t xml:space="preserve">Impacto:</w:t>
      </w:r>
      <w:r>
        <w:rPr/>
        <w:t xml:space="preserve"> Facilita la participación activa y el aprendizaje colaborativo, respetando las distintas realidades y estilos de organización de los estudiantes.</w:t>
      </w:r>
    </w:p>
    <w:p>
      <w:pPr>
        <w:numPr>
          <w:ilvl w:val="1"/>
          <w:numId w:val="13"/>
        </w:numPr>
      </w:pPr>
      <w:r>
        <w:rPr/>
        <w:t xml:space="preserve">Permitir que los estudiantes elijan entre realizar el análisis de hábitos de forma individual, en parejas o pequeños grupos para favorecer la interacción social y el intercambio de perspectivas diversas.</w:t>
      </w:r>
    </w:p>
    <w:p>
      <w:pPr>
        <w:numPr>
          <w:ilvl w:val="1"/>
          <w:numId w:val="13"/>
        </w:numPr>
      </w:pPr>
      <w:r>
        <w:rPr/>
        <w:t xml:space="preserve">Ofrecer plantillas de análisis que incluyan ejemplos adaptados a diferentes estilos de vida, como estudiantes con empleo o con responsabilidades familiares.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Recursos adicionales:</w:t>
      </w:r>
      <w:r>
        <w:rPr>
          <w:i w:val="1"/>
          <w:iCs w:val="1"/>
        </w:rPr>
        <w:t xml:space="preserve">Impacto:</w:t>
      </w:r>
      <w:r>
        <w:rPr/>
        <w:t xml:space="preserve"> Garantiza que todos los estudiantes accedan a la información de manera comprensible y puedan aplicarla efectivamente.</w:t>
      </w:r>
    </w:p>
    <w:p>
      <w:pPr>
        <w:numPr>
          <w:ilvl w:val="1"/>
          <w:numId w:val="13"/>
        </w:numPr>
      </w:pPr>
      <w:r>
        <w:rPr/>
        <w:t xml:space="preserve">Proveer materiales visuales con lenguaje sencillo y gráficos claros para estudiantes con diferentes niveles de comprensión lectora o con dificultades de aprendizaje.</w:t>
      </w:r>
    </w:p>
    <w:p>
      <w:pPr>
        <w:numPr>
          <w:ilvl w:val="1"/>
          <w:numId w:val="13"/>
        </w:numPr>
      </w:pPr>
      <w:r>
        <w:rPr/>
        <w:t xml:space="preserve">Ofrecer guías de organización del tiempo en más de un idioma, si el grupo incluye estudiantes de habla no nativa.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Adaptaciones para desmantelar estereotipos de género:</w:t>
      </w:r>
      <w:r>
        <w:rPr>
          <w:i w:val="1"/>
          <w:iCs w:val="1"/>
        </w:rPr>
        <w:t xml:space="preserve">Impacto:</w:t>
      </w:r>
      <w:r>
        <w:rPr/>
        <w:t xml:space="preserve"> Promueve un ambiente libre de prejuicios, sensibilizando a los estudiantes sobre la igualdad de género y motivándolos a cuestionar roles tradicionales.</w:t>
      </w:r>
    </w:p>
    <w:p>
      <w:pPr>
        <w:numPr>
          <w:ilvl w:val="1"/>
          <w:numId w:val="14"/>
        </w:numPr>
      </w:pPr>
      <w:r>
        <w:rPr/>
        <w:t xml:space="preserve">En la presentación visual y ejemplos prácticos, incluir casos de estudiantes universitarios de diferentes géneros que gestionan exitosamente su tiempo, mostrando diversidad en roles y responsabilidades (por ejemplo, hombres y mujeres equilibrando estudios y trabajo o familia).</w:t>
      </w:r>
    </w:p>
    <w:p>
      <w:pPr>
        <w:numPr>
          <w:ilvl w:val="1"/>
          <w:numId w:val="14"/>
        </w:numPr>
      </w:pPr>
      <w:r>
        <w:rPr/>
        <w:t xml:space="preserve">Evitar lenguaje sexista o estereotipado en las instrucciones y durante la exposición; usar lenguaje inclusivo y neutro.</w:t>
      </w:r>
    </w:p>
    <w:p>
      <w:pPr>
        <w:numPr>
          <w:ilvl w:val="1"/>
          <w:numId w:val="14"/>
        </w:numPr>
      </w:pPr>
      <w:r>
        <w:rPr/>
        <w:t xml:space="preserve">Durante la discusión, plantear preguntas que inviten a reflexionar sobre cómo los estereotipos de género pueden afectar la gestión del tiempo y la distribución de responsabilidades.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Modificación en actividades de priorización:</w:t>
      </w:r>
      <w:r>
        <w:rPr>
          <w:i w:val="1"/>
          <w:iCs w:val="1"/>
        </w:rPr>
        <w:t xml:space="preserve">Impacto:</w:t>
      </w:r>
      <w:r>
        <w:rPr/>
        <w:t xml:space="preserve"> Facilita la toma de conciencia sobre la distribución justa del tiempo y responsabilidades, promoviendo la equidad dentro y fuera del aula.</w:t>
      </w:r>
    </w:p>
    <w:p>
      <w:pPr>
        <w:numPr>
          <w:ilvl w:val="1"/>
          <w:numId w:val="14"/>
        </w:numPr>
      </w:pPr>
      <w:r>
        <w:rPr/>
        <w:t xml:space="preserve">Incluir un ejercicio donde los estudiantes identifiquen tareas que culturalmente se asignan según género (por ejemplo, cuidado familiar, trabajo doméstico) y reflexionen sobre su impacto en la organización del tiempo.</w:t>
      </w:r>
    </w:p>
    <w:p>
      <w:pPr>
        <w:numPr>
          <w:ilvl w:val="1"/>
          <w:numId w:val="14"/>
        </w:numPr>
      </w:pPr>
      <w:r>
        <w:rPr/>
        <w:t xml:space="preserve">Fomentar la creación de horarios que reconozcan y distribuyan equitativamente las responsabilidades personales y académicas sin sesgo de género.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inclusiva:</w:t>
      </w:r>
      <w:r>
        <w:rPr>
          <w:i w:val="1"/>
          <w:iCs w:val="1"/>
        </w:rPr>
        <w:t xml:space="preserve">Impacto:</w:t>
      </w:r>
      <w:r>
        <w:rPr/>
        <w:t xml:space="preserve"> Reduce la presión de conformarse a roles o expresiones tradicionales de género, respetando la diversidad de estilos y formas de comunicación.</w:t>
      </w:r>
    </w:p>
    <w:p>
      <w:pPr>
        <w:numPr>
          <w:ilvl w:val="1"/>
          <w:numId w:val="14"/>
        </w:numPr>
      </w:pPr>
      <w:r>
        <w:rPr/>
        <w:t xml:space="preserve">Permitir que los estudiantes presenten su planificación semanal mediante formatos que consideren sus preferencias y contexto (mapas mentales, tablas, esquemas escritos, presentaciones orales) para que ningún género se sienta limitado por expectativas sociales en la forma de expresión.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Adaptaciones para estudiantes con necesidades educativas especiales:</w:t>
      </w:r>
      <w:r>
        <w:rPr>
          <w:i w:val="1"/>
          <w:iCs w:val="1"/>
        </w:rPr>
        <w:t xml:space="preserve">Impacto:</w:t>
      </w:r>
      <w:r>
        <w:rPr/>
        <w:t xml:space="preserve"> Garantiza que todos los estudiantes puedan acceder y beneficiarse plenamente del contenido y actividades, respetando sus necesidades particulares.</w:t>
      </w:r>
    </w:p>
    <w:p>
      <w:pPr>
        <w:numPr>
          <w:ilvl w:val="1"/>
          <w:numId w:val="15"/>
        </w:numPr>
      </w:pPr>
      <w:r>
        <w:rPr/>
        <w:t xml:space="preserve">Proveer versiones digitales y en formato accesible (por ejemplo, con lectores de pantalla o tipografía ampliada) de las presentaciones y hojas de trabajo.</w:t>
      </w:r>
    </w:p>
    <w:p>
      <w:pPr>
        <w:numPr>
          <w:ilvl w:val="1"/>
          <w:numId w:val="15"/>
        </w:numPr>
      </w:pPr>
      <w:r>
        <w:rPr/>
        <w:t xml:space="preserve">Permitir tiempos flexibles para las actividades escritas, de modo que estudiantes con dificultades motoras o de procesamiento puedan participar con comodidad.</w:t>
      </w:r>
    </w:p>
    <w:p>
      <w:pPr>
        <w:numPr>
          <w:ilvl w:val="1"/>
          <w:numId w:val="15"/>
        </w:numPr>
      </w:pPr>
      <w:r>
        <w:rPr/>
        <w:t xml:space="preserve">Ofrecer la posibilidad de usar apoyos tecnológicos (apps de organización, alarmas, grabaciones de la sesión) para estudiantes con dificultades de atención o memoria.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Modificaciones en la dinámica de participación:</w:t>
      </w:r>
      <w:r>
        <w:rPr>
          <w:i w:val="1"/>
          <w:iCs w:val="1"/>
        </w:rPr>
        <w:t xml:space="preserve">Impacto:</w:t>
      </w:r>
      <w:r>
        <w:rPr/>
        <w:t xml:space="preserve"> Fomenta un ambiente seguro y accesible para todos, reduciendo barreras emocionales y cognitivas.</w:t>
      </w:r>
    </w:p>
    <w:p>
      <w:pPr>
        <w:numPr>
          <w:ilvl w:val="1"/>
          <w:numId w:val="15"/>
        </w:numPr>
      </w:pPr>
      <w:r>
        <w:rPr/>
        <w:t xml:space="preserve">Incluir opciones para participar de forma anónima o escrita en la activación de conocimientos previos, para estudiantes que se sientan incómodos hablando en público.</w:t>
      </w:r>
    </w:p>
    <w:p>
      <w:pPr>
        <w:numPr>
          <w:ilvl w:val="1"/>
          <w:numId w:val="15"/>
        </w:numPr>
      </w:pPr>
      <w:r>
        <w:rPr/>
        <w:t xml:space="preserve">Implementar pausas breves durante la sesión para que estudiantes con dificultades de concentración puedan mantener la atención y procesar la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Evaluación inclusiva y seguimiento:</w:t>
      </w:r>
      <w:r>
        <w:rPr>
          <w:i w:val="1"/>
          <w:iCs w:val="1"/>
        </w:rPr>
        <w:t xml:space="preserve">Impacto:</w:t>
      </w:r>
      <w:r>
        <w:rPr/>
        <w:t xml:space="preserve"> Promueve la autonomía y el aprendizaje autorregulado respetando las particularidades de cada estudiante.</w:t>
      </w:r>
    </w:p>
    <w:p>
      <w:pPr>
        <w:numPr>
          <w:ilvl w:val="1"/>
          <w:numId w:val="15"/>
        </w:numPr>
      </w:pPr>
      <w:r>
        <w:rPr/>
        <w:t xml:space="preserve">Realizar una retroalimentación individual o en pequeños grupos para ajustar las estrategias de organización a necesidades específicas, asegurando que cada estudiante pueda aplicarlas efectivamente.</w:t>
      </w:r>
    </w:p>
    <w:p>
      <w:pPr>
        <w:numPr>
          <w:ilvl w:val="1"/>
          <w:numId w:val="15"/>
        </w:numPr>
      </w:pPr>
      <w:r>
        <w:rPr/>
        <w:t xml:space="preserve">Proponer autoevaluaciones donde los estudiantes reflexionen sobre qué adaptaciones personales les ayudaron más y cómo podrían mejorar su organización en función de sus características.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4EA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5FD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57C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960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B13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788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0C1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90C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E0D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E3B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D1A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211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CF8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9BF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650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2026-09-25T20:44:03-05:00</dcterms:created>
  <dcterms:modified xsi:type="dcterms:W3CDTF">2026-09-25T20:44:03-05:00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