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Conflicto Minero en Calcatreu: Geografía y Ambiente en Debate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analicen un conflicto ambiental real y vigente: la disputa socioambiental generada por la actividad minera en Calcatreu, provincia de Río Negro, Argentina. A través del método de Aprendizaje Basado en Casos, los alumnos investigarán las causas, actores involucrados, impactos ambientales y sociales, y posibles soluciones al conflicto.</w:t>
      </w:r>
    </w:p>
    <w:p>
      <w:pPr/>
      <w:r>
        <w:rPr/>
        <w:t xml:space="preserve">Los estudiantes aprenderán a evaluar información diversa, argumentar puntos de vista y proponer alternativas sustentables desde una perspectiva geográfica. Esta temática es relevante porque conecta con problemas ambientales contemporáneos que afectan a comunidades locales y globales, y fomenta la reflexión crítica sobre el desarrollo y la conservación del ambiente. Además, el caso de Calcatreu se vincula directamente con la realidad regional de los alumnos, incentivando su interés y sentido de pertenencia.</w:t>
      </w:r>
    </w:p>
    <w:p>
      <w:pPr/>
      <w:r>
        <w:rPr/>
        <w:t xml:space="preserve">Al finalizar la sesión, los estudiantes estarán mejor preparados para comprender y participar en debates sobre conflictos ambientales y desarrollo sostenible, habilidades fundamentales en su formación para ser ciudadanos informados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conflicto minero en Calcatreu desde una perspectiva geográfica y ambiental.</w:t>
      </w:r>
    </w:p>
    <w:p>
      <w:pPr>
        <w:numPr>
          <w:ilvl w:val="0"/>
          <w:numId w:val="1"/>
        </w:numPr>
      </w:pPr>
      <w:r>
        <w:rPr/>
        <w:t xml:space="preserve">Argumentar diferentes posiciones de los actores involucrados en el conflicto utilizando información basada en evidencias.</w:t>
      </w:r>
    </w:p>
    <w:p>
      <w:pPr>
        <w:numPr>
          <w:ilvl w:val="0"/>
          <w:numId w:val="1"/>
        </w:numPr>
      </w:pPr>
      <w:r>
        <w:rPr/>
        <w:t xml:space="preserve">Evaluar propuestas y alternativas para la gestión sostenible del territorio afectado por la minería.</w:t>
      </w:r>
    </w:p>
    <w:p>
      <w:pPr>
        <w:numPr>
          <w:ilvl w:val="0"/>
          <w:numId w:val="1"/>
        </w:numPr>
      </w:pPr>
      <w:r>
        <w:rPr/>
        <w:t xml:space="preserve">Reflexionar sobre la importancia de la conservación ambiental y los derechos de las comunidades locales en conflictos socioambientales.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grupal (mínimo 1 por grupo de 3-4 estudiantes).</w:t>
      </w:r>
    </w:p>
    <w:p>
      <w:pPr>
        <w:numPr>
          <w:ilvl w:val="0"/>
          <w:numId w:val="2"/>
        </w:numPr>
      </w:pPr>
      <w:r>
        <w:rPr/>
        <w:t xml:space="preserve">Impresiones del caso de estudio: resumen del conflicto minero en Calcatreu (máximo 2 páginas).</w:t>
      </w:r>
    </w:p>
    <w:p>
      <w:pPr>
        <w:numPr>
          <w:ilvl w:val="0"/>
          <w:numId w:val="2"/>
        </w:numPr>
      </w:pPr>
      <w:r>
        <w:rPr/>
        <w:t xml:space="preserve">Mapas físicos y políticos de la provincia de Río Negro y de Calcatreu (1 por grupo).</w:t>
      </w:r>
    </w:p>
    <w:p>
      <w:pPr>
        <w:numPr>
          <w:ilvl w:val="0"/>
          <w:numId w:val="2"/>
        </w:numPr>
      </w:pPr>
      <w:r>
        <w:rPr/>
        <w:t xml:space="preserve">Video corto (5 minutos) sobre conflictos ambientales mineros (preseleccionado).</w:t>
      </w:r>
    </w:p>
    <w:p>
      <w:pPr>
        <w:numPr>
          <w:ilvl w:val="0"/>
          <w:numId w:val="2"/>
        </w:numPr>
      </w:pPr>
      <w:r>
        <w:rPr/>
        <w:t xml:space="preserve">Hojas y marcadores para elaborar organizadores gráficos o mapas conceptuales.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los conceptos de medio ambiente, recursos naturales y actividades económicas (especialmente minería).</w:t>
      </w:r>
    </w:p>
    <w:p>
      <w:pPr>
        <w:numPr>
          <w:ilvl w:val="0"/>
          <w:numId w:val="3"/>
        </w:numPr>
      </w:pPr>
      <w:r>
        <w:rPr/>
        <w:t xml:space="preserve">Habilidades para trabajar en grupo y realizar búsquedas básicas de información en internet.</w:t>
      </w:r>
    </w:p>
    <w:p>
      <w:pPr>
        <w:numPr>
          <w:ilvl w:val="0"/>
          <w:numId w:val="3"/>
        </w:numPr>
      </w:pPr>
      <w:r>
        <w:rPr/>
        <w:t xml:space="preserve">Experiencias previas en análisis de casos o situaciones problemáticas simples en Ciencias Sociales o Geografía.</w:t>
      </w:r>
    </w:p>
    <w:p>
      <w:pPr>
        <w:numPr>
          <w:ilvl w:val="0"/>
          <w:numId w:val="3"/>
        </w:numPr>
      </w:pPr>
      <w:r>
        <w:rPr/>
        <w:t xml:space="preserve">Familiaridad con la interpretación de mapas y lectura de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un caso real de conflicto ambiental que involucra a una comunidad y la actividad minera en su región, para entender cómo se afectan el ambiente y las personas, y cómo se pueden buscar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debatir.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siguiente pregunta detonadora para responder en voz alta o en breve discusión grupal:</w:t>
      </w:r>
    </w:p>
    <w:p>
      <w:pPr>
        <w:numPr>
          <w:ilvl w:val="0"/>
          <w:numId w:val="4"/>
        </w:numPr>
      </w:pPr>
      <w:r>
        <w:rPr/>
        <w:t xml:space="preserve">¿Conocen algún conflicto ambiental relacionado con la minería en Argentina o en su provincia? ¿Qué problemas creen que puede generar la minería para el ambiente y para las personas?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breves. El docente toma nota de aportes y conecta con el tema del día.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interés: “En Calcatreu, una pequeña comunidad rionegrina, la llegada de una empresa minera generó un fuerte conflicto que involucró a vecinos, organizaciones y gobiernos. ¿Qué pasó allí y por qué importa? Lo descubriremos juntos.” Luego, muestra un video corto de 5 minutos que introduce el tema de los conflictos mineros ambientales en Argentina.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anotan preguntas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Establece la conexión con la vida cotidiana: “Este conflicto no es un tema lejano, afecta el territorio donde viven personas como ustedes y pone en juego la salud del ambiente que todos compartimos.”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preparan para el análisis del caso.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(3-4 estudiantes) un resumen impreso del caso de Calcatreu y un mapa físico-político de la provincia. Explica que trabajarán con este material para entender el conflicto desde distintas perspectivas, usando la metodología Aprendizaje Basado en Casos.</w:t>
      </w:r>
    </w:p>
    <w:p>
      <w:pPr/>
      <w:r>
        <w:rPr>
          <w:b w:val="1"/>
          <w:bCs w:val="1"/>
        </w:rPr>
        <w:t xml:space="preserve">Actividad 1: Análisis del caso y mapa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causas, actores y consecuencias del conflicto (Objetivo 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lean el resumen del caso y observen el mapa para identificar dónde está Calcatreu y sus características geográficas. Luego, les pide responder en grupo las siguientes preguntas:</w:t>
      </w:r>
    </w:p>
    <w:p>
      <w:pPr>
        <w:numPr>
          <w:ilvl w:val="2"/>
          <w:numId w:val="5"/>
        </w:numPr>
      </w:pPr>
      <w:r>
        <w:rPr/>
        <w:t xml:space="preserve">¿Qué tipo de minería se propone en Calcatreu?</w:t>
      </w:r>
    </w:p>
    <w:p>
      <w:pPr>
        <w:numPr>
          <w:ilvl w:val="2"/>
          <w:numId w:val="5"/>
        </w:numPr>
      </w:pPr>
      <w:r>
        <w:rPr/>
        <w:t xml:space="preserve">¿Quiénes son los principales actores involucrados? (empresa minera, comunidad local, gobierno, ambientalistas)</w:t>
      </w:r>
    </w:p>
    <w:p>
      <w:pPr>
        <w:numPr>
          <w:ilvl w:val="2"/>
          <w:numId w:val="5"/>
        </w:numPr>
      </w:pPr>
      <w:r>
        <w:rPr/>
        <w:t xml:space="preserve">¿Cuáles son las preocupaciones ambientales y sociales que se mencionan?</w:t>
      </w:r>
    </w:p>
    <w:p>
      <w:pPr>
        <w:numPr>
          <w:ilvl w:val="2"/>
          <w:numId w:val="5"/>
        </w:numPr>
      </w:pPr>
      <w:r>
        <w:rPr/>
        <w:t xml:space="preserve">¿Qué impactos podría tener la actividad minera en el territorio?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respuestas en una hoja. Preparan para compartir con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respuestas y mapa con anotaciones.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discusiones, formula preguntas guía como: “¿Qué evidencia apoyan sus respuestas?”, “¿Cómo creen que se sienten los vecinos?”, “¿Qué importancia tiene el lugar para la comunidad?”</w:t>
      </w:r>
    </w:p>
    <w:p>
      <w:pPr/>
      <w:r>
        <w:rPr>
          <w:b w:val="1"/>
          <w:bCs w:val="1"/>
        </w:rPr>
        <w:t xml:space="preserve">Actividad 2: Role Play – Debate de actores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diferentes posiciones en el conflicto (Objetivo 2).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uno de los actores principales: empresa minera, comunidad local, gobierno, ambientalistas. Cada grupo debe preparar un breve discurso defendiendo su posición y preocupaciones basándose en el caso y en argumentos ambientales, sociales y económicos.</w:t>
      </w:r>
    </w:p>
    <w:p>
      <w:pPr>
        <w:numPr>
          <w:ilvl w:val="1"/>
          <w:numId w:val="6"/>
        </w:numPr>
      </w:pPr>
      <w:r>
        <w:rPr/>
        <w:t xml:space="preserve">Luego, se organiza un debate simulado donde cada grupo expone y responde preguntas del resto.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en grupo (15 minutos), luego exponen y debaten (15 minutos).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 para el debate.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Discursos y argumentos escritos o anotados.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formula preguntas para profundizar: “¿Qué consecuencias podría tener esta posición?”, “¿Cómo se podrían equilibrar intereses?”</w:t>
      </w:r>
    </w:p>
    <w:p>
      <w:pPr/>
      <w:r>
        <w:rPr>
          <w:b w:val="1"/>
          <w:bCs w:val="1"/>
        </w:rPr>
        <w:t xml:space="preserve">Actividad 3: Propuesta de soluciones y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crear propuestas para gestión sostenible (Objetivo 3).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elaboren en papel o digital un mapa conceptual que incluya las causas del conflicto, actores, impactos y al menos dos propuestas para resolver el conflicto de forma sostenible, considerando derechos ambientales y sociales.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organizan la información para crear el mapa conceptual.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final que será presentado brevemente a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 para elaboración y 10 minutos para presentación (2 min por grupo).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ideas, sugiere conectores y fomenta propuestas creativas y realistas.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otros conflictos mineros en Argentina y compartir similitudes o diferencias con Calcatreu.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les proporciona un esquema guía con preguntas clave para organizar sus ideas y se les ofrece apoyo individual o en pareja para comprender el texto y los mapas.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que se está armando un panorama completo del conflicto para poder comprenderlo bien y buscar soluciones. Por ejemplo, tras el debate dice: “Ahora que conocen las posiciones de todos, vamos a pensar juntos cómo resolver el conflicto.”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individual: cada estudiante escribe en una hoja tres ideas principales que aprendió sobre el conflicto y una pregunta que aún tenga o una propuesta personal para mejorar la situación.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los estudiantes reflexionen y respondan mentalmente o en breve diálogo:</w:t>
      </w:r>
    </w:p>
    <w:p>
      <w:pPr>
        <w:numPr>
          <w:ilvl w:val="0"/>
          <w:numId w:val="8"/>
        </w:numPr>
      </w:pPr>
      <w:r>
        <w:rPr/>
        <w:t xml:space="preserve">¿Cómo cambió mi forma de pensar sobre los conflictos ambientales y la minería?</w:t>
      </w:r>
    </w:p>
    <w:p>
      <w:pPr>
        <w:numPr>
          <w:ilvl w:val="0"/>
          <w:numId w:val="8"/>
        </w:numPr>
      </w:pPr>
      <w:r>
        <w:rPr/>
        <w:t xml:space="preserve">¿Qué argumentos me parecieron más convincentes y por qué?</w:t>
      </w:r>
    </w:p>
    <w:p>
      <w:pPr>
        <w:numPr>
          <w:ilvl w:val="0"/>
          <w:numId w:val="8"/>
        </w:numPr>
      </w:pPr>
      <w:r>
        <w:rPr/>
        <w:t xml:space="preserve">¿Qué puedo hacer como ciudadano para contribuir a la protección del ambiente en conflictos como este?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destaca ideas acertadas y propuestas creativas, corrige conceptos erróneos y reconoce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otras temáticas próximas: “Este caso nos ayuda a entender otros conflictos ambientales locales y globales. En la próxima clase veremos cómo diferentes países enfrentan problemas similares y qué políticas aplican.”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algún conflicto ambiental en la región o país y preparar una breve presentación para compartir en la próxima sesión, destacando actores, causas y posibles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tarea, se motivan 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 la participación en actividades grupales, debate y elaboración de mapas conceptuales.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análisis de los tickets de salida que reflejan comprensión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las causas y consecuencias del conflicto minero (Objetivo 1).</w:t>
      </w:r>
    </w:p>
    <w:p>
      <w:pPr>
        <w:numPr>
          <w:ilvl w:val="0"/>
          <w:numId w:val="10"/>
        </w:numPr>
      </w:pPr>
      <w:r>
        <w:rPr/>
        <w:t xml:space="preserve">Habilidad para argumentar posiciones de diferentes actores con base en evidencias (Objetivo 2).</w:t>
      </w:r>
    </w:p>
    <w:p>
      <w:pPr>
        <w:numPr>
          <w:ilvl w:val="0"/>
          <w:numId w:val="10"/>
        </w:numPr>
      </w:pPr>
      <w:r>
        <w:rPr/>
        <w:t xml:space="preserve">Creatividad y pertinencia en la evaluación y propuesta de soluciones sustentables (Objetivo 3).</w:t>
      </w:r>
    </w:p>
    <w:p>
      <w:pPr>
        <w:numPr>
          <w:ilvl w:val="0"/>
          <w:numId w:val="10"/>
        </w:numPr>
      </w:pPr>
      <w:r>
        <w:rPr/>
        <w:t xml:space="preserve">Reflexión crítica sobre la conservación ambiental y derechos sociales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y calidad de aportes en actividades grupales y debate.</w:t>
      </w:r>
    </w:p>
    <w:p>
      <w:pPr>
        <w:numPr>
          <w:ilvl w:val="0"/>
          <w:numId w:val="11"/>
        </w:numPr>
      </w:pPr>
      <w:r>
        <w:rPr/>
        <w:t xml:space="preserve">Rúbrica para evaluar mapas conceptuales y propuestas.</w:t>
      </w:r>
    </w:p>
    <w:p>
      <w:pPr>
        <w:numPr>
          <w:ilvl w:val="0"/>
          <w:numId w:val="11"/>
        </w:numPr>
      </w:pPr>
      <w:r>
        <w:rPr/>
        <w:t xml:space="preserve">Revisión y análisis de tickets de salida para valorar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análisis escritos en la actividad de análisis del caso.</w:t>
      </w:r>
    </w:p>
    <w:p>
      <w:pPr>
        <w:numPr>
          <w:ilvl w:val="0"/>
          <w:numId w:val="12"/>
        </w:numPr>
      </w:pPr>
      <w:r>
        <w:rPr/>
        <w:t xml:space="preserve">Participación y argumentos presentados en el role play/debate.</w:t>
      </w:r>
    </w:p>
    <w:p>
      <w:pPr>
        <w:numPr>
          <w:ilvl w:val="0"/>
          <w:numId w:val="12"/>
        </w:numPr>
      </w:pPr>
      <w:r>
        <w:rPr/>
        <w:t xml:space="preserve">Mapas conceptuales con propuestas elaboradas por los grupos.</w:t>
      </w:r>
    </w:p>
    <w:p>
      <w:pPr>
        <w:numPr>
          <w:ilvl w:val="0"/>
          <w:numId w:val="12"/>
        </w:numPr>
      </w:pPr>
      <w:r>
        <w:rPr/>
        <w:t xml:space="preserve">Tickets de salida individuales que sintetizan aprendizajes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BE3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48B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922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731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9AE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ED8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BFB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6C3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577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E44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A2F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AB3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2026-09-26T00:31:04-05:00</dcterms:created>
  <dcterms:modified xsi:type="dcterms:W3CDTF">2026-09-26T00:31:04-05:00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