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Mediación y Consenso: Construyendo Soluciones Ganar-Ganar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y apliquen estrategias de mediación y consenso basadas en el enfoque ganar-ganar. Durante la sesión, los estudiantes aprenderán a identificar conflictos, explorar métodos efectivos para la resolución pacífica y negociar acuerdos que beneficien a todas las partes involucradas. El propósito es desarrollar habilidades comunicativas, trabajo en equipo y pensamiento crítico, competencias esenciales en ambientes laborales y sociales.</w:t>
      </w:r>
    </w:p>
    <w:p>
      <w:pPr/>
      <w:r>
        <w:rPr/>
        <w:t xml:space="preserve">La relevancia de este tema radica en que, en el contexto profesional y personal, los conflictos son inevitables; sin embargo, la forma en que se gestionan puede transformar desafíos en oportunidades para fortalecer relaciones y alcanzar objetivos comunes. Este aprendizaje conecta directamente con situaciones cotidianas y futuras experiencias laborales, donde la mediación y el consenso son fundamentales para la colaboración efectiva.</w:t>
      </w:r>
    </w:p>
    <w:p>
      <w:pPr/>
      <w:r>
        <w:rPr/>
        <w:t xml:space="preserve">El enfoque activo y colaborativo potenciará el desarrollo de competencias mediante actividades grupales que fomentan la responsabilidad compartida y la interdependencia positiva, alineándose con la metodología de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clave de las estrategias de mediación y consenso en contextos de conflicto.</w:t>
      </w:r>
    </w:p>
    <w:p>
      <w:pPr>
        <w:numPr>
          <w:ilvl w:val="0"/>
          <w:numId w:val="1"/>
        </w:numPr>
      </w:pPr>
      <w:r>
        <w:rPr/>
        <w:t xml:space="preserve">Analizar situaciones problemáticas para aplicar técnicas de resolución ganar-ganar.</w:t>
      </w:r>
    </w:p>
    <w:p>
      <w:pPr>
        <w:numPr>
          <w:ilvl w:val="0"/>
          <w:numId w:val="1"/>
        </w:numPr>
      </w:pPr>
      <w:r>
        <w:rPr/>
        <w:t xml:space="preserve">Diseñar acuerdos colaborativos mediante la negociación y la comunicación asertiva en grupos pequeños.</w:t>
      </w:r>
    </w:p>
    <w:p>
      <w:pPr>
        <w:numPr>
          <w:ilvl w:val="0"/>
          <w:numId w:val="1"/>
        </w:numPr>
      </w:pPr>
      <w:r>
        <w:rPr/>
        <w:t xml:space="preserve">Argumentar y defender propuestas de solución basándose en principios de mediación y consenso.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de papel bond y bolígrafos para cada estudiante.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conceptos básicos.</w:t>
      </w:r>
    </w:p>
    <w:p>
      <w:pPr>
        <w:numPr>
          <w:ilvl w:val="0"/>
          <w:numId w:val="2"/>
        </w:numPr>
      </w:pPr>
      <w:r>
        <w:rPr/>
        <w:t xml:space="preserve">Video corto ilustrativo sobre mediación y consenso (5 minutos).</w:t>
      </w:r>
    </w:p>
    <w:p>
      <w:pPr>
        <w:numPr>
          <w:ilvl w:val="0"/>
          <w:numId w:val="2"/>
        </w:numPr>
      </w:pPr>
      <w:r>
        <w:rPr/>
        <w:t xml:space="preserve">Casos prácticos impresos (1 por grupo).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Experiencia previa en dinámicas grupales y resolución de problemas.</w:t>
      </w:r>
    </w:p>
    <w:p>
      <w:pPr>
        <w:numPr>
          <w:ilvl w:val="0"/>
          <w:numId w:val="3"/>
        </w:numPr>
      </w:pPr>
      <w:r>
        <w:rPr/>
        <w:t xml:space="preserve">Habilidad para expresar ideas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estrategias para resolver conflictos mediante mediación y consenso, buscando que todos ganen y se mantengan buenas relaciones. Destaca la importancia de estas habilidades para la vida diaria y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"¿Han vivido alguna vez un desacuerdo en grupo donde todos se sintieran satisfechos con la solución? ¿Cómo lo lograron?"</w:t>
      </w:r>
      <w:r>
        <w:rPr/>
        <w:t xml:space="preserve"> Solicita que por parejas compartan su experiencia durante 5 minutos y luego comenten brevemente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parejas, comparten experiencias y luego participan con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"Según estudios, el 85% de los conflictos en el trabajo pueden resolverse sin intervención legal si se manejan con estrategias adecuadas de mediación y consenso."</w:t>
      </w:r>
      <w:r>
        <w:rPr/>
        <w:t xml:space="preserve"> Muestra un breve video (5 minutos) que ejemplifica un caso real de mediación exitosa.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típicas en ambientes técnicos y tecnológicos, como desacuerdos en proyectos, diferencias en roles o toma de decisiones, enfatizando que aprender a mediar y consensuar fortalece el trabajo colaborativo y el ambiente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aplicación práctica del tema en su formación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brevemente los conceptos clave: mediación, consenso, negociación ganar-ganar, roles en la mediación y técnicas de comunicación asertiva. La explicación es breve y con lenguaje claro, apoyada en diapositivas con ejemplos sencillos.</w:t>
      </w:r>
    </w:p>
    <w:p>
      <w:pPr/>
      <w:r>
        <w:rPr>
          <w:b w:val="1"/>
          <w:bCs w:val="1"/>
        </w:rPr>
        <w:t xml:space="preserve">Actividad 1: Análisis de Caso Práctico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mediación y consenso en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práctico impreso que describe un conflicto típico en un entorno laboral técnico.</w:t>
      </w:r>
    </w:p>
    <w:p>
      <w:pPr>
        <w:numPr>
          <w:ilvl w:val="1"/>
          <w:numId w:val="4"/>
        </w:numPr>
      </w:pPr>
      <w:r>
        <w:rPr/>
        <w:t xml:space="preserve">Pide que lean el caso en grupo y respondan: ¿Cuáles son las partes en conflicto? ¿Qué intereses tienen? ¿Qué estrategias de mediación podrían aplicar para llegar a un consenso ganar-ganar?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leen, discuten y anotan sus respuestas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identificados y propuestas iniciales de mediación.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como: "¿Han considerado los intereses de ambas partes?", "¿Qué soluciones beneficiarían a todos?".</w:t>
      </w:r>
    </w:p>
    <w:p>
      <w:pPr/>
      <w:r>
        <w:rPr>
          <w:b w:val="1"/>
          <w:bCs w:val="1"/>
        </w:rPr>
        <w:t xml:space="preserve">Actividad 2: Role-Playing de Mediación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practicar una negociación ganar-ganar mediante mediación.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nuevo escenario de conflicto breve y roles para representar: mediador, parte A, parte B y observador.</w:t>
      </w:r>
    </w:p>
    <w:p>
      <w:pPr>
        <w:numPr>
          <w:ilvl w:val="1"/>
          <w:numId w:val="5"/>
        </w:numPr>
      </w:pPr>
      <w:r>
        <w:rPr/>
        <w:t xml:space="preserve">Solicita que preparen una sesión de mediación donde el mediador guíe la negociación para llegar a un acuerdo consensuado.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mediación durante 10 minutos, luego el observador comenta la dinámica y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asignados).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Actuación de la sesión y retroalimentación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observa, y hace preguntas para fomentar la reflexión: "¿Cómo logró el mediador involucrar a ambas partes?", "¿Qué técnicas ayudaron a mantener el respeto y la escucha activa?".</w:t>
      </w:r>
    </w:p>
    <w:p>
      <w:pPr/>
      <w:r>
        <w:rPr>
          <w:b w:val="1"/>
          <w:bCs w:val="1"/>
        </w:rPr>
        <w:t xml:space="preserve">Actividad 3: Construcción de un Acuerdo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diseñar un acuerdo basado en el consenso y la estrategia ganar-ganar.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que, con base en la mediación representada, redacten un acuerdo claro y específico que refleje los compromisos de ambas partes.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elaborar el documento y 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acuerdo y exposición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del acuerdo, sugiere claridad y concreción, y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preguntas para debatir sobre cómo aplicarían estas estrategias en su entorno laboral o personal.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El docente proporciona ejemplos adicionales y apoyo directo durante las actividades, facilitando la comprensión con preguntas guiadas y resúmenes.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compartir aprendizajes y conectar el contenido con la siguiente actividad, resaltando la importancia de cada paso en la construcción de soluciones ganar-ganar.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en la pizarra donde se resumen los pasos para lograr un consenso ganar-ganar: identificar conflicto, escuchar intereses, negociar soluciones, redactar acuerdo. Solicita que cada grupo contribuya con una idea para llenar el organizador.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una hoja individual:</w:t>
      </w:r>
    </w:p>
    <w:p>
      <w:pPr>
        <w:numPr>
          <w:ilvl w:val="0"/>
          <w:numId w:val="7"/>
        </w:numPr>
      </w:pPr>
      <w:r>
        <w:rPr/>
        <w:t xml:space="preserve">¿Qué aprendí hoy sobre la mediación y el consenso que no sabía antes?</w:t>
      </w:r>
    </w:p>
    <w:p>
      <w:pPr>
        <w:numPr>
          <w:ilvl w:val="0"/>
          <w:numId w:val="7"/>
        </w:numPr>
      </w:pPr>
      <w:r>
        <w:rPr/>
        <w:t xml:space="preserve">¿Cómo puedo aplicar una estrategia ganar-ganar en un conflicto que haya tenido o pueda tener?</w:t>
      </w:r>
    </w:p>
    <w:p>
      <w:pPr>
        <w:numPr>
          <w:ilvl w:val="0"/>
          <w:numId w:val="7"/>
        </w:numPr>
      </w:pPr>
      <w:r>
        <w:rPr/>
        <w:t xml:space="preserve">¿Qué parte de la actividad me resultó más desafiante y cómo la superé?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escritas, comenta en plenaria los puntos fuertes observados y aclara dudas finales. Felicita el compromiso y señala la importancia de seguir practicando estas habilidades.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situaciones de estudio y trabajo, invitando a los estudiantes a identificar oportunidades para aplicar la mediación y consenso en proyectos colaborativos y en su entorno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identifiquen un conflicto o desacuerdo en su entorno y traten de aplicar al menos una estrategia de mediación o consenso vista en clase. Deben registrar brevemente la experiencia para compartirla en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documentar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discusión inicial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análisis de casos, role-playing y elaboración de acuerdos.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reflexión escrita y la calidad del organizador gráfico elaborado en plenaria.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elementos de mediación y consenso en casos prácticos (Objetivo 1).</w:t>
      </w:r>
    </w:p>
    <w:p>
      <w:pPr>
        <w:numPr>
          <w:ilvl w:val="0"/>
          <w:numId w:val="9"/>
        </w:numPr>
      </w:pPr>
      <w:r>
        <w:rPr/>
        <w:t xml:space="preserve">Habilidad para analizar y proponer soluciones ganar-ganar en situaciones conflictivas (Objetivo 2).</w:t>
      </w:r>
    </w:p>
    <w:p>
      <w:pPr>
        <w:numPr>
          <w:ilvl w:val="0"/>
          <w:numId w:val="9"/>
        </w:numPr>
      </w:pPr>
      <w:r>
        <w:rPr/>
        <w:t xml:space="preserve">Competencia para diseñar acuerdos colaborativos claros y argumentar su validez (Objetivos 3 y 4).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actividades grupales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roles en el role-playing.</w:t>
      </w:r>
    </w:p>
    <w:p>
      <w:pPr>
        <w:numPr>
          <w:ilvl w:val="0"/>
          <w:numId w:val="10"/>
        </w:numPr>
      </w:pPr>
      <w:r>
        <w:rPr/>
        <w:t xml:space="preserve">Rúbrica para evaluar el análisis y propuestas en los casos prácticos y el acuerdo escrito.</w:t>
      </w:r>
    </w:p>
    <w:p>
      <w:pPr>
        <w:numPr>
          <w:ilvl w:val="0"/>
          <w:numId w:val="10"/>
        </w:numPr>
      </w:pPr>
      <w:r>
        <w:rPr/>
        <w:t xml:space="preserve">Autoevaluación y coevaluación durante las actividades colaborativas.</w:t>
      </w:r>
    </w:p>
    <w:p>
      <w:pPr>
        <w:numPr>
          <w:ilvl w:val="0"/>
          <w:numId w:val="10"/>
        </w:numPr>
      </w:pPr>
      <w:r>
        <w:rPr/>
        <w:t xml:space="preserve">Revisión de las reflexiones escritas para valorar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análisis escritos en el caso práctico.</w:t>
      </w:r>
    </w:p>
    <w:p>
      <w:pPr>
        <w:numPr>
          <w:ilvl w:val="0"/>
          <w:numId w:val="11"/>
        </w:numPr>
      </w:pPr>
      <w:r>
        <w:rPr/>
        <w:t xml:space="preserve">Representación del role-playing y retroalimentación recibida.</w:t>
      </w:r>
    </w:p>
    <w:p>
      <w:pPr>
        <w:numPr>
          <w:ilvl w:val="0"/>
          <w:numId w:val="11"/>
        </w:numPr>
      </w:pPr>
      <w:r>
        <w:rPr/>
        <w:t xml:space="preserve">Documento del acuerdo colaborativo redactado por cada grupo.</w:t>
      </w:r>
    </w:p>
    <w:p>
      <w:pPr>
        <w:numPr>
          <w:ilvl w:val="0"/>
          <w:numId w:val="11"/>
        </w:numPr>
      </w:pPr>
      <w:r>
        <w:rPr/>
        <w:t xml:space="preserve">Reflexiones personales escritas al final de la sesión.</w:t>
      </w:r>
    </w:p>
    <w:p>
      <w:pPr>
        <w:numPr>
          <w:ilvl w:val="0"/>
          <w:numId w:val="11"/>
        </w:numPr>
      </w:pPr>
      <w:r>
        <w:rPr/>
        <w:t xml:space="preserve">Contribución al organizador gráfico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3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042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CBF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A8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43A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80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C2B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AA4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16F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C4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39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2026-09-25T21:06:20-05:00</dcterms:created>
  <dcterms:modified xsi:type="dcterms:W3CDTF">2026-09-25T21:06:20-05:00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