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conexiones: Aprende a establecer relaciones e inferir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clave para establecer relaciones explícitas entre contenidos de textos y realizar inferencias fundamentadas. A través de actividades dinámicas y variadas, los estudiantes aprenderán a identificar cómo se conectan las ideas dentro de un texto y a deducir información que no se menciona directamente, fortaleciendo así su comprensión lectora crítica.</w:t>
      </w:r>
    </w:p>
    <w:p>
      <w:pPr/>
      <w:r>
        <w:rPr/>
        <w:t xml:space="preserve">Estas competencias son fundamentales no solo para el éxito académico en diversas asignaturas, sino también para la vida cotidiana, ya que les permiten interpretar mensajes, tomar decisiones informadas y entender mejor el mundo que los rodea. Además, el plan utiliza la metodología del Diseño Universal para el Aprendizaje, ofreciendo múltiples formas de representación, expresión y motivación para atender la diversidad del aula y asegurar que todos los estudiantes puedan participar activamente y construir conocimiento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explícitas entre ideas y contenidos en distintos textos.</w:t>
      </w:r>
    </w:p>
    <w:p>
      <w:pPr>
        <w:numPr>
          <w:ilvl w:val="0"/>
          <w:numId w:val="1"/>
        </w:numPr>
      </w:pPr>
      <w:r>
        <w:rPr/>
        <w:t xml:space="preserve">Realizar inferencias basadas en la información implícita de los textos.</w:t>
      </w:r>
    </w:p>
    <w:p>
      <w:pPr>
        <w:numPr>
          <w:ilvl w:val="0"/>
          <w:numId w:val="1"/>
        </w:numPr>
      </w:pPr>
      <w:r>
        <w:rPr/>
        <w:t xml:space="preserve">Analizar cómo las conexiones entre ideas contribuyen a la comprensión global de un texto.</w:t>
      </w:r>
    </w:p>
    <w:p>
      <w:pPr>
        <w:numPr>
          <w:ilvl w:val="0"/>
          <w:numId w:val="1"/>
        </w:numPr>
      </w:pPr>
      <w:r>
        <w:rPr/>
        <w:t xml:space="preserve">Expresar oralmente y por escrito las relaciones e inferencias encontradas en los textos.</w:t>
      </w:r>
    </w:p>
    <w:p>
      <w:pPr>
        <w:numPr>
          <w:ilvl w:val="0"/>
          <w:numId w:val="1"/>
        </w:numPr>
      </w:pPr>
      <w:r>
        <w:rPr/>
        <w:t xml:space="preserve">Aplicar estrategias lectoras para mejorar la interpretación crítica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y adecuados para secundaria (aprox. 1 página cada uno).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Video corto (3-4 minutos) sobre inferencias en la lectura (puede ser un recurso de YouTube educativo).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Dispositivos electrónicos (tabletas o laptops) con acceso a internet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Cuadernos o hojas para anotaciones de los estudiantes.</w:t>
      </w:r>
    </w:p>
    <w:p>
      <w:pPr>
        <w:numPr>
          <w:ilvl w:val="0"/>
          <w:numId w:val="2"/>
        </w:numPr>
      </w:pPr>
      <w:r>
        <w:rPr/>
        <w:t xml:space="preserve">Presentación digital con preguntas guía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textos narrativos y expositivos.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en lectura silenciosa y oral con comprensión básica.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encontrar relaciones claras entre ideas en un texto y a deducir información que no está escrita de manera explícita, una habilidad que les ayudará a comprender mejor lo que leen en la escuela y fuera de ella.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leído algo y han entendido algo que no estaba escrito directamente? ¿Podrían contarme un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que contiene elementos relacionados y pregunta: “¿Qué relaciones ven entre estos objetos?” para conectar con la idea de relaciones en textos.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buenos lectores no solo leen las palabras sino que crean conexiones y ‘leen entre líneas’ para entender mejor los textos y tomar mejores decisiones?”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opiniones o expectativas sobre aprender a deducir más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ven una película o escuchan una canción, muchas veces entienden mensajes ocultos. Hoy aprenderemos a hacer eso con textos escritos para que sean más claros y útiles para ustedes.”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directa, revisión de productos escritos y organizadores gráficos), y sumativa en la fase de cierre (resumen escrito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correctamente relaciones explícitas entre ideas en un texto (objetivo 1).</w:t>
      </w:r>
    </w:p>
    <w:p>
      <w:pPr>
        <w:numPr>
          <w:ilvl w:val="0"/>
          <w:numId w:val="5"/>
        </w:numPr>
      </w:pPr>
      <w:r>
        <w:rPr/>
        <w:t xml:space="preserve">Realiza inferencias fundamentadas en el texto (objetivo 2).</w:t>
      </w:r>
    </w:p>
    <w:p>
      <w:pPr>
        <w:numPr>
          <w:ilvl w:val="0"/>
          <w:numId w:val="5"/>
        </w:numPr>
      </w:pPr>
      <w:r>
        <w:rPr/>
        <w:t xml:space="preserve">Analiza y explica la importancia de las relaciones e inferencias para la comprensión global (objetivo 3).</w:t>
      </w:r>
    </w:p>
    <w:p>
      <w:pPr>
        <w:numPr>
          <w:ilvl w:val="0"/>
          <w:numId w:val="5"/>
        </w:numPr>
      </w:pPr>
      <w:r>
        <w:rPr/>
        <w:t xml:space="preserve">Expresa de forma clara y coherente sus ideas de manera oral y escrita (objetivo 4).</w:t>
      </w:r>
    </w:p>
    <w:p>
      <w:pPr>
        <w:numPr>
          <w:ilvl w:val="0"/>
          <w:numId w:val="5"/>
        </w:numPr>
      </w:pPr>
      <w:r>
        <w:rPr/>
        <w:t xml:space="preserve">Utiliza estrategias lectoras para interpretar textos críticamente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 orales, rúbrica para evaluar resúmenes y organizadores gráficos,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 con relaciones, respuestas escritas de inferencias, organizadores gráficos grupales, 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0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6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21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A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8F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2026-09-26T02:26:59-05:00</dcterms:created>
  <dcterms:modified xsi:type="dcterms:W3CDTF">2026-09-26T02:26:59-05:00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