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identidad: descubrimos los símbolos mayores y menores</w:t>
      </w:r>
    </w:p>
    <w:p/>
    <w:p>
      <w:pPr/>
      <w:r>
        <w:rPr>
          <w:color w:val="666666"/>
          <w:sz w:val="20"/>
          <w:szCs w:val="20"/>
          <w:i w:val="1"/>
          <w:iCs w:val="1"/>
        </w:rPr>
        <w:t xml:space="preserve">Ciencias Sociales | Historia | Aprendizaje Colaborativo</w:t>
      </w:r>
    </w:p>
    <w:p/>
    <w:p>
      <w:pPr/>
      <w:r>
        <w:rPr>
          <w:color w:val="2b6cb0"/>
          <w:sz w:val="28"/>
          <w:szCs w:val="28"/>
          <w:b w:val="1"/>
          <w:bCs w:val="1"/>
        </w:rPr>
        <w:t xml:space="preserve">Descripción</w:t>
      </w:r>
    </w:p>
    <w:p>
      <w:pPr/>
      <w:r>
        <w:rPr/>
        <w:t xml:space="preserve">En esta sesión de Historia, los estudiantes reconocerán que los símbolos patrios representan la historia, la identidad, los valores y las costumbres de un país. A través de juegos, observación de imágenes, lectura de significados, trabajo en equipos y creación artística, distinguirán entre símbolos mayores y símbolos menores. Se trabajará principalmente con los símbolos mayores —bandera, escudo e himno— y con símbolos menores reconocidos oficialmente en el país donde se aplique la clase. El docente deberá preparar previamente las tarjetas con los símbolos oficiales de su nación. Como ejemplos de símbolos menores pueden utilizarse la escarapela, el animal nacional, la flor nacional, el árbol nacional u otros establecidos por la normativa del país.</w:t>
      </w:r>
    </w:p>
    <w:p>
      <w:pPr/>
      <w:r>
        <w:rPr/>
        <w:t xml:space="preserve">La propuesta utiliza Aprendizaje Colaborativo. Los estudiantes trabajarán en grupos pequeños con roles definidos: coordinador, lector, dibujante y portavoz. Cada integrante tendrá una responsabilidad necesaria para completar las tareas del equipo. De esta manera, aprenderán unos de otros, escucharán diferentes ideas y asumirán responsabilidad compartida.</w:t>
      </w:r>
    </w:p>
    <w:p>
      <w:pPr/>
      <w:r>
        <w:rPr/>
        <w:t xml:space="preserve">El tema se relaciona con situaciones cotidianas: cantar el himno en la escuela, observar la bandera en actos cívicos, reconocer el escudo en documentos o edificios y valorar elementos de la naturaleza y la cultura nacional. Al finalizar, cada estudiante podrá explicar con palabras sencillas qué es un símbolo, diferenciar símbolos mayores y menores y expresar por qué deben ser respetados y cuidados.</w:t>
      </w:r>
    </w:p>
    <w:p/>
    <w:p>
      <w:pPr/>
      <w:r>
        <w:rPr>
          <w:color w:val="2b6cb0"/>
          <w:sz w:val="28"/>
          <w:szCs w:val="28"/>
          <w:b w:val="1"/>
          <w:bCs w:val="1"/>
        </w:rPr>
        <w:t xml:space="preserve">Objetivos de Aprendizaje</w:t>
      </w:r>
    </w:p>
    <w:p>
      <w:pPr>
        <w:numPr>
          <w:ilvl w:val="0"/>
          <w:numId w:val="1"/>
        </w:numPr>
      </w:pPr>
      <w:r>
        <w:rPr>
          <w:b w:val="1"/>
          <w:bCs w:val="1"/>
        </w:rPr>
        <w:t xml:space="preserve">Identificar</w:t>
      </w:r>
      <w:r>
        <w:rPr/>
        <w:t xml:space="preserve"> la bandera, el escudo y el himno como símbolos mayores del país, y reconocer al menos tres símbolos menores oficiales.</w:t>
      </w:r>
    </w:p>
    <w:p>
      <w:pPr>
        <w:numPr>
          <w:ilvl w:val="0"/>
          <w:numId w:val="1"/>
        </w:numPr>
      </w:pPr>
      <w:r>
        <w:rPr>
          <w:b w:val="1"/>
          <w:bCs w:val="1"/>
        </w:rPr>
        <w:t xml:space="preserve">Comparar</w:t>
      </w:r>
      <w:r>
        <w:rPr/>
        <w:t xml:space="preserve"> las características y los significados de los símbolos mayores y menores mediante imágenes, tarjetas y organizadores gráficos.</w:t>
      </w:r>
    </w:p>
    <w:p>
      <w:pPr>
        <w:numPr>
          <w:ilvl w:val="0"/>
          <w:numId w:val="1"/>
        </w:numPr>
      </w:pPr>
      <w:r>
        <w:rPr>
          <w:b w:val="1"/>
          <w:bCs w:val="1"/>
        </w:rPr>
        <w:t xml:space="preserve">Explicar</w:t>
      </w:r>
      <w:r>
        <w:rPr/>
        <w:t xml:space="preserve"> con palabras propias cómo los símbolos representan la historia, la cultura, la naturaleza o los valores de un país.</w:t>
      </w:r>
    </w:p>
    <w:p>
      <w:pPr>
        <w:numPr>
          <w:ilvl w:val="0"/>
          <w:numId w:val="1"/>
        </w:numPr>
      </w:pPr>
      <w:r>
        <w:rPr>
          <w:b w:val="1"/>
          <w:bCs w:val="1"/>
        </w:rPr>
        <w:t xml:space="preserve">Crear</w:t>
      </w:r>
      <w:r>
        <w:rPr/>
        <w:t xml:space="preserve"> en equipo un mural o cartel informativo sobre los símbolos nacionales, incorporando dibujos, nombres y significados.</w:t>
      </w:r>
    </w:p>
    <w:p>
      <w:pPr>
        <w:numPr>
          <w:ilvl w:val="0"/>
          <w:numId w:val="1"/>
        </w:numPr>
      </w:pPr>
      <w:r>
        <w:rPr>
          <w:b w:val="1"/>
          <w:bCs w:val="1"/>
        </w:rPr>
        <w:t xml:space="preserve">Participar</w:t>
      </w:r>
      <w:r>
        <w:rPr/>
        <w:t xml:space="preserve"> responsablemente en actividades colaborativas, cumpliendo un rol, escuchando a los compañeros y respetando las opiniones del grupo.</w:t>
      </w:r>
    </w:p>
    <w:p/>
    <w:p>
      <w:pPr/>
      <w:r>
        <w:rPr>
          <w:color w:val="2b6cb0"/>
          <w:sz w:val="28"/>
          <w:szCs w:val="28"/>
          <w:b w:val="1"/>
          <w:bCs w:val="1"/>
        </w:rPr>
        <w:t xml:space="preserve">Recursos Necesarios</w:t>
      </w:r>
    </w:p>
    <w:p>
      <w:pPr>
        <w:numPr>
          <w:ilvl w:val="0"/>
          <w:numId w:val="2"/>
        </w:numPr>
      </w:pPr>
      <w:r>
        <w:rPr/>
        <w:t xml:space="preserve">Tarjetas impresas con imágenes y nombres de los símbolos mayores y menores oficiales del país: una tarjeta por símbolo y copias para cada equipo.</w:t>
      </w:r>
    </w:p>
    <w:p>
      <w:pPr>
        <w:numPr>
          <w:ilvl w:val="0"/>
          <w:numId w:val="2"/>
        </w:numPr>
      </w:pPr>
      <w:r>
        <w:rPr/>
        <w:t xml:space="preserve">Carteles o fotografías grandes de la bandera, el escudo y el himno nacional.</w:t>
      </w:r>
    </w:p>
    <w:p>
      <w:pPr>
        <w:numPr>
          <w:ilvl w:val="0"/>
          <w:numId w:val="2"/>
        </w:numPr>
      </w:pPr>
      <w:r>
        <w:rPr/>
        <w:t xml:space="preserve">Tarjetas con explicaciones breves y sencillas del significado de cada símbolo.</w:t>
      </w:r>
    </w:p>
    <w:p>
      <w:pPr>
        <w:numPr>
          <w:ilvl w:val="0"/>
          <w:numId w:val="2"/>
        </w:numPr>
      </w:pPr>
      <w:r>
        <w:rPr/>
        <w:t xml:space="preserve">Hojas tamaño carta, cartulinas o papelógrafos: uno por equipo.</w:t>
      </w:r>
    </w:p>
    <w:p>
      <w:pPr>
        <w:numPr>
          <w:ilvl w:val="0"/>
          <w:numId w:val="2"/>
        </w:numPr>
      </w:pPr>
      <w:r>
        <w:rPr/>
        <w:t xml:space="preserve">Lápices, colores, marcadores, crayones, borradores, reglas, tijeras y pegamento.</w:t>
      </w:r>
    </w:p>
    <w:p>
      <w:pPr>
        <w:numPr>
          <w:ilvl w:val="0"/>
          <w:numId w:val="2"/>
        </w:numPr>
      </w:pPr>
      <w:r>
        <w:rPr/>
        <w:t xml:space="preserve">Cinta adhesiva o masilla para colocar los trabajos.</w:t>
      </w:r>
    </w:p>
    <w:p>
      <w:pPr>
        <w:numPr>
          <w:ilvl w:val="0"/>
          <w:numId w:val="2"/>
        </w:numPr>
      </w:pPr>
      <w:r>
        <w:rPr/>
        <w:t xml:space="preserve">Hojas de trabajo con dos columnas: “Símbolos mayores” y “Símbolos menores”.</w:t>
      </w:r>
    </w:p>
    <w:p>
      <w:pPr>
        <w:numPr>
          <w:ilvl w:val="0"/>
          <w:numId w:val="2"/>
        </w:numPr>
      </w:pPr>
      <w:r>
        <w:rPr/>
        <w:t xml:space="preserve">Fichas de roles: coordinador, lector, dibujante y portavoz.</w:t>
      </w:r>
    </w:p>
    <w:p>
      <w:pPr>
        <w:numPr>
          <w:ilvl w:val="0"/>
          <w:numId w:val="2"/>
        </w:numPr>
      </w:pPr>
      <w:r>
        <w:rPr/>
        <w:t xml:space="preserve">Lista de cotejo del docente y tarjetas de autoevaluación.</w:t>
      </w:r>
    </w:p>
    <w:p>
      <w:pPr>
        <w:numPr>
          <w:ilvl w:val="0"/>
          <w:numId w:val="2"/>
        </w:numPr>
      </w:pPr>
      <w:r>
        <w:rPr/>
        <w:t xml:space="preserve">Proyector, computadora o pizarra digital, si están disponibles.</w:t>
      </w:r>
    </w:p>
    <w:p>
      <w:pPr>
        <w:numPr>
          <w:ilvl w:val="0"/>
          <w:numId w:val="2"/>
        </w:numPr>
      </w:pPr>
      <w:r>
        <w:rPr/>
        <w:t xml:space="preserve">Audio o video breve del himno nacional, de preferencia en una versión oficial y respetuosa.</w:t>
      </w:r>
    </w:p>
    <w:p>
      <w:pPr>
        <w:numPr>
          <w:ilvl w:val="0"/>
          <w:numId w:val="2"/>
        </w:numPr>
      </w:pPr>
      <w:r>
        <w:rPr/>
        <w:t xml:space="preserve">Reloj o temporizador visible para controlar los tiempos.</w:t>
      </w:r>
    </w:p>
    <w:p>
      <w:pPr>
        <w:numPr>
          <w:ilvl w:val="0"/>
          <w:numId w:val="2"/>
        </w:numPr>
      </w:pPr>
      <w:r>
        <w:rPr/>
        <w:t xml:space="preserve">Para estudiantes que requieren apoyo: imágenes ampliadas, tarjetas con palabras clave y organizadores parcialmente completados.</w:t>
      </w:r>
    </w:p>
    <w:p/>
    <w:p>
      <w:pPr/>
      <w:r>
        <w:rPr>
          <w:color w:val="2b6cb0"/>
          <w:sz w:val="28"/>
          <w:szCs w:val="28"/>
          <w:b w:val="1"/>
          <w:bCs w:val="1"/>
        </w:rPr>
        <w:t xml:space="preserve">Requisitos Previos</w:t>
      </w:r>
    </w:p>
    <w:p>
      <w:pPr>
        <w:numPr>
          <w:ilvl w:val="0"/>
          <w:numId w:val="3"/>
        </w:numPr>
      </w:pPr>
      <w:r>
        <w:rPr/>
        <w:t xml:space="preserve">Reconocer que una comunidad, escuela o país tiene elementos que la identifican.</w:t>
      </w:r>
    </w:p>
    <w:p>
      <w:pPr>
        <w:numPr>
          <w:ilvl w:val="0"/>
          <w:numId w:val="3"/>
        </w:numPr>
      </w:pPr>
      <w:r>
        <w:rPr/>
        <w:t xml:space="preserve">Comprender nociones básicas de pasado, presente, historia y pertenencia.</w:t>
      </w:r>
    </w:p>
    <w:p>
      <w:pPr>
        <w:numPr>
          <w:ilvl w:val="0"/>
          <w:numId w:val="3"/>
        </w:numPr>
      </w:pPr>
      <w:r>
        <w:rPr/>
        <w:t xml:space="preserve">Identificar colores, imágenes y palabras sencillas en materiales impresos.</w:t>
      </w:r>
    </w:p>
    <w:p>
      <w:pPr>
        <w:numPr>
          <w:ilvl w:val="0"/>
          <w:numId w:val="3"/>
        </w:numPr>
      </w:pPr>
      <w:r>
        <w:rPr/>
        <w:t xml:space="preserve">Haber participado previamente en actos cívicos o haber observado la bandera y escuchado el himno en la escuela.</w:t>
      </w:r>
    </w:p>
    <w:p>
      <w:pPr>
        <w:numPr>
          <w:ilvl w:val="0"/>
          <w:numId w:val="3"/>
        </w:numPr>
      </w:pPr>
      <w:r>
        <w:rPr/>
        <w:t xml:space="preserve">Conocer normas básicas de trabajo en equipo: escuchar, respetar turnos, compartir materiales y cumplir responsabilidades.</w:t>
      </w:r>
    </w:p>
    <w:p>
      <w:pPr>
        <w:numPr>
          <w:ilvl w:val="0"/>
          <w:numId w:val="3"/>
        </w:numPr>
      </w:pPr>
      <w:r>
        <w:rPr/>
        <w:t xml:space="preserve">Recordar que la bandera, el escudo y el himno deben tratarse con respeto durante las ceremonias y actividades escolares.</w:t>
      </w:r>
    </w:p>
    <w:p/>
    <w:p>
      <w:pPr/>
      <w:r>
        <w:rPr>
          <w:color w:val="2b6cb0"/>
          <w:sz w:val="28"/>
          <w:szCs w:val="28"/>
          <w:b w:val="1"/>
          <w:bCs w:val="1"/>
        </w:rPr>
        <w:t xml:space="preserve">Actividades</w:t>
      </w:r>
    </w:p>
    <w:p>
      <w:pPr/>
      <w:r>
        <w:rPr/>
        <w:t xml:space="preserve">Plan de actividadesFase de Inicio</w:t>
      </w:r>
    </w:p>
    <w:p>
      <w:pPr/>
      <w:r>
        <w:rPr>
          <w:b w:val="1"/>
          <w:bCs w:val="1"/>
        </w:rPr>
        <w:t xml:space="preserve">Tiempo estimado:</w:t>
      </w:r>
    </w:p>
    <w:p>
      <w:pPr/>
      <w:r>
        <w:rPr/>
        <w:t xml:space="preserve"> 42 minutos</w:t>
      </w:r>
    </w:p>
    <w:p>
      <w:pPr/>
      <w:r>
        <w:rPr>
          <w:b w:val="1"/>
          <w:bCs w:val="1"/>
        </w:rPr>
        <w:t xml:space="preserve">Propósito de la sesión</w:t>
      </w:r>
    </w:p>
    <w:p>
      <w:pPr/>
      <w:r>
        <w:rPr>
          <w:b w:val="1"/>
          <w:bCs w:val="1"/>
        </w:rPr>
        <w:t xml:space="preserve">Docente:</w:t>
      </w:r>
      <w:r>
        <w:rPr/>
        <w:t xml:space="preserve"> Explica: “Hoy seremos guardianes de la identidad. Investigaremos qué mensajes cuentan nuestros símbolos mayores y menores, y construiremos juntos una exposición para enseñarlos a otras personas”. Aclara que un símbolo es una imagen, objeto, sonido o elemento que representa una idea, una historia o un grupo de personas.</w:t>
      </w:r>
    </w:p>
    <w:p>
      <w:pPr/>
      <w:r>
        <w:rPr>
          <w:b w:val="1"/>
          <w:bCs w:val="1"/>
        </w:rPr>
        <w:t xml:space="preserve">Estudiantes:</w:t>
      </w:r>
      <w:r>
        <w:rPr/>
        <w:t xml:space="preserve"> Escuchan el propósito, formulan preguntas y comentan qué símbolos han visto en su escuela, en su comunidad o durante una celebración nacional.</w:t>
      </w:r>
    </w:p>
    <w:p>
      <w:pPr/>
      <w:r>
        <w:rPr>
          <w:b w:val="1"/>
          <w:bCs w:val="1"/>
        </w:rPr>
        <w:t xml:space="preserve">Activación de conocimientos previos: “Lo he visto, lo he escuchado” — 12 minutos</w:t>
      </w:r>
    </w:p>
    <w:p>
      <w:pPr>
        <w:numPr>
          <w:ilvl w:val="0"/>
          <w:numId w:val="4"/>
        </w:numPr>
      </w:pPr>
      <w:r>
        <w:rPr>
          <w:b w:val="1"/>
          <w:bCs w:val="1"/>
        </w:rPr>
        <w:t xml:space="preserve">Docente:</w:t>
      </w:r>
      <w:r>
        <w:rPr/>
        <w:t xml:space="preserve"> Coloca tres imágenes cubiertas parcialmente: una bandera, un escudo y una imagen relacionada con el himno. Pregunta: “¿Qué creen que hay debajo de la tela?”, “¿Dónde han visto este símbolo?”, “¿Qué hacemos cuando escuchamos el himno?”.</w:t>
      </w:r>
    </w:p>
    <w:p>
      <w:pPr>
        <w:numPr>
          <w:ilvl w:val="0"/>
          <w:numId w:val="4"/>
        </w:numPr>
      </w:pPr>
      <w:r>
        <w:rPr>
          <w:b w:val="1"/>
          <w:bCs w:val="1"/>
        </w:rPr>
        <w:t xml:space="preserve">Estudiantes:</w:t>
      </w:r>
      <w:r>
        <w:rPr/>
        <w:t xml:space="preserve"> Piensan individualmente durante un minuto y luego comentan sus respuestas con un compañero.</w:t>
      </w:r>
    </w:p>
    <w:p>
      <w:pPr>
        <w:numPr>
          <w:ilvl w:val="0"/>
          <w:numId w:val="4"/>
        </w:numPr>
      </w:pPr>
      <w:r>
        <w:rPr>
          <w:b w:val="1"/>
          <w:bCs w:val="1"/>
        </w:rPr>
        <w:t xml:space="preserve">Docente:</w:t>
      </w:r>
      <w:r>
        <w:rPr/>
        <w:t xml:space="preserve"> Invita a seis estudiantes a compartir respuestas. Registra en la pizarra las palabras que aparecen: bandera, escudo, himno, respeto, país, escuela, historia.</w:t>
      </w:r>
    </w:p>
    <w:p>
      <w:pPr>
        <w:numPr>
          <w:ilvl w:val="0"/>
          <w:numId w:val="4"/>
        </w:numPr>
      </w:pPr>
      <w:r>
        <w:rPr>
          <w:b w:val="1"/>
          <w:bCs w:val="1"/>
        </w:rPr>
        <w:t xml:space="preserve">Docente:</w:t>
      </w:r>
      <w:r>
        <w:rPr/>
        <w:t xml:space="preserve"> Presenta los tres símbolos y pregunta: “¿Los tres son exactamente iguales? ¿Qué diferencia observan?”. No corrige todavía todas las respuestas; las recuperará durante la sesión.</w:t>
      </w:r>
    </w:p>
    <w:p>
      <w:pPr/>
      <w:r>
        <w:rPr>
          <w:b w:val="1"/>
          <w:bCs w:val="1"/>
        </w:rPr>
        <w:t xml:space="preserve">Evidencia:</w:t>
      </w:r>
      <w:r>
        <w:rPr/>
        <w:t xml:space="preserve"> Respuestas orales y lista de ideas previas en la pizarra.</w:t>
      </w:r>
    </w:p>
    <w:p>
      <w:pPr/>
      <w:r>
        <w:rPr>
          <w:b w:val="1"/>
          <w:bCs w:val="1"/>
        </w:rPr>
        <w:t xml:space="preserve">Motivación y enganche: “La maleta de los símbolos” — 15 minutos</w:t>
      </w:r>
    </w:p>
    <w:p>
      <w:pPr>
        <w:numPr>
          <w:ilvl w:val="0"/>
          <w:numId w:val="5"/>
        </w:numPr>
      </w:pPr>
      <w:r>
        <w:rPr>
          <w:b w:val="1"/>
          <w:bCs w:val="1"/>
        </w:rPr>
        <w:t xml:space="preserve">Docente:</w:t>
      </w:r>
      <w:r>
        <w:rPr/>
        <w:t xml:space="preserve"> Lleva una caja o bolsa decorada con la frase “Mensajes de nuestro país”. Introduce tarjetas o pequeños objetos relacionados con los símbolos oficiales.</w:t>
      </w:r>
    </w:p>
    <w:p>
      <w:pPr>
        <w:numPr>
          <w:ilvl w:val="0"/>
          <w:numId w:val="5"/>
        </w:numPr>
      </w:pPr>
      <w:r>
        <w:rPr>
          <w:b w:val="1"/>
          <w:bCs w:val="1"/>
        </w:rPr>
        <w:t xml:space="preserve">Docente:</w:t>
      </w:r>
      <w:r>
        <w:rPr/>
        <w:t xml:space="preserve"> Dice: “Dentro de esta maleta hay pistas. Cada pista representa algo importante para nuestro país. ¿Podremos descubrir qué mensaje trae cada una?”.</w:t>
      </w:r>
    </w:p>
    <w:p>
      <w:pPr>
        <w:numPr>
          <w:ilvl w:val="0"/>
          <w:numId w:val="5"/>
        </w:numPr>
      </w:pPr>
      <w:r>
        <w:rPr>
          <w:b w:val="1"/>
          <w:bCs w:val="1"/>
        </w:rPr>
        <w:t xml:space="preserve">Estudiantes:</w:t>
      </w:r>
      <w:r>
        <w:rPr/>
        <w:t xml:space="preserve"> Por turnos, sacan una tarjeta sin mostrarla, describen sus colores, forma o imagen y permiten que el grupo la adivine.</w:t>
      </w:r>
    </w:p>
    <w:p>
      <w:pPr>
        <w:numPr>
          <w:ilvl w:val="0"/>
          <w:numId w:val="5"/>
        </w:numPr>
      </w:pPr>
      <w:r>
        <w:rPr>
          <w:b w:val="1"/>
          <w:bCs w:val="1"/>
        </w:rPr>
        <w:t xml:space="preserve">Docente:</w:t>
      </w:r>
      <w:r>
        <w:rPr/>
        <w:t xml:space="preserve"> Después de cada respuesta pregunta: “¿Este elemento representa a todo el país, una parte de su historia, su naturaleza o una costumbre?”.</w:t>
      </w:r>
    </w:p>
    <w:p>
      <w:pPr>
        <w:numPr>
          <w:ilvl w:val="0"/>
          <w:numId w:val="5"/>
        </w:numPr>
      </w:pPr>
      <w:r>
        <w:rPr>
          <w:b w:val="1"/>
          <w:bCs w:val="1"/>
        </w:rPr>
        <w:t xml:space="preserve">Docente:</w:t>
      </w:r>
      <w:r>
        <w:rPr/>
        <w:t xml:space="preserve"> Comparte el dato: “Los símbolos no son simples dibujos u objetos. Muchos fueron elegidos porque recuerdan luchas, personas, lugares, animales, plantas o valores importantes”.</w:t>
      </w:r>
    </w:p>
    <w:p>
      <w:pPr/>
      <w:r>
        <w:rPr>
          <w:b w:val="1"/>
          <w:bCs w:val="1"/>
        </w:rPr>
        <w:t xml:space="preserve">Evidencia:</w:t>
      </w:r>
      <w:r>
        <w:rPr/>
        <w:t xml:space="preserve"> Clasificaciones iniciales y explicaciones espontáneas de los estudiantes.</w:t>
      </w:r>
    </w:p>
    <w:p>
      <w:pPr/>
      <w:r>
        <w:rPr>
          <w:b w:val="1"/>
          <w:bCs w:val="1"/>
        </w:rPr>
        <w:t xml:space="preserve">Contextualización: “Símbolos que nos acompañan” — 15 minutos</w:t>
      </w:r>
    </w:p>
    <w:p>
      <w:pPr>
        <w:numPr>
          <w:ilvl w:val="0"/>
          <w:numId w:val="6"/>
        </w:numPr>
      </w:pPr>
      <w:r>
        <w:rPr>
          <w:b w:val="1"/>
          <w:bCs w:val="1"/>
        </w:rPr>
        <w:t xml:space="preserve">Docente:</w:t>
      </w:r>
      <w:r>
        <w:rPr/>
        <w:t xml:space="preserve"> Pregunta: “¿Cuándo vemos la bandera en la escuela?”, “¿En qué lugares aparece el escudo?”, “¿Qué sentimos o qué hacemos al escuchar el himno?”, “¿Dónde podríamos encontrar un símbolo menor, como un animal, una flor o una escarapela nacional?”.</w:t>
      </w:r>
    </w:p>
    <w:p>
      <w:pPr>
        <w:numPr>
          <w:ilvl w:val="0"/>
          <w:numId w:val="6"/>
        </w:numPr>
      </w:pPr>
      <w:r>
        <w:rPr>
          <w:b w:val="1"/>
          <w:bCs w:val="1"/>
        </w:rPr>
        <w:t xml:space="preserve">Estudiantes:</w:t>
      </w:r>
      <w:r>
        <w:rPr/>
        <w:t xml:space="preserve"> Comparten experiencias de actos cívicos, fiestas nacionales, libros, monedas, edificios, uniformes o espacios públicos.</w:t>
      </w:r>
    </w:p>
    <w:p>
      <w:pPr>
        <w:numPr>
          <w:ilvl w:val="0"/>
          <w:numId w:val="6"/>
        </w:numPr>
      </w:pPr>
      <w:r>
        <w:rPr>
          <w:b w:val="1"/>
          <w:bCs w:val="1"/>
        </w:rPr>
        <w:t xml:space="preserve">Docente:</w:t>
      </w:r>
      <w:r>
        <w:rPr/>
        <w:t xml:space="preserve"> Explica que los símbolos mayores son los principales símbolos patrios: bandera, escudo e himno. Los símbolos menores también representan al país, pero suelen relacionarse con su naturaleza, cultura, historia o tradiciones.</w:t>
      </w:r>
    </w:p>
    <w:p>
      <w:pPr>
        <w:numPr>
          <w:ilvl w:val="0"/>
          <w:numId w:val="6"/>
        </w:numPr>
      </w:pPr>
      <w:r>
        <w:rPr>
          <w:b w:val="1"/>
          <w:bCs w:val="1"/>
        </w:rPr>
        <w:t xml:space="preserve">Docente:</w:t>
      </w:r>
      <w:r>
        <w:rPr/>
        <w:t xml:space="preserve"> Forma equipos heterogéneos de cuatro integrantes y entrega los roles: coordinador, lector, dibujante y portavoz.</w:t>
      </w:r>
    </w:p>
    <w:p>
      <w:pPr/>
      <w:r>
        <w:rPr>
          <w:b w:val="1"/>
          <w:bCs w:val="1"/>
        </w:rPr>
        <w:t xml:space="preserve">Transición:</w:t>
      </w:r>
      <w:r>
        <w:rPr/>
        <w:t xml:space="preserve"> El docente dice: “Ya observamos las pistas. Ahora cada equipo se convertirá en un grupo de investigadores y comprobará qué significa cada símbolo”.</w:t>
      </w:r>
    </w:p>
    <w:p>
      <w:pPr/>
      <w:r>
        <w:rPr/>
        <w:t xml:space="preserve">Fase de Desarrollo</w:t>
      </w:r>
    </w:p>
    <w:p>
      <w:pPr/>
      <w:r>
        <w:rPr>
          <w:b w:val="1"/>
          <w:bCs w:val="1"/>
        </w:rPr>
        <w:t xml:space="preserve">Tiempo estimado:</w:t>
      </w:r>
    </w:p>
    <w:p>
      <w:pPr/>
      <w:r>
        <w:rPr/>
        <w:t xml:space="preserve"> 156 minutos</w:t>
      </w:r>
    </w:p>
    <w:p>
      <w:pPr/>
      <w:r>
        <w:rPr>
          <w:b w:val="1"/>
          <w:bCs w:val="1"/>
        </w:rPr>
        <w:t xml:space="preserve">Presentación colaborativa del contenido: “Tres preguntas para investigar” — 25 minutos</w:t>
      </w:r>
    </w:p>
    <w:p>
      <w:pPr/>
      <w:r>
        <w:rPr/>
        <w:t xml:space="preserve">La presentación no será una exposición larga. El docente mostrará un símbolo a la vez y los equipos construirán el significado con preguntas guía.</w:t>
      </w:r>
    </w:p>
    <w:p>
      <w:pPr>
        <w:numPr>
          <w:ilvl w:val="0"/>
          <w:numId w:val="7"/>
        </w:numPr>
      </w:pPr>
      <w:r>
        <w:rPr>
          <w:b w:val="1"/>
          <w:bCs w:val="1"/>
        </w:rPr>
        <w:t xml:space="preserve">Docente:</w:t>
      </w:r>
      <w:r>
        <w:rPr/>
        <w:t xml:space="preserve"> Presenta la bandera y pregunta: “¿Qué colores y formas observan?”, “¿Qué pueden representar esos colores?”, “¿En qué momentos se utiliza?”. Los estudiantes conversan durante dos minutos y escriben una idea.</w:t>
      </w:r>
    </w:p>
    <w:p>
      <w:pPr>
        <w:numPr>
          <w:ilvl w:val="0"/>
          <w:numId w:val="7"/>
        </w:numPr>
      </w:pPr>
      <w:r>
        <w:rPr>
          <w:b w:val="1"/>
          <w:bCs w:val="1"/>
        </w:rPr>
        <w:t xml:space="preserve">Docente:</w:t>
      </w:r>
      <w:r>
        <w:rPr/>
        <w:t xml:space="preserve"> Presenta el escudo y pregunta: “¿Qué imágenes aparecen?”, “¿Qué parte podría contar algo de la historia o del territorio?”, “¿Qué mensaje transmite?”.</w:t>
      </w:r>
    </w:p>
    <w:p>
      <w:pPr>
        <w:numPr>
          <w:ilvl w:val="0"/>
          <w:numId w:val="7"/>
        </w:numPr>
      </w:pPr>
      <w:r>
        <w:rPr>
          <w:b w:val="1"/>
          <w:bCs w:val="1"/>
        </w:rPr>
        <w:t xml:space="preserve">Docente:</w:t>
      </w:r>
      <w:r>
        <w:rPr/>
        <w:t xml:space="preserve"> Reproduce un fragmento respetuoso del himno o lee una estrofa adecuada. Pregunta: “¿Es un símbolo que podemos ver o escuchar?”, “¿Qué sentimientos puede expresar?”.</w:t>
      </w:r>
    </w:p>
    <w:p>
      <w:pPr>
        <w:numPr>
          <w:ilvl w:val="0"/>
          <w:numId w:val="7"/>
        </w:numPr>
      </w:pPr>
      <w:r>
        <w:rPr>
          <w:b w:val="1"/>
          <w:bCs w:val="1"/>
        </w:rPr>
        <w:t xml:space="preserve">Docente:</w:t>
      </w:r>
      <w:r>
        <w:rPr/>
        <w:t xml:space="preserve"> Muestra tres o más símbolos menores oficiales del país y entrega sus tarjetas de significado. Cada lector lee una tarjeta al equipo.</w:t>
      </w:r>
    </w:p>
    <w:p>
      <w:pPr>
        <w:numPr>
          <w:ilvl w:val="0"/>
          <w:numId w:val="7"/>
        </w:numPr>
      </w:pPr>
      <w:r>
        <w:rPr>
          <w:b w:val="1"/>
          <w:bCs w:val="1"/>
        </w:rPr>
        <w:t xml:space="preserve">Estudiantes:</w:t>
      </w:r>
      <w:r>
        <w:rPr/>
        <w:t xml:space="preserve"> Completan oralmente la frase: “Este símbolo representa ______ porque ______”.</w:t>
      </w:r>
    </w:p>
    <w:p>
      <w:pPr>
        <w:numPr>
          <w:ilvl w:val="0"/>
          <w:numId w:val="7"/>
        </w:numPr>
      </w:pPr>
      <w:r>
        <w:rPr>
          <w:b w:val="1"/>
          <w:bCs w:val="1"/>
        </w:rPr>
        <w:t xml:space="preserve">Docente:</w:t>
      </w:r>
      <w:r>
        <w:rPr/>
        <w:t xml:space="preserve"> Resume en la pizarra: “Mayores: bandera, escudo e himno. Menores: otros elementos oficiales que representan la naturaleza, la cultura o la historia del país”.</w:t>
      </w:r>
    </w:p>
    <w:p>
      <w:pPr/>
      <w:r>
        <w:rPr>
          <w:b w:val="1"/>
          <w:bCs w:val="1"/>
        </w:rPr>
        <w:t xml:space="preserve">Rol docente:</w:t>
      </w:r>
      <w:r>
        <w:rPr/>
        <w:t xml:space="preserve"> Usa lenguaje sencillo, verifica que no se confunda “menor” con “menos importante” y aclara: “Menor significa que pertenece a otra categoría, no que tenga menos valor”.</w:t>
      </w:r>
    </w:p>
    <w:p>
      <w:pPr/>
      <w:r>
        <w:rPr>
          <w:b w:val="1"/>
          <w:bCs w:val="1"/>
        </w:rPr>
        <w:t xml:space="preserve">Actividad 1: “Clasificadores de símbolos” — 45 minutos</w:t>
      </w:r>
    </w:p>
    <w:p>
      <w:pPr/>
      <w:r>
        <w:rPr>
          <w:b w:val="1"/>
          <w:bCs w:val="1"/>
        </w:rPr>
        <w:t xml:space="preserve">Objetivo específico:</w:t>
      </w:r>
      <w:r>
        <w:rPr/>
        <w:t xml:space="preserve"> Identificar y comparar símbolos mayores y menores.</w:t>
      </w:r>
    </w:p>
    <w:p>
      <w:pPr/>
      <w:r>
        <w:rPr>
          <w:b w:val="1"/>
          <w:bCs w:val="1"/>
        </w:rPr>
        <w:t xml:space="preserve">Organización:</w:t>
      </w:r>
      <w:r>
        <w:rPr/>
        <w:t xml:space="preserve"> Equipos de cuatro estudiantes.</w:t>
      </w:r>
    </w:p>
    <w:p>
      <w:pPr>
        <w:numPr>
          <w:ilvl w:val="0"/>
          <w:numId w:val="8"/>
        </w:numPr>
      </w:pPr>
      <w:r>
        <w:rPr>
          <w:b w:val="1"/>
          <w:bCs w:val="1"/>
        </w:rPr>
        <w:t xml:space="preserve">Docente:</w:t>
      </w:r>
      <w:r>
        <w:rPr/>
        <w:t xml:space="preserve"> Entrega a cada equipo un sobre con tarjetas mezcladas de símbolos mayores y menores, tarjetas de nombres y tarjetas de significados.</w:t>
      </w:r>
    </w:p>
    <w:p>
      <w:pPr>
        <w:numPr>
          <w:ilvl w:val="0"/>
          <w:numId w:val="8"/>
        </w:numPr>
      </w:pPr>
      <w:r>
        <w:rPr>
          <w:b w:val="1"/>
          <w:bCs w:val="1"/>
        </w:rPr>
        <w:t xml:space="preserve">Docente:</w:t>
      </w:r>
      <w:r>
        <w:rPr/>
        <w:t xml:space="preserve"> Indica: “Primero observen todas las tarjetas sin moverlas. Después, coloquen a la izquierda los símbolos mayores y a la derecha los símbolos menores. No peguen todavía”.</w:t>
      </w:r>
    </w:p>
    <w:p>
      <w:pPr>
        <w:numPr>
          <w:ilvl w:val="0"/>
          <w:numId w:val="8"/>
        </w:numPr>
      </w:pPr>
      <w:r>
        <w:rPr>
          <w:b w:val="1"/>
          <w:bCs w:val="1"/>
        </w:rPr>
        <w:t xml:space="preserve">Estudiantes:</w:t>
      </w:r>
      <w:r>
        <w:rPr/>
        <w:t xml:space="preserve"> Observan, leen y conversan. El coordinador organiza los turnos; el lector lee los nombres; el dibujante puede hacer marcas temporales; el portavoz prepara la explicación.</w:t>
      </w:r>
    </w:p>
    <w:p>
      <w:pPr>
        <w:numPr>
          <w:ilvl w:val="0"/>
          <w:numId w:val="8"/>
        </w:numPr>
      </w:pPr>
      <w:r>
        <w:rPr>
          <w:b w:val="1"/>
          <w:bCs w:val="1"/>
        </w:rPr>
        <w:t xml:space="preserve">Docente:</w:t>
      </w:r>
      <w:r>
        <w:rPr/>
        <w:t xml:space="preserve"> Entrega una hoja con dos columnas. Los estudiantes pegan o copian cada símbolo en la columna correspondiente.</w:t>
      </w:r>
    </w:p>
    <w:p>
      <w:pPr>
        <w:numPr>
          <w:ilvl w:val="0"/>
          <w:numId w:val="8"/>
        </w:numPr>
      </w:pPr>
      <w:r>
        <w:rPr>
          <w:b w:val="1"/>
          <w:bCs w:val="1"/>
        </w:rPr>
        <w:t xml:space="preserve">Docente:</w:t>
      </w:r>
      <w:r>
        <w:rPr/>
        <w:t xml:space="preserve"> Pide unir cada símbolo con su significado usando líneas de colores.</w:t>
      </w:r>
    </w:p>
    <w:p>
      <w:pPr>
        <w:numPr>
          <w:ilvl w:val="0"/>
          <w:numId w:val="8"/>
        </w:numPr>
      </w:pPr>
      <w:r>
        <w:rPr>
          <w:b w:val="1"/>
          <w:bCs w:val="1"/>
        </w:rPr>
        <w:t xml:space="preserve">Docente:</w:t>
      </w:r>
      <w:r>
        <w:rPr/>
        <w:t xml:space="preserve"> Revisa los equipos y pregunta: “¿Qué prueba tienen para decir que esta tarjeta es un símbolo mayor?”, “¿Qué representa este símbolo menor?”, “¿Todos están de acuerdo? ¿Por qué?”.</w:t>
      </w:r>
    </w:p>
    <w:p>
      <w:pPr>
        <w:numPr>
          <w:ilvl w:val="0"/>
          <w:numId w:val="8"/>
        </w:numPr>
      </w:pPr>
      <w:r>
        <w:rPr>
          <w:b w:val="1"/>
          <w:bCs w:val="1"/>
        </w:rPr>
        <w:t xml:space="preserve">Estudiantes:</w:t>
      </w:r>
      <w:r>
        <w:rPr/>
        <w:t xml:space="preserve"> Corrigen la clasificación si encuentran un error y escriben una frase: “Los símbolos mayores son ______. Los símbolos menores son ______”.</w:t>
      </w:r>
    </w:p>
    <w:p>
      <w:pPr>
        <w:numPr>
          <w:ilvl w:val="0"/>
          <w:numId w:val="8"/>
        </w:numPr>
      </w:pPr>
      <w:r>
        <w:rPr>
          <w:b w:val="1"/>
          <w:bCs w:val="1"/>
        </w:rPr>
        <w:t xml:space="preserve">Portavoces:</w:t>
      </w:r>
      <w:r>
        <w:rPr/>
        <w:t xml:space="preserve"> Presentan una decisión del equipo en un minuto.</w:t>
      </w:r>
    </w:p>
    <w:p>
      <w:pPr/>
      <w:r>
        <w:rPr>
          <w:b w:val="1"/>
          <w:bCs w:val="1"/>
        </w:rPr>
        <w:t xml:space="preserve">Producto:</w:t>
      </w:r>
      <w:r>
        <w:rPr/>
        <w:t xml:space="preserve"> Hoja de clasificación completa con relaciones entre símbolo y significado.</w:t>
      </w:r>
    </w:p>
    <w:p>
      <w:pPr/>
      <w:r>
        <w:rPr>
          <w:b w:val="1"/>
          <w:bCs w:val="1"/>
        </w:rPr>
        <w:t xml:space="preserve">Retroalimentación:</w:t>
      </w:r>
      <w:r>
        <w:rPr/>
        <w:t xml:space="preserve"> El docente utiliza expresiones como “Tu explicación menciona el nombre, ahora agrega qué representa” o “Revisen la tarjeta de información antes de decidir”.</w:t>
      </w:r>
    </w:p>
    <w:p>
      <w:pPr/>
      <w:r>
        <w:rPr>
          <w:b w:val="1"/>
          <w:bCs w:val="1"/>
        </w:rPr>
        <w:t xml:space="preserve">Actividad 2: “Estaciones de detectives históricos” — 50 minutos</w:t>
      </w:r>
    </w:p>
    <w:p>
      <w:pPr/>
      <w:r>
        <w:rPr>
          <w:b w:val="1"/>
          <w:bCs w:val="1"/>
        </w:rPr>
        <w:t xml:space="preserve">Objetivos específicos:</w:t>
      </w:r>
      <w:r>
        <w:rPr/>
        <w:t xml:space="preserve"> Explicar el significado de los símbolos y relacionarlos con la historia, la cultura, la naturaleza o los valores nacionales.</w:t>
      </w:r>
    </w:p>
    <w:p>
      <w:pPr/>
      <w:r>
        <w:rPr>
          <w:b w:val="1"/>
          <w:bCs w:val="1"/>
        </w:rPr>
        <w:t xml:space="preserve">Organización:</w:t>
      </w:r>
      <w:r>
        <w:rPr/>
        <w:t xml:space="preserve"> Los mismos equipos de cuatro; cuatro estaciones de trabajo.</w:t>
      </w:r>
    </w:p>
    <w:p>
      <w:pPr>
        <w:numPr>
          <w:ilvl w:val="0"/>
          <w:numId w:val="9"/>
        </w:numPr>
      </w:pPr>
      <w:r>
        <w:rPr>
          <w:b w:val="1"/>
          <w:bCs w:val="1"/>
        </w:rPr>
        <w:t xml:space="preserve">Docente:</w:t>
      </w:r>
      <w:r>
        <w:rPr/>
        <w:t xml:space="preserve"> Prepara cuatro estaciones: A, bandera; B, escudo; C, himno; D, símbolos menores. En cada mesa coloca una imagen grande, una lectura breve y tres preguntas.</w:t>
      </w:r>
    </w:p>
    <w:p>
      <w:pPr>
        <w:numPr>
          <w:ilvl w:val="0"/>
          <w:numId w:val="9"/>
        </w:numPr>
      </w:pPr>
      <w:r>
        <w:rPr>
          <w:b w:val="1"/>
          <w:bCs w:val="1"/>
        </w:rPr>
        <w:t xml:space="preserve">Docente:</w:t>
      </w:r>
      <w:r>
        <w:rPr/>
        <w:t xml:space="preserve"> Explica: “Cada equipo permanecerá diez minutos en una estación. Lean, observen y respondan juntos. Cuando escuchen la señal, cambien a la siguiente mesa”.</w:t>
      </w:r>
    </w:p>
    <w:p>
      <w:pPr>
        <w:numPr>
          <w:ilvl w:val="0"/>
          <w:numId w:val="9"/>
        </w:numPr>
      </w:pPr>
      <w:r>
        <w:rPr>
          <w:b w:val="1"/>
          <w:bCs w:val="1"/>
        </w:rPr>
        <w:t xml:space="preserve">Estudiantes:</w:t>
      </w:r>
      <w:r>
        <w:rPr/>
        <w:t xml:space="preserve"> En cada estación responden en su cuaderno o ficha:</w:t>
      </w:r>
    </w:p>
    <w:p>
      <w:pPr>
        <w:numPr>
          <w:ilvl w:val="1"/>
          <w:numId w:val="9"/>
        </w:numPr>
      </w:pPr>
      <w:r>
        <w:rPr/>
        <w:t xml:space="preserve">“¿Qué observamos o escuchamos?”</w:t>
      </w:r>
    </w:p>
    <w:p>
      <w:pPr>
        <w:numPr>
          <w:ilvl w:val="1"/>
          <w:numId w:val="9"/>
        </w:numPr>
      </w:pPr>
      <w:r>
        <w:rPr/>
        <w:t xml:space="preserve">“¿Qué parte de la historia, cultura, naturaleza o valores representa?”</w:t>
      </w:r>
    </w:p>
    <w:p>
      <w:pPr>
        <w:numPr>
          <w:ilvl w:val="1"/>
          <w:numId w:val="9"/>
        </w:numPr>
      </w:pPr>
      <w:r>
        <w:rPr/>
        <w:t xml:space="preserve">“¿Por qué debemos respetarlo?”</w:t>
      </w:r>
    </w:p>
    <w:p>
      <w:pPr>
        <w:numPr>
          <w:ilvl w:val="0"/>
          <w:numId w:val="9"/>
        </w:numPr>
      </w:pPr>
      <w:r>
        <w:rPr>
          <w:b w:val="1"/>
          <w:bCs w:val="1"/>
        </w:rPr>
        <w:t xml:space="preserve">Docente:</w:t>
      </w:r>
      <w:r>
        <w:rPr/>
        <w:t xml:space="preserve"> En la estación del himno, recuerda que se escucha o canta con respeto. Los estudiantes pueden leer una estrofa breve, identificar palabras conocidas y expresar un sentimiento.</w:t>
      </w:r>
    </w:p>
    <w:p>
      <w:pPr>
        <w:numPr>
          <w:ilvl w:val="0"/>
          <w:numId w:val="9"/>
        </w:numPr>
      </w:pPr>
      <w:r>
        <w:rPr>
          <w:b w:val="1"/>
          <w:bCs w:val="1"/>
        </w:rPr>
        <w:t xml:space="preserve">Docente:</w:t>
      </w:r>
      <w:r>
        <w:rPr/>
        <w:t xml:space="preserve"> En la estación de símbolos menores, pide que relacionen cada elemento con naturaleza, cultura o historia.</w:t>
      </w:r>
    </w:p>
    <w:p>
      <w:pPr>
        <w:numPr>
          <w:ilvl w:val="0"/>
          <w:numId w:val="9"/>
        </w:numPr>
      </w:pPr>
      <w:r>
        <w:rPr>
          <w:b w:val="1"/>
          <w:bCs w:val="1"/>
        </w:rPr>
        <w:t xml:space="preserve">Estudiantes:</w:t>
      </w:r>
      <w:r>
        <w:rPr/>
        <w:t xml:space="preserve"> El lector lee, el dibujante representa una idea, el coordinador controla la participación y el portavoz escribe la respuesta común. Los roles cambian en cada estación.</w:t>
      </w:r>
    </w:p>
    <w:p>
      <w:pPr>
        <w:numPr>
          <w:ilvl w:val="0"/>
          <w:numId w:val="9"/>
        </w:numPr>
      </w:pPr>
      <w:r>
        <w:rPr>
          <w:b w:val="1"/>
          <w:bCs w:val="1"/>
        </w:rPr>
        <w:t xml:space="preserve">Docente:</w:t>
      </w:r>
      <w:r>
        <w:rPr/>
        <w:t xml:space="preserve"> Realiza preguntas de apoyo: “¿Qué palabra de la lectura te ayuda?”, “¿Cómo lo explicarías a un niño menor?”, “¿Qué pasaría si nadie cuidara este símbolo?”.</w:t>
      </w:r>
    </w:p>
    <w:p>
      <w:pPr/>
      <w:r>
        <w:rPr>
          <w:b w:val="1"/>
          <w:bCs w:val="1"/>
        </w:rPr>
        <w:t xml:space="preserve">Producto:</w:t>
      </w:r>
      <w:r>
        <w:rPr/>
        <w:t xml:space="preserve"> Pasaporte del detective con cuatro fichas respondidas y un dibujo explicativo.</w:t>
      </w:r>
    </w:p>
    <w:p>
      <w:pPr/>
      <w:r>
        <w:rPr>
          <w:b w:val="1"/>
          <w:bCs w:val="1"/>
        </w:rPr>
        <w:t xml:space="preserve">Transición:</w:t>
      </w:r>
      <w:r>
        <w:rPr/>
        <w:t xml:space="preserve"> Al terminar, el docente dice: “Ya reunieron pistas en cuatro estaciones. Ahora usarán esas pistas para crear una exposición que enseñe a los demás”.</w:t>
      </w:r>
    </w:p>
    <w:p>
      <w:pPr/>
      <w:r>
        <w:rPr>
          <w:b w:val="1"/>
          <w:bCs w:val="1"/>
        </w:rPr>
        <w:t xml:space="preserve">Actividad 3: “Museo de nuestra identidad” — 36 minutos</w:t>
      </w:r>
    </w:p>
    <w:p>
      <w:pPr/>
      <w:r>
        <w:rPr>
          <w:b w:val="1"/>
          <w:bCs w:val="1"/>
        </w:rPr>
        <w:t xml:space="preserve">Objetivos específicos:</w:t>
      </w:r>
      <w:r>
        <w:rPr/>
        <w:t xml:space="preserve"> Crear un producto colaborativo y participar responsablemente en el equipo.</w:t>
      </w:r>
    </w:p>
    <w:p>
      <w:pPr/>
      <w:r>
        <w:rPr>
          <w:b w:val="1"/>
          <w:bCs w:val="1"/>
        </w:rPr>
        <w:t xml:space="preserve">Organización:</w:t>
      </w:r>
      <w:r>
        <w:rPr/>
        <w:t xml:space="preserve"> Equipos de cuatro.</w:t>
      </w:r>
    </w:p>
    <w:p>
      <w:pPr>
        <w:numPr>
          <w:ilvl w:val="0"/>
          <w:numId w:val="10"/>
        </w:numPr>
      </w:pPr>
      <w:r>
        <w:rPr>
          <w:b w:val="1"/>
          <w:bCs w:val="1"/>
        </w:rPr>
        <w:t xml:space="preserve">Docente:</w:t>
      </w:r>
      <w:r>
        <w:rPr/>
        <w:t xml:space="preserve"> Entrega una cartulina a cada grupo y presenta el modelo de organización: título, sección de símbolos mayores, sección de símbolos menores, dibujos y frases de significado.</w:t>
      </w:r>
    </w:p>
    <w:p>
      <w:pPr>
        <w:numPr>
          <w:ilvl w:val="0"/>
          <w:numId w:val="10"/>
        </w:numPr>
      </w:pPr>
      <w:r>
        <w:rPr>
          <w:b w:val="1"/>
          <w:bCs w:val="1"/>
        </w:rPr>
        <w:t xml:space="preserve">Docente:</w:t>
      </w:r>
      <w:r>
        <w:rPr/>
        <w:t xml:space="preserve"> Indica: “El cartel debe responder tres preguntas: ¿cuáles son los símbolos?, ¿qué representan?, ¿cómo los respetamos?”.</w:t>
      </w:r>
    </w:p>
    <w:p>
      <w:pPr>
        <w:numPr>
          <w:ilvl w:val="0"/>
          <w:numId w:val="10"/>
        </w:numPr>
      </w:pPr>
      <w:r>
        <w:rPr>
          <w:b w:val="1"/>
          <w:bCs w:val="1"/>
        </w:rPr>
        <w:t xml:space="preserve">Estudiantes:</w:t>
      </w:r>
      <w:r>
        <w:rPr/>
        <w:t xml:space="preserve"> Distribuyen tareas sin excluir a ningún integrante. Pueden dibujar, escribir, recortar, pegar o dictar ideas.</w:t>
      </w:r>
    </w:p>
    <w:p>
      <w:pPr>
        <w:numPr>
          <w:ilvl w:val="0"/>
          <w:numId w:val="10"/>
        </w:numPr>
      </w:pPr>
      <w:r>
        <w:rPr>
          <w:b w:val="1"/>
          <w:bCs w:val="1"/>
        </w:rPr>
        <w:t xml:space="preserve">Estudiantes:</w:t>
      </w:r>
      <w:r>
        <w:rPr/>
        <w:t xml:space="preserve"> Incluyen la frase: “Un símbolo es importante porque ______”. También escriben una acción de respeto, por ejemplo: “Cuidamos la bandera, escuchamos el himno con respeto y aprendemos el significado del escudo”.</w:t>
      </w:r>
    </w:p>
    <w:p>
      <w:pPr>
        <w:numPr>
          <w:ilvl w:val="0"/>
          <w:numId w:val="10"/>
        </w:numPr>
      </w:pPr>
      <w:r>
        <w:rPr>
          <w:b w:val="1"/>
          <w:bCs w:val="1"/>
        </w:rPr>
        <w:t xml:space="preserve">Docente:</w:t>
      </w:r>
      <w:r>
        <w:rPr/>
        <w:t xml:space="preserve"> Recorre los equipos y verifica que aparezcan al menos tres símbolos mayores y tres menores oficiales, con una explicación sencilla de cada uno.</w:t>
      </w:r>
    </w:p>
    <w:p>
      <w:pPr>
        <w:numPr>
          <w:ilvl w:val="0"/>
          <w:numId w:val="10"/>
        </w:numPr>
      </w:pPr>
      <w:r>
        <w:rPr>
          <w:b w:val="1"/>
          <w:bCs w:val="1"/>
        </w:rPr>
        <w:t xml:space="preserve">Docente:</w:t>
      </w:r>
      <w:r>
        <w:rPr/>
        <w:t xml:space="preserve"> Pregunta: “¿Todos tienen una tarea?”, “¿La información está escrita con sus propias palabras?”, “¿El dibujo ayuda a comprender?”.</w:t>
      </w:r>
    </w:p>
    <w:p>
      <w:pPr>
        <w:numPr>
          <w:ilvl w:val="0"/>
          <w:numId w:val="10"/>
        </w:numPr>
      </w:pPr>
      <w:r>
        <w:rPr>
          <w:b w:val="1"/>
          <w:bCs w:val="1"/>
        </w:rPr>
        <w:t xml:space="preserve">Estudiantes:</w:t>
      </w:r>
      <w:r>
        <w:rPr/>
        <w:t xml:space="preserve"> Revisan ortografía básica, orden, legibilidad y participación de todos antes de entregar.</w:t>
      </w:r>
    </w:p>
    <w:p>
      <w:pPr/>
      <w:r>
        <w:rPr>
          <w:b w:val="1"/>
          <w:bCs w:val="1"/>
        </w:rPr>
        <w:t xml:space="preserve">Producto:</w:t>
      </w:r>
      <w:r>
        <w:rPr/>
        <w:t xml:space="preserve"> Cartel grupal para el museo de símbolos.</w:t>
      </w:r>
    </w:p>
    <w:p>
      <w:pPr/>
      <w:r>
        <w:rPr>
          <w:b w:val="1"/>
          <w:bCs w:val="1"/>
        </w:rPr>
        <w:t xml:space="preserve">Diferenciación, apoyos y estudiantes que terminan antes</w:t>
      </w:r>
    </w:p>
    <w:p>
      <w:pPr>
        <w:numPr>
          <w:ilvl w:val="0"/>
          <w:numId w:val="11"/>
        </w:numPr>
      </w:pPr>
      <w:r>
        <w:rPr>
          <w:b w:val="1"/>
          <w:bCs w:val="1"/>
        </w:rPr>
        <w:t xml:space="preserve">Para quienes necesitan apoyo:</w:t>
      </w:r>
      <w:r>
        <w:rPr/>
        <w:t xml:space="preserve"> Entregar tarjetas con imágenes y palabras clave; permitir respuestas orales o mediante dibujos; formar parejas de apoyo; leer las fichas en voz alta; usar frases incompletas como “La bandera representa…”, “El símbolo menor es…”.</w:t>
      </w:r>
    </w:p>
    <w:p>
      <w:pPr>
        <w:numPr>
          <w:ilvl w:val="0"/>
          <w:numId w:val="11"/>
        </w:numPr>
      </w:pPr>
      <w:r>
        <w:rPr>
          <w:b w:val="1"/>
          <w:bCs w:val="1"/>
        </w:rPr>
        <w:t xml:space="preserve">Para estudiantes con dificultades de atención:</w:t>
      </w:r>
      <w:r>
        <w:rPr/>
        <w:t xml:space="preserve"> Dar instrucciones de una en una, utilizar un temporizador visual y asignar una tarea concreta, como repartir materiales o ubicar tarjetas.</w:t>
      </w:r>
    </w:p>
    <w:p>
      <w:pPr>
        <w:numPr>
          <w:ilvl w:val="0"/>
          <w:numId w:val="11"/>
        </w:numPr>
      </w:pPr>
      <w:r>
        <w:rPr>
          <w:b w:val="1"/>
          <w:bCs w:val="1"/>
        </w:rPr>
        <w:t xml:space="preserve">Para quienes terminan antes:</w:t>
      </w:r>
      <w:r>
        <w:rPr/>
        <w:t xml:space="preserve"> Crear tres preguntas para que otros visitantes respondan, escribir un compromiso de respeto a los símbolos o comparar un símbolo nacional con un símbolo de la escuela o de su comunidad.</w:t>
      </w:r>
    </w:p>
    <w:p>
      <w:pPr>
        <w:numPr>
          <w:ilvl w:val="0"/>
          <w:numId w:val="11"/>
        </w:numPr>
      </w:pPr>
      <w:r>
        <w:rPr>
          <w:b w:val="1"/>
          <w:bCs w:val="1"/>
        </w:rPr>
        <w:t xml:space="preserve">Para diferentes estilos de aprendizaje:</w:t>
      </w:r>
      <w:r>
        <w:rPr/>
        <w:t xml:space="preserve"> Combinar imágenes, lectura breve, audio del himno, conversación, movimiento entre estaciones y producción artística.</w:t>
      </w:r>
    </w:p>
    <w:p>
      <w:pPr/>
      <w:r>
        <w:rPr/>
        <w:t xml:space="preserve">Fase de Cierre</w:t>
      </w:r>
    </w:p>
    <w:p>
      <w:pPr/>
      <w:r>
        <w:rPr>
          <w:b w:val="1"/>
          <w:bCs w:val="1"/>
        </w:rPr>
        <w:t xml:space="preserve">Tiempo estimado:</w:t>
      </w:r>
    </w:p>
    <w:p>
      <w:pPr/>
      <w:r>
        <w:rPr/>
        <w:t xml:space="preserve"> 42 minutos</w:t>
      </w:r>
    </w:p>
    <w:p>
      <w:pPr/>
      <w:r>
        <w:rPr>
          <w:b w:val="1"/>
          <w:bCs w:val="1"/>
        </w:rPr>
        <w:t xml:space="preserve">Síntesis: “Visita al museo” — 15 minutos</w:t>
      </w:r>
    </w:p>
    <w:p>
      <w:pPr>
        <w:numPr>
          <w:ilvl w:val="0"/>
          <w:numId w:val="12"/>
        </w:numPr>
      </w:pPr>
      <w:r>
        <w:rPr>
          <w:b w:val="1"/>
          <w:bCs w:val="1"/>
        </w:rPr>
        <w:t xml:space="preserve">Docente:</w:t>
      </w:r>
      <w:r>
        <w:rPr/>
        <w:t xml:space="preserve"> Coloca los carteles alrededor del aula y explica: “Cada equipo visitará dos carteles. Observen en silencio, lean una explicación y dejen una nota positiva o una pregunta”.</w:t>
      </w:r>
    </w:p>
    <w:p>
      <w:pPr>
        <w:numPr>
          <w:ilvl w:val="0"/>
          <w:numId w:val="12"/>
        </w:numPr>
      </w:pPr>
      <w:r>
        <w:rPr>
          <w:b w:val="1"/>
          <w:bCs w:val="1"/>
        </w:rPr>
        <w:t xml:space="preserve">Estudiantes:</w:t>
      </w:r>
      <w:r>
        <w:rPr/>
        <w:t xml:space="preserve"> Caminan en orden, observan los productos y escriben notas como “Aprendí que…” o “Me gustaría saber…”.</w:t>
      </w:r>
    </w:p>
    <w:p>
      <w:pPr>
        <w:numPr>
          <w:ilvl w:val="0"/>
          <w:numId w:val="12"/>
        </w:numPr>
      </w:pPr>
      <w:r>
        <w:rPr>
          <w:b w:val="1"/>
          <w:bCs w:val="1"/>
        </w:rPr>
        <w:t xml:space="preserve">Docente:</w:t>
      </w:r>
      <w:r>
        <w:rPr/>
        <w:t xml:space="preserve"> Reúne al grupo y dibuja en la pizarra un organizador con dos ramas: “Mayores” y “Menores”.</w:t>
      </w:r>
    </w:p>
    <w:p>
      <w:pPr>
        <w:numPr>
          <w:ilvl w:val="0"/>
          <w:numId w:val="12"/>
        </w:numPr>
      </w:pPr>
      <w:r>
        <w:rPr>
          <w:b w:val="1"/>
          <w:bCs w:val="1"/>
        </w:rPr>
        <w:t xml:space="preserve">Estudiantes:</w:t>
      </w:r>
      <w:r>
        <w:rPr/>
        <w:t xml:space="preserve"> Colocan oralmente los nombres de los símbolos y completan la idea: “Los símbolos representan nuestra historia, cultura, naturaleza y valores”.</w:t>
      </w:r>
    </w:p>
    <w:p>
      <w:pPr/>
      <w:r>
        <w:rPr>
          <w:b w:val="1"/>
          <w:bCs w:val="1"/>
        </w:rPr>
        <w:t xml:space="preserve">Reflexión metacognitiva y retroalimentación — 15 minutos</w:t>
      </w:r>
    </w:p>
    <w:p>
      <w:pPr/>
      <w:r>
        <w:rPr>
          <w:b w:val="1"/>
          <w:bCs w:val="1"/>
        </w:rPr>
        <w:t xml:space="preserve">Docente:</w:t>
      </w:r>
      <w:r>
        <w:rPr/>
        <w:t xml:space="preserve"> Entrega una tarjeta de salida con estas preguntas exactas:</w:t>
      </w:r>
    </w:p>
    <w:p>
      <w:pPr>
        <w:numPr>
          <w:ilvl w:val="0"/>
          <w:numId w:val="13"/>
        </w:numPr>
      </w:pPr>
      <w:r>
        <w:rPr/>
        <w:t xml:space="preserve">“Escribe o dibuja un símbolo mayor y explica qué representa”.</w:t>
      </w:r>
    </w:p>
    <w:p>
      <w:pPr>
        <w:numPr>
          <w:ilvl w:val="0"/>
          <w:numId w:val="13"/>
        </w:numPr>
      </w:pPr>
      <w:r>
        <w:rPr/>
        <w:t xml:space="preserve">“Escribe o dibuja un símbolo menor y explica por qué es importante”.</w:t>
      </w:r>
    </w:p>
    <w:p>
      <w:pPr>
        <w:numPr>
          <w:ilvl w:val="0"/>
          <w:numId w:val="13"/>
        </w:numPr>
      </w:pPr>
      <w:r>
        <w:rPr/>
        <w:t xml:space="preserve">“¿Qué hiciste hoy para ayudar a tu equipo?”.</w:t>
      </w:r>
    </w:p>
    <w:p>
      <w:pPr>
        <w:numPr>
          <w:ilvl w:val="0"/>
          <w:numId w:val="13"/>
        </w:numPr>
      </w:pPr>
      <w:r>
        <w:rPr/>
        <w:t xml:space="preserve">“¿Qué aprendiste sobre la manera de respetar los símbolos?”.</w:t>
      </w:r>
    </w:p>
    <w:p>
      <w:pPr/>
      <w:r>
        <w:rPr>
          <w:b w:val="1"/>
          <w:bCs w:val="1"/>
        </w:rPr>
        <w:t xml:space="preserve">Estudiantes:</w:t>
      </w:r>
      <w:r>
        <w:rPr/>
        <w:t xml:space="preserve"> Responden individualmente y entregan la tarjeta al salir. Quienes todavía no escriben con fluidez pueden responder mediante dibujos y explicación oral.</w:t>
      </w:r>
    </w:p>
    <w:p>
      <w:pPr/>
      <w:r>
        <w:rPr>
          <w:b w:val="1"/>
          <w:bCs w:val="1"/>
        </w:rPr>
        <w:t xml:space="preserve">Docente:</w:t>
      </w:r>
      <w:r>
        <w:rPr/>
        <w:t xml:space="preserve"> Proporciona retroalimentación inmediata destacando un logro y una mejora: “Reconociste correctamente la bandera como símbolo mayor; ahora completa qué representa”. Durante la revisión de los carteles, utiliza preguntas en lugar de dar directamente la respuesta.</w:t>
      </w:r>
    </w:p>
    <w:p>
      <w:pPr/>
      <w:r>
        <w:rPr>
          <w:b w:val="1"/>
          <w:bCs w:val="1"/>
        </w:rPr>
        <w:t xml:space="preserve">Transferencia y reto — 12 minutos</w:t>
      </w:r>
    </w:p>
    <w:p>
      <w:pPr>
        <w:numPr>
          <w:ilvl w:val="0"/>
          <w:numId w:val="14"/>
        </w:numPr>
      </w:pPr>
      <w:r>
        <w:rPr>
          <w:b w:val="1"/>
          <w:bCs w:val="1"/>
        </w:rPr>
        <w:t xml:space="preserve">Docente:</w:t>
      </w:r>
      <w:r>
        <w:rPr/>
        <w:t xml:space="preserve"> Pregunta: “¿Dónde encontrarían estos símbolos después de salir de la escuela?”, “¿Cómo podrían explicarle a un familiar la diferencia entre símbolo mayor y símbolo menor?”.</w:t>
      </w:r>
    </w:p>
    <w:p>
      <w:pPr>
        <w:numPr>
          <w:ilvl w:val="0"/>
          <w:numId w:val="14"/>
        </w:numPr>
      </w:pPr>
      <w:r>
        <w:rPr>
          <w:b w:val="1"/>
          <w:bCs w:val="1"/>
        </w:rPr>
        <w:t xml:space="preserve">Estudiantes:</w:t>
      </w:r>
      <w:r>
        <w:rPr/>
        <w:t xml:space="preserve"> Comparten ejemplos de casa, comunidad, libros, edificios, actos cívicos o medios de comunicación.</w:t>
      </w:r>
    </w:p>
    <w:p>
      <w:pPr>
        <w:numPr>
          <w:ilvl w:val="0"/>
          <w:numId w:val="14"/>
        </w:numPr>
      </w:pPr>
      <w:r>
        <w:rPr>
          <w:b w:val="1"/>
          <w:bCs w:val="1"/>
        </w:rPr>
        <w:t xml:space="preserve">Docente:</w:t>
      </w:r>
      <w:r>
        <w:rPr/>
        <w:t xml:space="preserve"> Propone el reto: “En casa, encuentren o dibujen un símbolo nacional. Pregunten a un familiar qué cree que representa. Al día siguiente, traigan el dibujo y una frase sobre su significado”.</w:t>
      </w:r>
    </w:p>
    <w:p>
      <w:pPr>
        <w:numPr>
          <w:ilvl w:val="0"/>
          <w:numId w:val="14"/>
        </w:numPr>
      </w:pPr>
      <w:r>
        <w:rPr>
          <w:b w:val="1"/>
          <w:bCs w:val="1"/>
        </w:rPr>
        <w:t xml:space="preserve">Estudiantes:</w:t>
      </w:r>
      <w:r>
        <w:rPr/>
        <w:t xml:space="preserve"> Copian el reto y expresan un compromiso: “Esta semana respetaré los símbolos cuando…”.</w:t>
      </w:r>
    </w:p>
    <w:p>
      <w:pPr/>
      <w:r>
        <w:rPr>
          <w:b w:val="1"/>
          <w:bCs w:val="1"/>
        </w:rPr>
        <w:t xml:space="preserve">Cierre verbal del docente:</w:t>
      </w:r>
      <w:r>
        <w:rPr/>
        <w:t xml:space="preserve"> “Los símbolos nos ayudan a recordar quiénes somos y qué historias compartimos. Conocerlos es una forma de valorar nuestro país y respetar a las personas que lo construyen”.</w:t>
      </w:r>
    </w:p>
    <w:p/>
    <w:p>
      <w:pPr/>
      <w:r>
        <w:rPr>
          <w:color w:val="2b6cb0"/>
          <w:sz w:val="28"/>
          <w:szCs w:val="28"/>
          <w:b w:val="1"/>
          <w:bCs w:val="1"/>
        </w:rPr>
        <w:t xml:space="preserve">Evaluación</w:t>
      </w:r>
    </w:p>
    <w:p>
      <w:pPr/>
      <w:r>
        <w:rPr/>
        <w:t xml:space="preserve">Estrategia de evaluación</w:t>
      </w:r>
    </w:p>
    <w:p>
      <w:pPr/>
      <w:r>
        <w:rPr>
          <w:b w:val="1"/>
          <w:bCs w:val="1"/>
        </w:rPr>
        <w:t xml:space="preserve">Tipo de evaluación:</w:t>
      </w:r>
      <w:r>
        <w:rPr/>
        <w:t xml:space="preserve"> Se aplicará evaluación diagnóstica durante el inicio, evaluación formativa durante la presentación, la clasificación y las estaciones de investigación, y evaluación sumativa en el cierre mediante el cartel grupal y la tarjeta de salida.</w:t>
      </w:r>
    </w:p>
    <w:p>
      <w:pPr/>
      <w:r>
        <w:rPr>
          <w:b w:val="1"/>
          <w:bCs w:val="1"/>
        </w:rPr>
        <w:t xml:space="preserve">Criterios de evaluación</w:t>
      </w:r>
    </w:p>
    <w:p>
      <w:pPr>
        <w:numPr>
          <w:ilvl w:val="0"/>
          <w:numId w:val="15"/>
        </w:numPr>
      </w:pPr>
      <w:r>
        <w:rPr>
          <w:b w:val="1"/>
          <w:bCs w:val="1"/>
        </w:rPr>
        <w:t xml:space="preserve">Relacionado con el objetivo 1:</w:t>
      </w:r>
      <w:r>
        <w:rPr/>
        <w:t xml:space="preserve"> Identifica correctamente la bandera, el escudo y el himno como símbolos mayores, y reconoce al menos tres símbolos menores oficiales.</w:t>
      </w:r>
    </w:p>
    <w:p>
      <w:pPr>
        <w:numPr>
          <w:ilvl w:val="0"/>
          <w:numId w:val="15"/>
        </w:numPr>
      </w:pPr>
      <w:r>
        <w:rPr>
          <w:b w:val="1"/>
          <w:bCs w:val="1"/>
        </w:rPr>
        <w:t xml:space="preserve">Relacionado con el objetivo 2:</w:t>
      </w:r>
      <w:r>
        <w:rPr/>
        <w:t xml:space="preserve"> Clasifica los símbolos sin confundir la categoría de “menor” con menor importancia y establece diferencias entre ambas categorías.</w:t>
      </w:r>
    </w:p>
    <w:p>
      <w:pPr>
        <w:numPr>
          <w:ilvl w:val="0"/>
          <w:numId w:val="15"/>
        </w:numPr>
      </w:pPr>
      <w:r>
        <w:rPr>
          <w:b w:val="1"/>
          <w:bCs w:val="1"/>
        </w:rPr>
        <w:t xml:space="preserve">Relacionado con el objetivo 3:</w:t>
      </w:r>
      <w:r>
        <w:rPr/>
        <w:t xml:space="preserve"> Explica con palabras propias qué representa al menos un símbolo mayor y uno menor.</w:t>
      </w:r>
    </w:p>
    <w:p>
      <w:pPr>
        <w:numPr>
          <w:ilvl w:val="0"/>
          <w:numId w:val="15"/>
        </w:numPr>
      </w:pPr>
      <w:r>
        <w:rPr>
          <w:b w:val="1"/>
          <w:bCs w:val="1"/>
        </w:rPr>
        <w:t xml:space="preserve">Relacionado con el objetivo 4:</w:t>
      </w:r>
      <w:r>
        <w:rPr/>
        <w:t xml:space="preserve"> Elabora un cartel claro, ordenado y completo con nombres, dibujos y significados.</w:t>
      </w:r>
    </w:p>
    <w:p>
      <w:pPr>
        <w:numPr>
          <w:ilvl w:val="0"/>
          <w:numId w:val="15"/>
        </w:numPr>
      </w:pPr>
      <w:r>
        <w:rPr>
          <w:b w:val="1"/>
          <w:bCs w:val="1"/>
        </w:rPr>
        <w:t xml:space="preserve">Relacionado con el objetivo 5:</w:t>
      </w:r>
      <w:r>
        <w:rPr/>
        <w:t xml:space="preserve"> Cumple el rol asignado, escucha a sus compañeros, comparte materiales y participa en las decisiones del equipo.</w:t>
      </w:r>
    </w:p>
    <w:p>
      <w:pPr/>
      <w:r>
        <w:rPr>
          <w:b w:val="1"/>
          <w:bCs w:val="1"/>
        </w:rPr>
        <w:t xml:space="preserve">Instrumentos sugeridos</w:t>
      </w:r>
    </w:p>
    <w:p>
      <w:pPr>
        <w:numPr>
          <w:ilvl w:val="0"/>
          <w:numId w:val="16"/>
        </w:numPr>
      </w:pPr>
      <w:r>
        <w:rPr>
          <w:b w:val="1"/>
          <w:bCs w:val="1"/>
        </w:rPr>
        <w:t xml:space="preserve">Lista de cotejo docente:</w:t>
      </w:r>
      <w:r>
        <w:rPr/>
        <w:t xml:space="preserve"> verifica clasificación, explicaciones, participación y cumplimiento de roles.</w:t>
      </w:r>
    </w:p>
    <w:p>
      <w:pPr>
        <w:numPr>
          <w:ilvl w:val="0"/>
          <w:numId w:val="16"/>
        </w:numPr>
      </w:pPr>
      <w:r>
        <w:rPr>
          <w:b w:val="1"/>
          <w:bCs w:val="1"/>
        </w:rPr>
        <w:t xml:space="preserve">Rúbrica sencilla del cartel:</w:t>
      </w:r>
      <w:r>
        <w:rPr/>
        <w:t xml:space="preserve"> considera exactitud, claridad, creatividad, organización y trabajo cooperativo, con niveles “Logrado”, “En proceso” y “Necesita apoyo”.</w:t>
      </w:r>
    </w:p>
    <w:p>
      <w:pPr>
        <w:numPr>
          <w:ilvl w:val="0"/>
          <w:numId w:val="16"/>
        </w:numPr>
      </w:pPr>
      <w:r>
        <w:rPr>
          <w:b w:val="1"/>
          <w:bCs w:val="1"/>
        </w:rPr>
        <w:t xml:space="preserve">Observación directa:</w:t>
      </w:r>
      <w:r>
        <w:rPr/>
        <w:t xml:space="preserve"> registra las preguntas, argumentos y formas de colaboración durante las estaciones.</w:t>
      </w:r>
    </w:p>
    <w:p>
      <w:pPr>
        <w:numPr>
          <w:ilvl w:val="0"/>
          <w:numId w:val="16"/>
        </w:numPr>
      </w:pPr>
      <w:r>
        <w:rPr>
          <w:b w:val="1"/>
          <w:bCs w:val="1"/>
        </w:rPr>
        <w:t xml:space="preserve">Coevaluación:</w:t>
      </w:r>
      <w:r>
        <w:rPr/>
        <w:t xml:space="preserve"> cada equipo deja una nota positiva y una pregunta sobre el trabajo de otro grupo.</w:t>
      </w:r>
    </w:p>
    <w:p>
      <w:pPr>
        <w:numPr>
          <w:ilvl w:val="0"/>
          <w:numId w:val="16"/>
        </w:numPr>
      </w:pPr>
      <w:r>
        <w:rPr>
          <w:b w:val="1"/>
          <w:bCs w:val="1"/>
        </w:rPr>
        <w:t xml:space="preserve">Autoevaluación:</w:t>
      </w:r>
      <w:r>
        <w:rPr/>
        <w:t xml:space="preserve"> tarjeta de salida con las preguntas de reflexión y el compromiso personal.</w:t>
      </w:r>
    </w:p>
    <w:p>
      <w:pPr/>
      <w:r>
        <w:rPr>
          <w:b w:val="1"/>
          <w:bCs w:val="1"/>
        </w:rPr>
        <w:t xml:space="preserve">Evidencias de aprendizaje</w:t>
      </w:r>
    </w:p>
    <w:p>
      <w:pPr>
        <w:numPr>
          <w:ilvl w:val="0"/>
          <w:numId w:val="17"/>
        </w:numPr>
      </w:pPr>
      <w:r>
        <w:rPr/>
        <w:t xml:space="preserve">Respuestas de activación de conocimientos previos.</w:t>
      </w:r>
    </w:p>
    <w:p>
      <w:pPr>
        <w:numPr>
          <w:ilvl w:val="0"/>
          <w:numId w:val="17"/>
        </w:numPr>
      </w:pPr>
      <w:r>
        <w:rPr/>
        <w:t xml:space="preserve">Hoja de clasificación de símbolos mayores y menores.</w:t>
      </w:r>
    </w:p>
    <w:p>
      <w:pPr>
        <w:numPr>
          <w:ilvl w:val="0"/>
          <w:numId w:val="17"/>
        </w:numPr>
      </w:pPr>
      <w:r>
        <w:rPr/>
        <w:t xml:space="preserve">Pasaporte del detective con observaciones, significados y dibujos.</w:t>
      </w:r>
    </w:p>
    <w:p>
      <w:pPr>
        <w:numPr>
          <w:ilvl w:val="0"/>
          <w:numId w:val="17"/>
        </w:numPr>
      </w:pPr>
      <w:r>
        <w:rPr/>
        <w:t xml:space="preserve">Cartel grupal del “Museo de nuestra identidad”.</w:t>
      </w:r>
    </w:p>
    <w:p>
      <w:pPr>
        <w:numPr>
          <w:ilvl w:val="0"/>
          <w:numId w:val="17"/>
        </w:numPr>
      </w:pPr>
      <w:r>
        <w:rPr/>
        <w:t xml:space="preserve">Explicación oral del portavoz y participación observada durante el trabajo colaborativo.</w:t>
      </w:r>
    </w:p>
    <w:p>
      <w:pPr>
        <w:numPr>
          <w:ilvl w:val="0"/>
          <w:numId w:val="17"/>
        </w:numPr>
      </w:pPr>
      <w:r>
        <w:rPr/>
        <w:t xml:space="preserve">Tarjeta individual de salida con la identificación, comparación y explicación de los símbolos.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200CD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E5E0F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2ADDF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CA321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640DE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B19F6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E1C5B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FDE4A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B54D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A06B8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ADEC6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48A3E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953A6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76D84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28431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81D06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A24E7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2026-09-25T18:53:14-05:00</dcterms:created>
  <dcterms:modified xsi:type="dcterms:W3CDTF">2026-09-25T18:53:14-05:00</dcterms:modified>
</cp:coreProperties>
</file>

<file path=docProps/custom.xml><?xml version="1.0" encoding="utf-8"?>
<Properties xmlns="http://schemas.openxmlformats.org/officeDocument/2006/custom-properties" xmlns:vt="http://schemas.openxmlformats.org/officeDocument/2006/docPropsVTypes"/>
</file>