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los dobles: cálculo mental de 0 a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desarrolla el cálculo mental mediante la memorización y el uso flexible de los dobles del 0 al 20. Durante tres sesiones, los estudiantes resolverán situaciones cercanas a su vida, como repartir materiales, contar objetos en parejas, organizar equipos y calcular rápidamente cuántos elementos hay en dos grupos iguales. El aprendizaje comenzará con un problema: preparar materiales para una actividad escolar sin utilizar lápiz ni papel para hacer todas las cuentas. A partir de este reto, los estudiantes observarán patrones, construirán dobles con objetos, explicarán sus estrategias y practicarán de manera lúdica.</w:t>
      </w:r>
    </w:p>
    <w:p>
      <w:pPr/>
      <w:r>
        <w:rPr/>
        <w:t xml:space="preserve">Los estudiantes aprenderán que un doble se obtiene al sumar dos veces el mismo número, por ejemplo, 6 + 6 = 12, y que recordar algunos dobles ayuda a encontrar otros. Se trabajarán los dobles del 0 al 20, desde 0 + 0 = 0 hasta 20 + 20 = 40, utilizando tarjetas, dados, rectas numéricas, juegos y desafíos orales. La metodología de Aprendizaje Basado en Problemas permitirá que los niños analicen una situación, propongan procedimientos, comparen respuestas y justifiquen cómo pensaron.</w:t>
      </w:r>
    </w:p>
    <w:p>
      <w:pPr/>
      <w:r>
        <w:rPr/>
        <w:t xml:space="preserve">El cálculo mental es importante porque aparece al contar objetos, jugar, comprar, repartir, sumar puntos o estimar cantidades. Se valorará no solo responder rápido, sino también explicar estrategias, comprobar resultados y aprender de los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dobles del 0 al 20 como sumas de dos cantidades iguales.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Memorizar</w:t>
      </w:r>
      <w:r>
        <w:rPr/>
        <w:t xml:space="preserve"> y decir correctamente los resultados de los dobles del 0 al 20 con creciente rapidez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los dobles para resolver problemas cotidianos de cálculo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al menos una estrategia para recordar o comprobar un doble.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mentalmente si una respuesta relacionada con dobles es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40 tapas, fichas o botones por equipo de 3 o 4 estudiantes.</w:t>
      </w:r>
    </w:p>
    <w:p>
      <w:pPr>
        <w:numPr>
          <w:ilvl w:val="0"/>
          <w:numId w:val="2"/>
        </w:numPr>
      </w:pPr>
      <w:r>
        <w:rPr/>
        <w:t xml:space="preserve">Tarjetas numéricas del 0 al 20 y tarjetas de resultados del 0 al 40.</w:t>
      </w:r>
    </w:p>
    <w:p>
      <w:pPr>
        <w:numPr>
          <w:ilvl w:val="0"/>
          <w:numId w:val="2"/>
        </w:numPr>
      </w:pPr>
      <w:r>
        <w:rPr/>
        <w:t xml:space="preserve">Tarjetas con expresiones: 0 + 0, 1 + 1, hasta 20 + 20.</w:t>
      </w:r>
    </w:p>
    <w:p>
      <w:pPr>
        <w:numPr>
          <w:ilvl w:val="0"/>
          <w:numId w:val="2"/>
        </w:numPr>
      </w:pPr>
      <w:r>
        <w:rPr/>
        <w:t xml:space="preserve">8 dados, uno por equipo o pareja.</w:t>
      </w:r>
    </w:p>
    <w:p>
      <w:pPr>
        <w:numPr>
          <w:ilvl w:val="0"/>
          <w:numId w:val="2"/>
        </w:numPr>
      </w:pPr>
      <w:r>
        <w:rPr/>
        <w:t xml:space="preserve">Rectas numéricas del 0 al 40, una por estudiante o pareja.</w:t>
      </w:r>
    </w:p>
    <w:p>
      <w:pPr>
        <w:numPr>
          <w:ilvl w:val="0"/>
          <w:numId w:val="2"/>
        </w:numPr>
      </w:pPr>
      <w:r>
        <w:rPr/>
        <w:t xml:space="preserve">Cartulinas, hojas blancas, lápices, colores, marcadores y pegamento.</w:t>
      </w:r>
    </w:p>
    <w:p>
      <w:pPr>
        <w:numPr>
          <w:ilvl w:val="0"/>
          <w:numId w:val="2"/>
        </w:numPr>
      </w:pPr>
      <w:r>
        <w:rPr/>
        <w:t xml:space="preserve">Tablas de registro impresas para dobles y problemas.</w:t>
      </w:r>
    </w:p>
    <w:p>
      <w:pPr>
        <w:numPr>
          <w:ilvl w:val="0"/>
          <w:numId w:val="2"/>
        </w:numPr>
      </w:pPr>
      <w:r>
        <w:rPr/>
        <w:t xml:space="preserve">Tarjetas de problemas contextualizados y tarjetas de reto.</w:t>
      </w:r>
    </w:p>
    <w:p>
      <w:pPr>
        <w:numPr>
          <w:ilvl w:val="0"/>
          <w:numId w:val="2"/>
        </w:numPr>
      </w:pPr>
      <w:r>
        <w:rPr/>
        <w:t xml:space="preserve">Cronómetro o temporizador visible.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Recurso audiovisual opcional: video corto de conteo de objetos en parejas, sin necesidad de conexión permanente.</w:t>
      </w:r>
    </w:p>
    <w:p>
      <w:pPr>
        <w:numPr>
          <w:ilvl w:val="0"/>
          <w:numId w:val="2"/>
        </w:numPr>
      </w:pPr>
      <w:r>
        <w:rPr/>
        <w:t xml:space="preserve">Herramienta digital opcional: presentación interactiva en PowerPoint, Genially o Wordwall para practicar dobles.</w:t>
      </w:r>
    </w:p>
    <w:p>
      <w:pPr>
        <w:numPr>
          <w:ilvl w:val="0"/>
          <w:numId w:val="2"/>
        </w:numPr>
      </w:pPr>
      <w:r>
        <w:rPr/>
        <w:t xml:space="preserve">Semáforo de autoevaluación: tarjetas o círculos de color verde, amarillo y rojo.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 oralmente al menos del 0 al 40.</w:t>
      </w:r>
    </w:p>
    <w:p>
      <w:pPr>
        <w:numPr>
          <w:ilvl w:val="0"/>
          <w:numId w:val="3"/>
        </w:numPr>
      </w:pPr>
      <w:r>
        <w:rPr/>
        <w:t xml:space="preserve">Reconocer y escribir los números del 0 al 40.</w:t>
      </w:r>
    </w:p>
    <w:p>
      <w:pPr>
        <w:numPr>
          <w:ilvl w:val="0"/>
          <w:numId w:val="3"/>
        </w:numPr>
      </w:pPr>
      <w:r>
        <w:rPr/>
        <w:t xml:space="preserve">Comprender el significado de sumar dos cantidades.</w:t>
      </w:r>
    </w:p>
    <w:p>
      <w:pPr>
        <w:numPr>
          <w:ilvl w:val="0"/>
          <w:numId w:val="3"/>
        </w:numPr>
      </w:pPr>
      <w:r>
        <w:rPr/>
        <w:t xml:space="preserve">Resolver sumas sencillas con apoyo de objetos, dibujos o una recta numérica.</w:t>
      </w:r>
    </w:p>
    <w:p>
      <w:pPr>
        <w:numPr>
          <w:ilvl w:val="0"/>
          <w:numId w:val="3"/>
        </w:numPr>
      </w:pPr>
      <w:r>
        <w:rPr/>
        <w:t xml:space="preserve">Reconocer cantidades iguales y formar grupos de dos elementos.</w:t>
      </w:r>
    </w:p>
    <w:p>
      <w:pPr>
        <w:numPr>
          <w:ilvl w:val="0"/>
          <w:numId w:val="3"/>
        </w:numPr>
      </w:pPr>
      <w:r>
        <w:rPr/>
        <w:t xml:space="preserve">Participar en juegos con turnos, escuchar instrucciones y explicar procedimientos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qué son los doblesFase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el reto de calcular rápidamente cantidades formadas por dos grupos iguales e identificar que esas sumas se llaman dobles.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3 fichas a la vista y pregunta: “Si tengo otra colección igual, ¿cuántas fichas tendré en total?”. Repite con 2, 4 y 5 fichas. Pregunta: “¿Qué observan en estos grupos?”.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de grupos con sus dedos o fichas, cuentan y expresan las sumas: 3 + 3 = 6, 4 + 4 = 8 y 5 + 5 = 10.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el reto: “La directora necesita preparar rápidamente dos paquetes iguales de materiales. No podemos contar uno por uno cada vez. ¿Cómo podemos saber el total usando la mente?”. Explica que los estudiantes serán </w:t>
      </w:r>
      <w:r>
        <w:rPr>
          <w:b w:val="1"/>
          <w:bCs w:val="1"/>
        </w:rPr>
        <w:t xml:space="preserve">detectives de dobles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conversa brevemente: “¿Cuándo han tenido dos grupos iguales? ¿Al repartir juguetes, formar equipos o contar los zapatos de varias personas?”. Se establece que saber dobles ayuda a contar y sumar con rapidez.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 mediante un problema</w:t>
      </w:r>
    </w:p>
    <w:p>
      <w:pPr/>
      <w:r>
        <w:rPr/>
        <w:t xml:space="preserve">El docente plantea: “Para una actividad hay 4 mesas. En cada mesa se colocan 3 lápices rojos y 3 lápices azules. ¿Cuántos lápices hay en una mesa?”. Los equipos representan 3 + 3 con fichas. Se introduce la palabra </w:t>
      </w:r>
      <w:r>
        <w:rPr>
          <w:b w:val="1"/>
          <w:bCs w:val="1"/>
        </w:rPr>
        <w:t xml:space="preserve">doble</w:t>
      </w:r>
      <w:r>
        <w:rPr/>
        <w:t xml:space="preserve">: “El doble de 3 es 6 porque 3 + 3 = 6”. En la pizarra se construye una tabla del 0 al 10, sin exigir todavía memorización total.</w:t>
      </w:r>
    </w:p>
    <w:p>
      <w:pPr/>
      <w:r>
        <w:rPr>
          <w:b w:val="1"/>
          <w:bCs w:val="1"/>
        </w:rPr>
        <w:t xml:space="preserve">Actividad 1: Construimos dobles con fichas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los dobles del 0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y tarjetas del 0 al 10. Indica: “Tomen una tarjeta, formen un grupo con esa cantidad y luego construyan otro grupo exactamente igual”.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cada número, juntan ambos grupos y escriben la suma correspondiente.</w:t>
      </w:r>
    </w:p>
    <w:p>
      <w:pPr>
        <w:numPr>
          <w:ilvl w:val="0"/>
          <w:numId w:val="4"/>
        </w:numPr>
      </w:pPr>
      <w:r>
        <w:rPr/>
        <w:t xml:space="preserve">Ejemplos esperados: 0 + 0 = 0, 2 + 2 = 4, 7 + 7 = 14 y 10 + 10 = 20.</w:t>
      </w:r>
    </w:p>
    <w:p>
      <w:pPr>
        <w:numPr>
          <w:ilvl w:val="0"/>
          <w:numId w:val="4"/>
        </w:numPr>
      </w:pPr>
      <w:r>
        <w:rPr/>
        <w:t xml:space="preserve">El docente pregunta: “¿Qué número se repite? ¿Cómo supieron el total? ¿Qué doble pueden recordar porque se parece a otro?”.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Tabla ilustrada de dobles del 0 al 10. </w:t>
      </w: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/>
      <w:r>
        <w:rPr>
          <w:b w:val="1"/>
          <w:bCs w:val="1"/>
        </w:rPr>
        <w:t xml:space="preserve">Actividad 2: La escalera de los dobles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patrones para recordar dobles.</w:t>
      </w:r>
    </w:p>
    <w:p>
      <w:pPr>
        <w:numPr>
          <w:ilvl w:val="0"/>
          <w:numId w:val="5"/>
        </w:numPr>
      </w:pPr>
      <w:r>
        <w:rPr/>
        <w:t xml:space="preserve">El docente coloca en la pizarra: 1 + 1 = 2, 2 + 2 = 4, 3 + 3 = 6 y pregunta: “¿Qué sucede con los resultados cuando aumenta 1 el número que se repite?”.</w:t>
      </w:r>
    </w:p>
    <w:p>
      <w:pPr>
        <w:numPr>
          <w:ilvl w:val="0"/>
          <w:numId w:val="5"/>
        </w:numPr>
      </w:pPr>
      <w:r>
        <w:rPr/>
        <w:t xml:space="preserve">Los estudiantes completan oralmente la secuencia hasta 10 + 10 = 20.</w:t>
      </w:r>
    </w:p>
    <w:p>
      <w:pPr>
        <w:numPr>
          <w:ilvl w:val="0"/>
          <w:numId w:val="5"/>
        </w:numPr>
      </w:pPr>
      <w:r>
        <w:rPr/>
        <w:t xml:space="preserve">En parejas, recorren una recta numérica: parten de 0 y avanzan de dos en dos. Cada estudiante dice el doble que corresponde.</w:t>
      </w:r>
    </w:p>
    <w:p>
      <w:pPr>
        <w:numPr>
          <w:ilvl w:val="0"/>
          <w:numId w:val="5"/>
        </w:numPr>
      </w:pPr>
      <w:r>
        <w:rPr/>
        <w:t xml:space="preserve">El docente pide explicaciones: “Si recuerdas que el doble de 5 es 10, ¿qué puedes decir del doble de 6?”.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 </w:t>
      </w:r>
      <w:r>
        <w:rPr>
          <w:b w:val="1"/>
          <w:bCs w:val="1"/>
        </w:rPr>
        <w:t xml:space="preserve">Producto:</w:t>
      </w:r>
      <w:r>
        <w:rPr/>
        <w:t xml:space="preserve"> Recta numérica marcada de dos en dos.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Memoria rápida de tarjetas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Comenzar a memorizar y reconocer dobles.</w:t>
      </w:r>
    </w:p>
    <w:p>
      <w:pPr>
        <w:numPr>
          <w:ilvl w:val="0"/>
          <w:numId w:val="6"/>
        </w:numPr>
      </w:pPr>
      <w:r>
        <w:rPr/>
        <w:t xml:space="preserve">Se colocan boca abajo tarjetas de números y resultados.</w:t>
      </w:r>
    </w:p>
    <w:p>
      <w:pPr>
        <w:numPr>
          <w:ilvl w:val="0"/>
          <w:numId w:val="6"/>
        </w:numPr>
      </w:pPr>
      <w:r>
        <w:rPr/>
        <w:t xml:space="preserve">Por turnos, cada estudiante levanta una tarjeta numérica y dice su doble antes de buscar la tarjeta resultado.</w:t>
      </w:r>
    </w:p>
    <w:p>
      <w:pPr>
        <w:numPr>
          <w:ilvl w:val="0"/>
          <w:numId w:val="6"/>
        </w:numPr>
      </w:pPr>
      <w:r>
        <w:rPr/>
        <w:t xml:space="preserve">Si no lo recuerda, puede usar fichas o la recta numérica; después vuelve a intentarlo.</w:t>
      </w:r>
    </w:p>
    <w:p>
      <w:pPr>
        <w:numPr>
          <w:ilvl w:val="0"/>
          <w:numId w:val="6"/>
        </w:numPr>
      </w:pPr>
      <w:r>
        <w:rPr/>
        <w:t xml:space="preserve">El compañero comprueba con la tarjeta resultado y dice: “Correcto porque ___ + ___ = ___”.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Producto:</w:t>
      </w:r>
      <w:r>
        <w:rPr/>
        <w:t xml:space="preserve"> Registro de tres dobles que cada estudiante necesita practicar.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trabajan primero con dobles del 0 al 5, fichas de color y una tabla visible. Quienes terminan antes inventan una adivinanza, por ejemplo: “Mi doble es 16, ¿qué número soy?”. Para transitar, el docente dice: “Ya construimos los dobles con nuestras manos; ahora veremos si podemos encontrarlos con la mente”.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o por escrito: “Un doble es…”, “El doble de 4 es…” y “Para recordar un doble puedo…”. El docente aplica un ticket de salida con: “Escribe o dibuja 6 + 6”.</w:t>
      </w:r>
    </w:p>
    <w:p>
      <w:pPr/>
      <w:r>
        <w:rPr>
          <w:b w:val="1"/>
          <w:bCs w:val="1"/>
        </w:rPr>
        <w:t xml:space="preserve">Preguntas exactas:</w:t>
      </w:r>
      <w:r>
        <w:rPr/>
        <w:t xml:space="preserve"> “¿Qué significa que dos grupos sean iguales?”, “¿Cómo comprobaste tu doble?” y “¿Qué doble quieres practicar más?”.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tickets, felicita las estrategias y corrige diciendo: “Miremos dos grupos iguales antes de cambiar la respuesta”.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resolverán problemas de compras, juegos y repartos usando dobles del 0 al 20. Como reto opcional, los estudiantes buscan en casa dos grupos iguales de objetos y escriben su suma.</w:t>
      </w:r>
    </w:p>
    <w:p>
      <w:pPr/>
      <w:r>
        <w:rPr/>
        <w:t xml:space="preserve">Sesión 2: Usamos dobles para resolver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Recordar los dobles del 0 al 10 y extender la estrategia a los dobles del 11 al 20 mediante problemas cotidianos.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4, 7 y 10. Pregunta: “Sin contar fichas, ¿cuál es el doble de cada número?”. Después pregunta: “¿Qué patrón vimos en los resultados?”.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coro, levantan dedos para representar cantidades y explican que los resultados aumentan de dos en dos.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una bolsa de juego: “Tenemos 12 canicas para un equipo y queremos preparar otra bolsa igual. ¿Cuántas canicas necesitamos?”. Se escucha más de una estrategia. Se conecta con preparar dos equipos, duplicar puntos o comprar dos productos iguales.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/>
        <w:t xml:space="preserve">El docente plantea: “En una biblioteca hay 14 libros en una mesa y en otra mesa hay la misma cantidad. ¿Cuántos libros hay?”. Los estudiantes pueden usar fichas, dibujos o descomposición: 14 + 14 = 28. El docente modela verbalmente: “Puedo pensar 10 + 10 = 20 y 4 + 4 = 8; entonces 20 + 8 = 28”. Se enfatiza que distintas estrategias pueden llegar al mismo resultado.</w:t>
      </w:r>
    </w:p>
    <w:p>
      <w:pPr/>
      <w:r>
        <w:rPr>
          <w:b w:val="1"/>
          <w:bCs w:val="1"/>
        </w:rPr>
        <w:t xml:space="preserve">Actividad 1: Mercado de paquetes iguales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dobles del 0 al 20 en situaciones cotidianas.</w:t>
      </w:r>
    </w:p>
    <w:p>
      <w:pPr>
        <w:numPr>
          <w:ilvl w:val="0"/>
          <w:numId w:val="7"/>
        </w:numPr>
      </w:pPr>
      <w:r>
        <w:rPr/>
        <w:t xml:space="preserve">Los equipos reciben tarjetas de productos con cantidades: 6, 8, 11, 12, 15, 16, 18 y 20.</w:t>
      </w:r>
    </w:p>
    <w:p>
      <w:pPr>
        <w:numPr>
          <w:ilvl w:val="0"/>
          <w:numId w:val="7"/>
        </w:numPr>
      </w:pPr>
      <w:r>
        <w:rPr/>
        <w:t xml:space="preserve">El docente dice: “Cada cliente compra dos paquetes iguales. Tomen una tarjeta y averigüen cuántos objetos compró en total”.</w:t>
      </w:r>
    </w:p>
    <w:p>
      <w:pPr>
        <w:numPr>
          <w:ilvl w:val="0"/>
          <w:numId w:val="7"/>
        </w:numPr>
      </w:pPr>
      <w:r>
        <w:rPr/>
        <w:t xml:space="preserve">Los estudiantes representan, calculan mentalmente y registran: “2 paquetes de 12: 12 + 12 = 24”.</w:t>
      </w:r>
    </w:p>
    <w:p>
      <w:pPr>
        <w:numPr>
          <w:ilvl w:val="0"/>
          <w:numId w:val="7"/>
        </w:numPr>
      </w:pPr>
      <w:r>
        <w:rPr/>
        <w:t xml:space="preserve">Cada equipo explica una respuesta usando una frase completa: “El doble de ___ es ___ porque ___ + ___ = ___”.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Hoja con ocho problemas resueltos. </w:t>
      </w: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/>
      <w:r>
        <w:rPr>
          <w:b w:val="1"/>
          <w:bCs w:val="1"/>
        </w:rPr>
        <w:t xml:space="preserve">Actividad 2: Carrera de estrategias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y comparar estrategias de cálculo mental.</w:t>
      </w:r>
    </w:p>
    <w:p>
      <w:pPr>
        <w:numPr>
          <w:ilvl w:val="0"/>
          <w:numId w:val="8"/>
        </w:numPr>
      </w:pPr>
      <w:r>
        <w:rPr/>
        <w:t xml:space="preserve">El docente escribe: 13 + 13, 15 + 15, 18 + 18 y 20 + 20.</w:t>
      </w:r>
    </w:p>
    <w:p>
      <w:pPr>
        <w:numPr>
          <w:ilvl w:val="0"/>
          <w:numId w:val="8"/>
        </w:numPr>
      </w:pPr>
      <w:r>
        <w:rPr/>
        <w:t xml:space="preserve">Las parejas eligen una estrategia: descomponer en decenas y unidades, usar un doble conocido o avanzar en la recta numérica.</w:t>
      </w:r>
    </w:p>
    <w:p>
      <w:pPr>
        <w:numPr>
          <w:ilvl w:val="0"/>
          <w:numId w:val="8"/>
        </w:numPr>
      </w:pPr>
      <w:r>
        <w:rPr/>
        <w:t xml:space="preserve">Un estudiante resuelve y el otro pregunta: “¿Cómo lo pensaste?”. Después cambian roles.</w:t>
      </w:r>
    </w:p>
    <w:p>
      <w:pPr>
        <w:numPr>
          <w:ilvl w:val="0"/>
          <w:numId w:val="8"/>
        </w:numPr>
      </w:pPr>
      <w:r>
        <w:rPr/>
        <w:t xml:space="preserve">El docente invita a dos parejas a explicar diferentes procedimientos para el mismo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 </w:t>
      </w:r>
      <w:r>
        <w:rPr>
          <w:b w:val="1"/>
          <w:bCs w:val="1"/>
        </w:rPr>
        <w:t xml:space="preserve">Producto:</w:t>
      </w:r>
      <w:r>
        <w:rPr/>
        <w:t xml:space="preserve"> Tarjeta de estrategia con un ejemplo explicado.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Bingo de dobles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Memorizar resultados de dobles del 0 al 20.</w:t>
      </w:r>
    </w:p>
    <w:p>
      <w:pPr>
        <w:numPr>
          <w:ilvl w:val="0"/>
          <w:numId w:val="9"/>
        </w:numPr>
      </w:pPr>
      <w:r>
        <w:rPr/>
        <w:t xml:space="preserve">Cada estudiante recibe un cartón con resultados entre 0 y 40.</w:t>
      </w:r>
    </w:p>
    <w:p>
      <w:pPr>
        <w:numPr>
          <w:ilvl w:val="0"/>
          <w:numId w:val="9"/>
        </w:numPr>
      </w:pPr>
      <w:r>
        <w:rPr/>
        <w:t xml:space="preserve">El docente dice expresiones como “9 + 9”, “16 + 16” o “20 + 20”.</w:t>
      </w:r>
    </w:p>
    <w:p>
      <w:pPr>
        <w:numPr>
          <w:ilvl w:val="0"/>
          <w:numId w:val="9"/>
        </w:numPr>
      </w:pPr>
      <w:r>
        <w:rPr/>
        <w:t xml:space="preserve">Los estudiantes calculan mentalmente y cubren el resultado si aparece.</w:t>
      </w:r>
    </w:p>
    <w:p>
      <w:pPr>
        <w:numPr>
          <w:ilvl w:val="0"/>
          <w:numId w:val="9"/>
        </w:numPr>
      </w:pPr>
      <w:r>
        <w:rPr/>
        <w:t xml:space="preserve">Antes de marcar, deben decir en voz baja la expresión completa y comprobarla con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comprobación en parejas. </w:t>
      </w:r>
      <w:r>
        <w:rPr>
          <w:b w:val="1"/>
          <w:bCs w:val="1"/>
        </w:rPr>
        <w:t xml:space="preserve">Producto:</w:t>
      </w:r>
      <w:r>
        <w:rPr/>
        <w:t xml:space="preserve"> Cartón marcado y lista de dobles que generaron dificultad.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ofrecen tarjetas con descomposición visual: 12 + 12 = 10 + 10 + 2 + 2. Quienes avanzan rápido reciben retos como “Encuentra dos números cuyo doble sea mayor que 30 y menor que 40”. La transición se realiza diciendo: “Ya resolvimos problemas con paquetes; ahora jugaremos a reconocer el resultado sin demorarnos”.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Síntesis, reflexión y retroalimentación</w:t>
      </w:r>
    </w:p>
    <w:p>
      <w:pPr/>
      <w:r>
        <w:rPr/>
        <w:t xml:space="preserve">El grupo completa una cadena oral: el docente dice un número y cada estudiante agrega su doble. Se incluyen 3, 8, 11, 14, 17 y 20. Luego responden por escrito: “El doble de 12 es ___ porque ___”.</w:t>
      </w:r>
    </w:p>
    <w:p>
      <w:pPr/>
      <w:r>
        <w:rPr>
          <w:b w:val="1"/>
          <w:bCs w:val="1"/>
        </w:rPr>
        <w:t xml:space="preserve">Preguntas exactas:</w:t>
      </w:r>
      <w:r>
        <w:rPr/>
        <w:t xml:space="preserve"> “¿Qué estrategia te ayudó con los números grandes?”, “¿Qué hiciste cuando no recordabas un doble?” y “¿Por qué 18 + 18 no puede dar 28?”.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respuestas, destaca el uso de decenas y unidades y corrige errores mediante preguntas: “¿Qué cantidad se repite? ¿Tu resultado es mayor que 18?”.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el desafío final: una misión de detectives en la que deberán resolver dobles y justificar sus respuestas. Como reto opcional, practicar en casa cinco tarjetas con un familiar durante dos minutos.</w:t>
      </w:r>
    </w:p>
    <w:p>
      <w:pPr/>
      <w:r>
        <w:rPr/>
        <w:t xml:space="preserve">Sesión 3: Misión final de los detectives de doblesFase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Activar la memoria de los dobles del 0 al 20 y preparar a los estudiantes para resolver un desafío integrador.</w:t>
      </w:r>
    </w:p>
    <w:p>
      <w:pPr/>
      <w:r>
        <w:rPr>
          <w:b w:val="1"/>
          <w:bCs w:val="1"/>
        </w:rPr>
        <w:t xml:space="preserve">Conexión con sesiones anteriores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reto relámpago. Muestra sucesivamente las tarjetas 0, 5, 9, 12, 16 y 20. Pregunta: “¿Cuál es el doble? ¿Cómo puedes comprobarlo?”.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pulgar arriba si están seguros, al costado si necesitan pensar o abajo si necesitan apoyo. Comparan respuestas con un compañero.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entrega un sobre que dice “Misión: organizar la feria escolar”. Explica: “Para completar la misión deben calcular rápidamente dos grupos iguales, resolver problemas y demostrar cómo pensaron”. Se recuerda que la meta no es únicamente ser veloz, sino ser correcto y poder explicar.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minutos.</w:t>
      </w:r>
    </w:p>
    <w:p>
      <w:pPr/>
      <w:r>
        <w:rPr>
          <w:b w:val="1"/>
          <w:bCs w:val="1"/>
        </w:rPr>
        <w:t xml:space="preserve">Presentación del desafío basado en problemas</w:t>
      </w:r>
    </w:p>
    <w:p>
      <w:pPr/>
      <w:r>
        <w:rPr/>
        <w:t xml:space="preserve">Se plantea la situación: “En la feria escolar habrá puestos con materiales repetidos. Un puesto necesita 13 globos rojos y la misma cantidad de globos azules; otro necesita 18 vasos y otra cantidad igual; además, se prepararán dos equipos de 20 estudiantes. ¿Cuántos objetos o estudiantes hay en cada caso?”. Los equipos deben elegir cómo organizar la información, resolverla y justificarla.</w:t>
      </w:r>
    </w:p>
    <w:p>
      <w:pPr/>
      <w:r>
        <w:rPr>
          <w:b w:val="1"/>
          <w:bCs w:val="1"/>
        </w:rPr>
        <w:t xml:space="preserve">Actividad 1: Estaciones de la misión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y comprobar dobles del 0 al 20.</w:t>
      </w:r>
    </w:p>
    <w:p>
      <w:pPr>
        <w:numPr>
          <w:ilvl w:val="0"/>
          <w:numId w:val="10"/>
        </w:numPr>
      </w:pPr>
      <w:r>
        <w:rPr/>
        <w:t xml:space="preserve">El docente organiza cuatro estaciones: “Tarjetas”, “Recta numérica”, “Problemas” y “Explica tu estrategia”.</w:t>
      </w:r>
    </w:p>
    <w:p>
      <w:pPr>
        <w:numPr>
          <w:ilvl w:val="0"/>
          <w:numId w:val="10"/>
        </w:numPr>
      </w:pPr>
      <w:r>
        <w:rPr/>
        <w:t xml:space="preserve">En “Tarjetas”, los estudiantes responden diez dobles y separan los que saben de los que necesitan revisar.</w:t>
      </w:r>
    </w:p>
    <w:p>
      <w:pPr>
        <w:numPr>
          <w:ilvl w:val="0"/>
          <w:numId w:val="10"/>
        </w:numPr>
      </w:pPr>
      <w:r>
        <w:rPr/>
        <w:t xml:space="preserve">En “Recta numérica”, resuelven cinco dobles avanzando de dos en dos o desde el número indicado.</w:t>
      </w:r>
    </w:p>
    <w:p>
      <w:pPr>
        <w:numPr>
          <w:ilvl w:val="0"/>
          <w:numId w:val="10"/>
        </w:numPr>
      </w:pPr>
      <w:r>
        <w:rPr/>
        <w:t xml:space="preserve">En “Problemas”, resuelven situaciones como: “Hay 15 niños en un equipo y otro equipo igual. ¿Cuántos niños hay?” y “Dos cajas tienen 19 lápices cada una. ¿Cuántos lápices hay?”.</w:t>
      </w:r>
    </w:p>
    <w:p>
      <w:pPr>
        <w:numPr>
          <w:ilvl w:val="0"/>
          <w:numId w:val="10"/>
        </w:numPr>
      </w:pPr>
      <w:r>
        <w:rPr/>
        <w:t xml:space="preserve">En “Explica tu estrategia”, graban o escriben una explicación: “Para calcular 17 + 17 pensé…”.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4, con rotación cada cinco minutos. </w:t>
      </w:r>
      <w:r>
        <w:rPr>
          <w:b w:val="1"/>
          <w:bCs w:val="1"/>
        </w:rPr>
        <w:t xml:space="preserve">Producto:</w:t>
      </w:r>
      <w:r>
        <w:rPr/>
        <w:t xml:space="preserve"> Pasaporte de misión con respuestas y estrategias. </w:t>
      </w:r>
      <w:r>
        <w:rPr>
          <w:b w:val="1"/>
          <w:bCs w:val="1"/>
        </w:rPr>
        <w:t xml:space="preserve">Tiempo: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Actividad 2: Desafío individual “Mi minuto de dobles”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Memorizar los dobles del 0 al 20 con precisión.</w:t>
      </w:r>
    </w:p>
    <w:p>
      <w:pPr>
        <w:numPr>
          <w:ilvl w:val="0"/>
          <w:numId w:val="11"/>
        </w:numPr>
      </w:pPr>
      <w:r>
        <w:rPr/>
        <w:t xml:space="preserve">El docente entrega una hoja con 20 expresiones seleccionadas al azar, por ejemplo: 3 + 3, 20 + 20, 7 + 7, 14 + 14 y 11 + 11.</w:t>
      </w:r>
    </w:p>
    <w:p>
      <w:pPr>
        <w:numPr>
          <w:ilvl w:val="0"/>
          <w:numId w:val="11"/>
        </w:numPr>
      </w:pPr>
      <w:r>
        <w:rPr/>
        <w:t xml:space="preserve">Indica: “Resuelve mentalmente. Si necesitas, dibuja una estrategia breve, pero intenta recordar el resultado”.</w:t>
      </w:r>
    </w:p>
    <w:p>
      <w:pPr>
        <w:numPr>
          <w:ilvl w:val="0"/>
          <w:numId w:val="11"/>
        </w:numPr>
      </w:pPr>
      <w:r>
        <w:rPr/>
        <w:t xml:space="preserve">Durante un minuto, cada estudiante responde las expresiones que pueda; después dispone de dos minutos para revisar.</w:t>
      </w:r>
    </w:p>
    <w:p>
      <w:pPr>
        <w:numPr>
          <w:ilvl w:val="0"/>
          <w:numId w:val="11"/>
        </w:numPr>
      </w:pPr>
      <w:r>
        <w:rPr/>
        <w:t xml:space="preserve">Se intercambian hojas con un compañero para una comprobación respetuosa usando tarjetas o la tabla de dobles.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 </w:t>
      </w:r>
      <w:r>
        <w:rPr>
          <w:b w:val="1"/>
          <w:bCs w:val="1"/>
        </w:rPr>
        <w:t xml:space="preserve">Producto:</w:t>
      </w:r>
      <w:r>
        <w:rPr/>
        <w:t xml:space="preserve"> Hoja de desempeño individual.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Creamos un juego para enseñar dobles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una estrategia y transferir lo aprendido.</w:t>
      </w:r>
    </w:p>
    <w:p>
      <w:pPr>
        <w:numPr>
          <w:ilvl w:val="0"/>
          <w:numId w:val="12"/>
        </w:numPr>
      </w:pPr>
      <w:r>
        <w:rPr/>
        <w:t xml:space="preserve">En equipos, los estudiantes diseñan cuatro tarjetas: una con un número, otra con su doble, otra con la suma y otra con una pista.</w:t>
      </w:r>
    </w:p>
    <w:p>
      <w:pPr>
        <w:numPr>
          <w:ilvl w:val="0"/>
          <w:numId w:val="12"/>
        </w:numPr>
      </w:pPr>
      <w:r>
        <w:rPr/>
        <w:t xml:space="preserve">Ejemplo: “8”, “16”, “8 + 8 = 16”, “Piensa en 10 + 6”.</w:t>
      </w:r>
    </w:p>
    <w:p>
      <w:pPr>
        <w:numPr>
          <w:ilvl w:val="0"/>
          <w:numId w:val="12"/>
        </w:numPr>
      </w:pPr>
      <w:r>
        <w:rPr/>
        <w:t xml:space="preserve">Intercambian el juego con otro equipo y prueban si las instrucciones se entienden.</w:t>
      </w:r>
    </w:p>
    <w:p>
      <w:pPr>
        <w:numPr>
          <w:ilvl w:val="0"/>
          <w:numId w:val="12"/>
        </w:numPr>
      </w:pPr>
      <w:r>
        <w:rPr/>
        <w:t xml:space="preserve">El docente pregunta: “¿La tarjeta permite comprobar la respuesta? ¿El doble está escrito correctamente?”.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Mini juego de tarjetas.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resolver menos tarjetas, utilizar la tabla completa, fichas o una recta numérica y trabajar con un compañero tutor. Quienes terminan antes crean un problema cuyo resultado sea 36, 38 o 40, y escriben dos formas de comprobarlo. El docente conecta las actividades diciendo: “Primero resolvimos como equipo, después demostramos lo que cada uno sabe y finalmente enseñamos a otros”.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plenaria, el docente construye un mural titulado “Nuestros trucos para los dobles”. Los estudiantes aportan estrategias: sumar el mismo número, contar de dos en dos, separar decenas y unidades, recordar un doble cercano o usar una recta numérica. Se colocan ejemplos del 0 al 20.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Cada estudiante completa un semáforo y responde:</w:t>
      </w:r>
    </w:p>
    <w:p>
      <w:pPr>
        <w:numPr>
          <w:ilvl w:val="0"/>
          <w:numId w:val="13"/>
        </w:numPr>
      </w:pPr>
      <w:r>
        <w:rPr/>
        <w:t xml:space="preserve">“¿Qué dobles del 0 al 20 puedo decir sin ayuda?”</w:t>
      </w:r>
    </w:p>
    <w:p>
      <w:pPr>
        <w:numPr>
          <w:ilvl w:val="0"/>
          <w:numId w:val="13"/>
        </w:numPr>
      </w:pPr>
      <w:r>
        <w:rPr/>
        <w:t xml:space="preserve">“¿Qué estrategia uso cuando no recuerdo un resultado?”</w:t>
      </w:r>
    </w:p>
    <w:p>
      <w:pPr>
        <w:numPr>
          <w:ilvl w:val="0"/>
          <w:numId w:val="13"/>
        </w:numPr>
      </w:pPr>
      <w:r>
        <w:rPr/>
        <w:t xml:space="preserve">“¿Cómo comprobé que mi respuesta era correcta?”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retroalimentación breve, concreta y positiva: “Identificaste los dos grupos iguales”, “Tu descomposición fue útil” o “Revisa el resultado porque el número se repite dos veces”. Se aclara que la rapidez llegará con la práctica, pero la exactitud y la explicación son fundamentales.</w:t>
      </w:r>
    </w:p>
    <w:p>
      <w:pPr/>
      <w:r>
        <w:rPr/>
        <w:t xml:space="preserve">Como transferencia, se propone calcular dobles al preparar la mesa, contar pares de zapatos, sumar puntos de un juego o formar dos grupos iguales en casa. El reto final opcional consiste en enseñar a un familiar tres dobles y pedirle que invente un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los 8 minutos de inicio, mediante preguntas sobre 2 + 2, 3 + 3, 4 + 4 y 5 + 5.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con fichas, la escalera de dobles, el mercado, el bingo y las estaciones. Se observará el procedimiento, el uso de estrategias y la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“Mi minuto de dobles” y la resolución de problemas de la misión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En el cierre de la Sesión 3 mediante el semáforo y las preguntas metacognitivas.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que un doble representa dos cantidades iguales y relaciona la expresión con su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Memorización:</w:t>
      </w:r>
      <w:r>
        <w:rPr/>
        <w:t xml:space="preserve"> Responde correctamente la mayoría de los dobles del 0 al 20, incluyendo resultados del 0 al 40.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Resuelve problemas cotidianos que implican duplicar una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Comunica con palabras, dibujos, objetos o descomposiciones cómo obtuvo un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Comprobación:</w:t>
      </w:r>
      <w:r>
        <w:rPr/>
        <w:t xml:space="preserve"> Revisa sus respuestas utilizando una estrategia adecuada y detecta errores sencillos.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del docente para registrar identificación, exactitud, estrategia y explicación.</w:t>
      </w:r>
    </w:p>
    <w:p>
      <w:pPr>
        <w:numPr>
          <w:ilvl w:val="0"/>
          <w:numId w:val="16"/>
        </w:numPr>
      </w:pPr>
      <w:r>
        <w:rPr/>
        <w:t xml:space="preserve">Observación directa durante el trabajo individual, en parejas y en equipos.</w:t>
      </w:r>
    </w:p>
    <w:p>
      <w:pPr>
        <w:numPr>
          <w:ilvl w:val="0"/>
          <w:numId w:val="16"/>
        </w:numPr>
      </w:pPr>
      <w:r>
        <w:rPr/>
        <w:t xml:space="preserve">Registro de productos: tabla de dobles, hoja del mercado, cartón de bingo, pasaporte de misión y mini juego.</w:t>
      </w:r>
    </w:p>
    <w:p>
      <w:pPr>
        <w:numPr>
          <w:ilvl w:val="0"/>
          <w:numId w:val="16"/>
        </w:numPr>
      </w:pPr>
      <w:r>
        <w:rPr/>
        <w:t xml:space="preserve">Prueba breve individual “Mi minuto de dobles”.</w:t>
      </w:r>
    </w:p>
    <w:p>
      <w:pPr>
        <w:numPr>
          <w:ilvl w:val="0"/>
          <w:numId w:val="16"/>
        </w:numPr>
      </w:pPr>
      <w:r>
        <w:rPr/>
        <w:t xml:space="preserve">Autoevaluación con semáforo y coevaluación respetuosa entre compañeros.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Tabla ilustrada de dobles del 0 al 10 y recta numérica marcada de dos en dos.</w:t>
      </w:r>
    </w:p>
    <w:p>
      <w:pPr>
        <w:numPr>
          <w:ilvl w:val="0"/>
          <w:numId w:val="17"/>
        </w:numPr>
      </w:pPr>
      <w:r>
        <w:rPr/>
        <w:t xml:space="preserve">Hoja con problemas de paquetes iguales resueltos y explicados.</w:t>
      </w:r>
    </w:p>
    <w:p>
      <w:pPr>
        <w:numPr>
          <w:ilvl w:val="0"/>
          <w:numId w:val="17"/>
        </w:numPr>
      </w:pPr>
      <w:r>
        <w:rPr/>
        <w:t xml:space="preserve">Resultados del bingo y del desafío individual.</w:t>
      </w:r>
    </w:p>
    <w:p>
      <w:pPr>
        <w:numPr>
          <w:ilvl w:val="0"/>
          <w:numId w:val="17"/>
        </w:numPr>
      </w:pPr>
      <w:r>
        <w:rPr/>
        <w:t xml:space="preserve">Pasaporte de misión con cálculos del 0 al 20 y estrategias de comprobación.</w:t>
      </w:r>
    </w:p>
    <w:p>
      <w:pPr>
        <w:numPr>
          <w:ilvl w:val="0"/>
          <w:numId w:val="17"/>
        </w:numPr>
      </w:pPr>
      <w:r>
        <w:rPr/>
        <w:t xml:space="preserve">Mini juego creado por cada equipo para enseñar dobles a otros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2E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6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0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9D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19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D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8B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88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FD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A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3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9E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57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71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2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87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66A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2026-09-26T01:34:10-05:00</dcterms:created>
  <dcterms:modified xsi:type="dcterms:W3CDTF">2026-09-26T01:34:10-05:00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