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concepto a la acción: estrategia política, poder y decisión democrática</w:t>
      </w:r>
    </w:p>
    <w:p/>
    <w:p>
      <w:pPr/>
      <w:r>
        <w:rPr>
          <w:color w:val="666666"/>
          <w:sz w:val="20"/>
          <w:szCs w:val="20"/>
          <w:i w:val="1"/>
          <w:iCs w:val="1"/>
        </w:rPr>
        <w:t xml:space="preserve">Ciencias Sociales y Humanas | Derecho | Aprendizaje Colaborativo</w:t>
      </w:r>
    </w:p>
    <w:p/>
    <w:p>
      <w:pPr/>
      <w:r>
        <w:rPr>
          <w:color w:val="2b6cb0"/>
          <w:sz w:val="28"/>
          <w:szCs w:val="28"/>
          <w:b w:val="1"/>
          <w:bCs w:val="1"/>
        </w:rPr>
        <w:t xml:space="preserve">Descripción</w:t>
      </w:r>
    </w:p>
    <w:p>
      <w:pPr/>
      <w:r>
        <w:rPr/>
        <w:t xml:space="preserve">Este plan de clase introduce los fundamentos de la estrategia política desde una perspectiva jurídica, histórica, crítica y aplicada. Durante una sesión de 180 minutos, los estudiantes analizarán el significado de estrategia, la evolución del pensamiento estratégico en Maquiavelo y Clausewitz, y la diferencia entre estrategia, planificación y táctica. A partir de un caso simulado sobre una organización política y social, trabajarán colaborativamente para interpretar una coyuntura, identificar actores e intereses, establecer objetivos y proponer acciones de comunicación pública y marketing político.</w:t>
      </w:r>
    </w:p>
    <w:p>
      <w:pPr/>
      <w:r>
        <w:rPr/>
        <w:t xml:space="preserve">La clase relaciona el pensamiento estratégico con situaciones cercanas a la vida profesional: campañas electorales, defensa de derechos, participación ciudadana, litigio estratégico, gestión institucional y comunicación de crisis. El propósito no es enseñar técnicas de manipulación política, sino desarrollar la capacidad de diseñar planes integrales orientados al interés público, la legalidad, la transparencia, la inclusión y el respeto a la pluralidad democrática.</w:t>
      </w:r>
    </w:p>
    <w:p>
      <w:pPr/>
      <w:r>
        <w:rPr/>
        <w:t xml:space="preserve">La metodología de aprendizaje colaborativo distribuirá responsabilidades dentro de pequeños grupos y exigirá que cada estudiante aporte argumentos sustentados. El producto final será un esquema estratégico que diferencie niveles de decisión, articule análisis de coyuntura y comunicación pública, y justifique sus decisiones desde criterios éticos y jurídicos.</w:t>
      </w:r>
    </w:p>
    <w:p/>
    <w:p>
      <w:pPr/>
      <w:r>
        <w:rPr>
          <w:color w:val="2b6cb0"/>
          <w:sz w:val="28"/>
          <w:szCs w:val="28"/>
          <w:b w:val="1"/>
          <w:bCs w:val="1"/>
        </w:rPr>
        <w:t xml:space="preserve">Objetivos de Aprendizaje</w:t>
      </w:r>
    </w:p>
    <w:p>
      <w:pPr>
        <w:numPr>
          <w:ilvl w:val="0"/>
          <w:numId w:val="1"/>
        </w:numPr>
      </w:pPr>
      <w:r>
        <w:rPr>
          <w:b w:val="1"/>
          <w:bCs w:val="1"/>
        </w:rPr>
        <w:t xml:space="preserve">Definir</w:t>
      </w:r>
      <w:r>
        <w:rPr/>
        <w:t xml:space="preserve"> el concepto de estrategia política y explicar su evolución a partir de los aportes de Maquiavelo y Clausewitz.</w:t>
      </w:r>
    </w:p>
    <w:p>
      <w:pPr>
        <w:numPr>
          <w:ilvl w:val="0"/>
          <w:numId w:val="1"/>
        </w:numPr>
      </w:pPr>
      <w:r>
        <w:rPr>
          <w:b w:val="1"/>
          <w:bCs w:val="1"/>
        </w:rPr>
        <w:t xml:space="preserve">Comparar</w:t>
      </w:r>
      <w:r>
        <w:rPr/>
        <w:t xml:space="preserve"> estrategia, planificación estratégica y táctica, diferenciando sus niveles y funciones en el ejercicio del poder.</w:t>
      </w:r>
    </w:p>
    <w:p>
      <w:pPr>
        <w:numPr>
          <w:ilvl w:val="0"/>
          <w:numId w:val="1"/>
        </w:numPr>
      </w:pPr>
      <w:r>
        <w:rPr>
          <w:b w:val="1"/>
          <w:bCs w:val="1"/>
        </w:rPr>
        <w:t xml:space="preserve">Analizar</w:t>
      </w:r>
      <w:r>
        <w:rPr/>
        <w:t xml:space="preserve"> una coyuntura política mediante la identificación de actores, intereses, relaciones de poder, riesgos y oportunidades.</w:t>
      </w:r>
    </w:p>
    <w:p>
      <w:pPr>
        <w:numPr>
          <w:ilvl w:val="0"/>
          <w:numId w:val="1"/>
        </w:numPr>
      </w:pPr>
      <w:r>
        <w:rPr>
          <w:b w:val="1"/>
          <w:bCs w:val="1"/>
        </w:rPr>
        <w:t xml:space="preserve">Diseñar</w:t>
      </w:r>
      <w:r>
        <w:rPr/>
        <w:t xml:space="preserve"> colaborativamente un plan estratégico básico para una organización política o social, integrando objetivos, acciones, comunicación pública y criterios de ética profesional.</w:t>
      </w:r>
    </w:p>
    <w:p>
      <w:pPr>
        <w:numPr>
          <w:ilvl w:val="0"/>
          <w:numId w:val="1"/>
        </w:numPr>
      </w:pPr>
      <w:r>
        <w:rPr>
          <w:b w:val="1"/>
          <w:bCs w:val="1"/>
        </w:rPr>
        <w:t xml:space="preserve">Argumentar</w:t>
      </w:r>
      <w:r>
        <w:rPr/>
        <w:t xml:space="preserve"> decisiones estratégicas con rigor académico, transparencia y respeto por la pluralidad democrática.</w:t>
      </w:r>
    </w:p>
    <w:p/>
    <w:p>
      <w:pPr/>
      <w:r>
        <w:rPr>
          <w:color w:val="2b6cb0"/>
          <w:sz w:val="28"/>
          <w:szCs w:val="28"/>
          <w:b w:val="1"/>
          <w:bCs w:val="1"/>
        </w:rPr>
        <w:t xml:space="preserve">Recursos Necesarios</w:t>
      </w:r>
    </w:p>
    <w:p>
      <w:pPr>
        <w:numPr>
          <w:ilvl w:val="0"/>
          <w:numId w:val="2"/>
        </w:numPr>
      </w:pPr>
      <w:r>
        <w:rPr/>
        <w:t xml:space="preserve">Proyector, computador del docente, conexión a internet y pizarra o rotafolio.</w:t>
      </w:r>
    </w:p>
    <w:p>
      <w:pPr>
        <w:numPr>
          <w:ilvl w:val="0"/>
          <w:numId w:val="2"/>
        </w:numPr>
      </w:pPr>
      <w:r>
        <w:rPr/>
        <w:t xml:space="preserve">Una presentación de 8 a 10 diapositivas sobre estrategia, Maquiavelo, Clausewitz, niveles de planificación y estrategia frente a táctica.</w:t>
      </w:r>
    </w:p>
    <w:p>
      <w:pPr>
        <w:numPr>
          <w:ilvl w:val="0"/>
          <w:numId w:val="2"/>
        </w:numPr>
      </w:pPr>
      <w:r>
        <w:rPr/>
        <w:t xml:space="preserve">Un video introductorio de 3 a 4 minutos sobre una campaña de participación ciudadana o comunicación política responsable.</w:t>
      </w:r>
    </w:p>
    <w:p>
      <w:pPr>
        <w:numPr>
          <w:ilvl w:val="0"/>
          <w:numId w:val="2"/>
        </w:numPr>
      </w:pPr>
      <w:r>
        <w:rPr/>
        <w:t xml:space="preserve">Una ficha impresa del caso simulado “Red por el Río”, una por estudiante.</w:t>
      </w:r>
    </w:p>
    <w:p>
      <w:pPr>
        <w:numPr>
          <w:ilvl w:val="0"/>
          <w:numId w:val="2"/>
        </w:numPr>
      </w:pPr>
      <w:r>
        <w:rPr/>
        <w:t xml:space="preserve">Una ficha de trabajo grupal por equipo, con matriz de coyuntura, niveles de planificación y plan de comunicación.</w:t>
      </w:r>
    </w:p>
    <w:p>
      <w:pPr>
        <w:numPr>
          <w:ilvl w:val="0"/>
          <w:numId w:val="2"/>
        </w:numPr>
      </w:pPr>
      <w:r>
        <w:rPr/>
        <w:t xml:space="preserve">Tarjetas de roles: coordinación, relatoría, análisis jurídico-ético y vocería.</w:t>
      </w:r>
    </w:p>
    <w:p>
      <w:pPr>
        <w:numPr>
          <w:ilvl w:val="0"/>
          <w:numId w:val="2"/>
        </w:numPr>
      </w:pPr>
      <w:r>
        <w:rPr/>
        <w:t xml:space="preserve">Hojas tamaño carta, marcadores, notas adhesivas y cinta; al menos cuatro hojas y ocho notas adhesivas por grupo.</w:t>
      </w:r>
    </w:p>
    <w:p>
      <w:pPr>
        <w:numPr>
          <w:ilvl w:val="0"/>
          <w:numId w:val="2"/>
        </w:numPr>
      </w:pPr>
      <w:r>
        <w:rPr/>
        <w:t xml:space="preserve">Herramienta digital opcional: Padlet, Miro o Google Jamboard para construir el mapa colectivo.</w:t>
      </w:r>
    </w:p>
    <w:p>
      <w:pPr>
        <w:numPr>
          <w:ilvl w:val="0"/>
          <w:numId w:val="2"/>
        </w:numPr>
      </w:pPr>
      <w:r>
        <w:rPr/>
        <w:t xml:space="preserve">Rúbrica impresa o digital para evaluar el plan estratégico y lista de cotejo para la participación colaborativa.</w:t>
      </w:r>
    </w:p>
    <w:p/>
    <w:p>
      <w:pPr/>
      <w:r>
        <w:rPr>
          <w:color w:val="2b6cb0"/>
          <w:sz w:val="28"/>
          <w:szCs w:val="28"/>
          <w:b w:val="1"/>
          <w:bCs w:val="1"/>
        </w:rPr>
        <w:t xml:space="preserve">Requisitos Previos</w:t>
      </w:r>
    </w:p>
    <w:p>
      <w:pPr>
        <w:numPr>
          <w:ilvl w:val="0"/>
          <w:numId w:val="3"/>
        </w:numPr>
      </w:pPr>
      <w:r>
        <w:rPr/>
        <w:t xml:space="preserve">Conocimientos básicos sobre Estado, poder público, democracia, derechos fundamentales y participación ciudadana.</w:t>
      </w:r>
    </w:p>
    <w:p>
      <w:pPr>
        <w:numPr>
          <w:ilvl w:val="0"/>
          <w:numId w:val="3"/>
        </w:numPr>
      </w:pPr>
      <w:r>
        <w:rPr/>
        <w:t xml:space="preserve">Comprensión general de la diferencia entre hechos, opiniones, normas jurídicas e interpretaciones.</w:t>
      </w:r>
    </w:p>
    <w:p>
      <w:pPr>
        <w:numPr>
          <w:ilvl w:val="0"/>
          <w:numId w:val="3"/>
        </w:numPr>
      </w:pPr>
      <w:r>
        <w:rPr/>
        <w:t xml:space="preserve">Habilidades iniciales para leer textos académicos breves, identificar argumentos y trabajar con fuentes.</w:t>
      </w:r>
    </w:p>
    <w:p>
      <w:pPr>
        <w:numPr>
          <w:ilvl w:val="0"/>
          <w:numId w:val="3"/>
        </w:numPr>
      </w:pPr>
      <w:r>
        <w:rPr/>
        <w:t xml:space="preserve">Experiencia previa en análisis de problemas sociales o jurídicos mediante identificación de actores y conflictos.</w:t>
      </w:r>
    </w:p>
    <w:p>
      <w:pPr>
        <w:numPr>
          <w:ilvl w:val="0"/>
          <w:numId w:val="3"/>
        </w:numPr>
      </w:pPr>
      <w:r>
        <w:rPr/>
        <w:t xml:space="preserve">Disposición para escuchar posiciones distintas, fundamentar las propias y asumir responsabilidad individual dentro de un equipo.</w:t>
      </w:r>
    </w:p>
    <w:p/>
    <w:p>
      <w:pPr/>
      <w:r>
        <w:rPr>
          <w:color w:val="2b6cb0"/>
          <w:sz w:val="28"/>
          <w:szCs w:val="28"/>
          <w:b w:val="1"/>
          <w:bCs w:val="1"/>
        </w:rPr>
        <w:t xml:space="preserve">Actividades</w:t>
      </w:r>
    </w:p>
    <w:p>
      <w:pPr/>
      <w:r>
        <w:rPr/>
        <w:t xml:space="preserve">Fase de Inicio
Tiempo estimado: 30 minutos
Propósito de la sesión
Docente: Explica: “Hoy estudiaremos la estrategia política no como sinónimo de propaganda o manipulación, sino como una forma racional, ética y jurídicamente responsable de orientar decisiones colectivas en contextos de conflicto, incertidumbre y pluralidad”. Presenta los objetivos y el producto final: un plan estratégico básico para una organización social.
Estudiantes: Escuchan, formulan preguntas iniciales y registran en una tarjeta qué esperan aprender y qué riesgo ético consideran más importante en la estrategia política.
Activación de conocimientos previos: “¿Estrategia o reacción?” (10 minutos)
Docente: Proyecta la situación: “Una organización estudiantil recibe críticas en redes sociales por una propuesta de reforma universitaria. La directiva responde inmediatamente con publicaciones defensivas, pero no ha definido su objetivo, sus públicos ni los efectos jurídicos de sus mensajes”.
Docente: Solicita una respuesta individual a las preguntas: “¿Qué decisión debería tomarse primero?”, “¿Qué diferencia existe entre reaccionar y actuar estratégicamente?” y “¿Qué información falta para decidir responsablemente?”.
Estudiantes: Escriben respuestas durante tres minutos, las contrastan en parejas y subrayan una idea coincidente y una discrepancia.
Docente: Recoge cuatro respuestas en la pizarra y las clasifica en objetivo, información, actores, acción y riesgo.
Motivación y enganche: reto de decisión (8 minutos)
Docente: Presenta el video breve sobre una campaña pública y pregunta: “¿Qué vemos: una estrategia completa, una táctica de comunicación o solamente una acción aislada?”. Después plantea el reto: “Al final de la clase, cada equipo deberá demostrar que puede pasar de una situación problemática a un plan estratégico que sea eficaz sin vulnerar derechos ni manipular a la ciudadanía”.
Estudiantes: Votan provisionalmente mediante tarjetas o encuesta digital y justifican su decisión con una frase. El docente aclara que la respuesta será revisada al cierre.
Contextualización (12 minutos)
Docente: Relaciona el tema con elecciones, movimientos sociales, defensa de derechos, comunicación institucional, litigio estratégico y gestión de crisis. Explica que toda decisión de poder implica elegir objetivos, priorizar recursos y anticipar consecuencias.
Docente: Organiza equipos de cuatro integrantes y asigna roles: coordinación del tiempo, relatoría, análisis jurídico-ético y vocería. Indica que los roles deben rotarse o complementarse para garantizar responsabilidad compartida.
Estudiantes: Se organizan, reciben el caso y la ficha de trabajo. Cada equipo formula una pregunta que espera responder durante la sesión.
Fase de Desarrollo
Tiempo estimado: 120 minutos
Presentación colaborativa del contenido: rompecabezas conceptual (25 minutos)
Docente: Divide el contenido en cuatro núcleos y entrega a cada integrante de los equipos una tarjeta diferente: definición de estrategia; Maquiavelo; Clausewitz; estrategia, planificación y táctica. Proporciona una síntesis de lectura de una página y solicita identificar definición, idea central, ejemplo actual y límite ético o jurídico.
Minutos 1-7: Cada estudiante lee su tarjeta y anota dos ideas esenciales.
Minutos 8-15: Se reúnen estudiantes con la misma tarjeta para formar grupos de expertos. Comparan interpretaciones y preparan una explicación de dos minutos.
Minutos 16-23: Cada estudiante regresa a su equipo base y enseña su contenido. Los demás completan un organizador con cuatro columnas.
Minutos 24-25: Cada equipo formula una definición común de estrategia política en máximo 35 palabras.
Docente: Circula, verifica que no se reduzca a Maquiavelo a la idea de “el fin justifica los medios” y que Clausewitz sea comprendido en relación con conflicto, objetivos políticos y medios. Pregunta: “¿Qué diferencia hay entre una acción eficaz y una acción legítima?”, “¿Qué elemento conecta estrategia y poder?” y “¿Qué puede ocurrir si una táctica contradice el objetivo estratégico?”.
Producto: Organizador conceptual y definición grupal de estrategia.
Actividad 1. Análisis de coyuntura del caso “Red por el Río” (35 minutos)
Objetivo específico:** Analizar una coyuntura política identificando actores, intereses, relaciones de poder, riesgos y oportunidades.
Docente: Entrega el siguiente caso: “La organización Red por el Río busca impedir la autorización de un proyecto industrial cercano a una fuente de agua. Cuenta con respaldo de comunidades y estudiantes, pero enfrenta una campaña empresarial que promete empleo. La autoridad debe decidir en 30 días. Existen estudios ambientales contradictorios, alta circulación de información no verificada y una comunidad dividida”.
Docente: Indica: “No propongan todavía acciones. Primero describan la coyuntura con base en evidencias del caso”.
Estudiantes: En equipo completan cinco apartados: actores; intereses y recursos; problema central; oportunidades; riesgos y restricciones jurídicas.
Estudiantes: Ubican los actores en un mapa de poder-interés y distinguen hechos comprobables de supuestos que requerirían investigación.
Estudiantes: Responden por escrito: “¿Qué información adicional es indispensable antes de emitir una comunicación pública?” y “¿Qué derechos o principios deben protegerse?”.
Docente: Solicita a dos equipos defender una diferencia de interpretación y permite que los demás hagan preguntas.
Producto: Matriz de coyuntura y mapa de actores.
Rol del docente: Observa el uso de evidencias, evita que el análisis se convierta en una opinión partidista y pregunta: “¿Quién tiene capacidad formal de decisión?”, “¿Quién tiene capacidad de presión?”, “¿Qué actor está siendo invisibilizado?” y “¿Qué acción podría producir un daño democrático?”.
Actividad 2. Laboratorio de niveles: estrategia, planificación y táctica (25 minutos)
Objetivo específico: Comparar los niveles de planificación estratégica y táctica en el ejercicio del poder.
Docente: Entrega nueve tarjetas con decisiones del caso, por ejemplo: “defender el acceso al agua”, “lograr que la autoridad publique los estudios”, “realizar una audiencia comunitaria”, “publicar una infografía”, “presentar una solicitud de información”, “convocar una movilización”, “construir una alianza con universidades”, “responder a una noticia falsa” y “evaluar el cumplimiento del objetivo”.
Estudiantes: Clasifican las tarjetas en tres niveles: estratégico —propósito y orientación general—; operativo o de planificación —programas, responsables y recursos—; táctico —acciones concretas y situadas—.
Estudiantes: Justifican dos clasificaciones que podrían generar discusión y reformulan una tarjeta ambigua para hacerla más precisa.
Docente: Pide a cada equipo explicar una secuencia completa: objetivo estratégico, línea operativa y táctica coherente.
Estudiantes: Revisan si cada táctica respeta legalidad, veracidad, proporcionalidad y pluralidad.
Producto: Tabla de tres niveles con justificaciones y criterios éticos.
Preguntas guía del docente: “¿Una publicación en redes puede ser estratégica o depende de la finalidad que cumple?”, “¿Qué hace que una acción sea táctica?”, “¿Qué indicador permitiría saber si la acción contribuyó al objetivo?”.
Actividad 3. Diseño colaborativo del plan estratégico integral (35 minutos)
Objetivo específico: Diseñar un plan estratégico para una organización social integrando coyuntura, comunicación pública y ética profesional.
Docente: Entrega la plantilla con los campos: diagnóstico; objetivo general; dos objetivos específicos; públicos prioritarios; mensaje central; tres acciones; responsables y recursos; cronograma de 30 días; indicadores; riesgos; salvaguardas éticas y jurídicas.
Estudiantes: Elaboran el diagnóstico utilizando la matriz anterior. El objetivo general debe comenzar con un verbo, ser verificable y estar relacionado con la decisión pública en disputa.
Estudiantes: Definen públicos sin segmentar de forma discriminatoria y redactan un mensaje basado en información verificable, sin desinformación, estigmatización ni uso indebido de datos personales.
Estudiantes: Ordenan las acciones por nivel: una decisión estratégica, dos líneas operativas y al menos tres tácticas concretas.
Estudiantes: Incluyen indicadores de proceso y resultado, así como una medida de transparencia, una de participación plural y una de protección de derechos.
Docente: Realiza una revisión intermedia de cada equipo usando tres preguntas: “¿El objetivo puede medirse?”, “¿Las acciones se desprenden del diagnóstico?” y “¿Qué consecuencia no deseada han previsto?”.
Estudiantes: Preparan una presentación oral de tres minutos, distribuyendo la participación entre al menos tres integrantes.
Producto: Plan estratégico integral de una página y presentación oral.
Transición y diferenciación
Docente: Conecta las actividades diciendo: “Ya definieron el contexto y distinguieron los niveles de decisión; ahora deben demostrar que un plan estratégico articula ambos elementos con comunicación responsable”. Entrega cinco minutos de preparación antes de las presentaciones.
Diferenciación para quienes necesitan apoyo: proporciona un ejemplo parcialmente resuelto, glosario de estrategia, táctica, coyuntura, actor e indicador, y permite utilizar un organizador visual o dictar ideas al relator. Realiza preguntas de andamiaje en lugar de entregar respuestas.
Diferenciación para quienes terminan antes: solicita agregar un escenario alternativo, un análisis de contraestrategia de un actor opositor y una justificación de proporcionalidad y legalidad para cada acción.
Fase de Cierre
Tiempo estimado: 30 minutos
Presentación, retroalimentación y síntesis (15 minutos)
Estudiantes: Cada equipo presenta durante tres minutos su objetivo, diagnóstico, acción prioritaria, táctica de comunicación y salvaguarda ética. Los equipos restantes registran una fortaleza y una pregunta.
Docente: Ofrece retroalimentación inmediata con la fórmula “logro, evidencia y mejora”: “El objetivo es claro porque..., la evidencia está en..., para fortalecerlo deberían...”.
Docente: Construye en la pizarra un mapa colectivo con las palabras estrategia, poder, coyuntura, planificación, táctica, ética, transparencia y pluralidad. Solicita que los estudiantes conecten cada concepto con una frase del caso.
Reflexión metacognitiva y ticket de salida (10 minutos)
Estudiantes: Responden individualmente y entregan al salir:
“¿Cómo explicaría, con un ejemplo del caso, la diferencia entre una decisión estratégica y una acción táctica?”
“¿Qué evidencia de la coyuntura modificó o debería modificar el plan de mi equipo?”
“¿Qué decisión de nuestro plan protege la transparencia, la pluralidad o los derechos, y qué mejoraré en ella?”
Docente: Revisa rápidamente los tickets, identifica errores recurrentes y aclara que estrategia política no equivale a manipulación ni a simple reacción comunicativa.
Transferencia y reto final (5 minutos)
Docente: Explica que el mismo esquema puede aplicarse al análisis de una campaña electoral, una organización de derechos humanos, una institución pública o un caso de litigio estratégico. Asigna como reto seleccionar una noticia política reciente y elaborar, individualmente, una página que distinga diagnóstico, objetivo estratégico, táctica utilizada, actores involucrados y un posible riesgo ético. La fuente deberá citarse y diferenciar hechos de opiniones.</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Se aplicará evaluación diagnóstica durante el inicio, evaluación formativa durante el desarrollo y evaluación sumativa en el cierre.</w:t>
      </w:r>
    </w:p>
    <w:p>
      <w:pPr>
        <w:numPr>
          <w:ilvl w:val="0"/>
          <w:numId w:val="4"/>
        </w:numPr>
      </w:pPr>
      <w:r>
        <w:rPr>
          <w:b w:val="1"/>
          <w:bCs w:val="1"/>
        </w:rPr>
        <w:t xml:space="preserve">Diagnóstica, minuto 8 al 18 del inicio:</w:t>
      </w:r>
      <w:r>
        <w:rPr/>
        <w:t xml:space="preserve"> respuestas individuales y discusión en parejas sobre la situación de la organización estudiantil. Permite identificar concepciones previas sobre estrategia, reacción y toma de decisiones.</w:t>
      </w:r>
    </w:p>
    <w:p>
      <w:pPr>
        <w:numPr>
          <w:ilvl w:val="0"/>
          <w:numId w:val="4"/>
        </w:numPr>
      </w:pPr>
      <w:r>
        <w:rPr>
          <w:b w:val="1"/>
          <w:bCs w:val="1"/>
        </w:rPr>
        <w:t xml:space="preserve">Formativa, minutos 30 al 120 del desarrollo:</w:t>
      </w:r>
      <w:r>
        <w:rPr/>
        <w:t xml:space="preserve"> observación directa, revisión de organizadores, preguntas de seguimiento y coevaluación informal entre equipos. Se proporcionará retroalimentación durante el análisis de coyuntura, la clasificación de niveles y el diseño del plan.</w:t>
      </w:r>
    </w:p>
    <w:p>
      <w:pPr>
        <w:numPr>
          <w:ilvl w:val="0"/>
          <w:numId w:val="4"/>
        </w:numPr>
      </w:pPr>
      <w:r>
        <w:rPr>
          <w:b w:val="1"/>
          <w:bCs w:val="1"/>
        </w:rPr>
        <w:t xml:space="preserve">Sumativa, minutos 15 al 25 del cierre:</w:t>
      </w:r>
      <w:r>
        <w:rPr/>
        <w:t xml:space="preserve"> valoración del plan estratégico integral, presentación oral y ticket de salida.</w:t>
      </w:r>
    </w:p>
    <w:p>
      <w:pPr/>
      <w:r>
        <w:rPr>
          <w:b w:val="1"/>
          <w:bCs w:val="1"/>
        </w:rPr>
        <w:t xml:space="preserve">Criterios de evaluación</w:t>
      </w:r>
    </w:p>
    <w:p>
      <w:pPr>
        <w:numPr>
          <w:ilvl w:val="0"/>
          <w:numId w:val="5"/>
        </w:numPr>
      </w:pPr>
      <w:r>
        <w:rPr>
          <w:b w:val="1"/>
          <w:bCs w:val="1"/>
        </w:rPr>
        <w:t xml:space="preserve">Definición y fundamentación conceptual — Objetivo 1:</w:t>
      </w:r>
      <w:r>
        <w:rPr/>
        <w:t xml:space="preserve"> explica estrategia, Maquiavelo y Clausewitz con precisión, evitando simplificaciones o afirmaciones sin sustento.</w:t>
      </w:r>
    </w:p>
    <w:p>
      <w:pPr>
        <w:numPr>
          <w:ilvl w:val="0"/>
          <w:numId w:val="5"/>
        </w:numPr>
      </w:pPr>
      <w:r>
        <w:rPr>
          <w:b w:val="1"/>
          <w:bCs w:val="1"/>
        </w:rPr>
        <w:t xml:space="preserve">Diferenciación de niveles — Objetivo 2:</w:t>
      </w:r>
      <w:r>
        <w:rPr/>
        <w:t xml:space="preserve"> distingue estrategia, planificación operativa y táctica, y establece relaciones coherentes entre ellas.</w:t>
      </w:r>
    </w:p>
    <w:p>
      <w:pPr>
        <w:numPr>
          <w:ilvl w:val="0"/>
          <w:numId w:val="5"/>
        </w:numPr>
      </w:pPr>
      <w:r>
        <w:rPr>
          <w:b w:val="1"/>
          <w:bCs w:val="1"/>
        </w:rPr>
        <w:t xml:space="preserve">Análisis de coyuntura — Objetivo 3:</w:t>
      </w:r>
      <w:r>
        <w:rPr/>
        <w:t xml:space="preserve"> identifica actores, intereses, recursos, relaciones de poder, oportunidades, riesgos y necesidades de información.</w:t>
      </w:r>
    </w:p>
    <w:p>
      <w:pPr>
        <w:numPr>
          <w:ilvl w:val="0"/>
          <w:numId w:val="5"/>
        </w:numPr>
      </w:pPr>
      <w:r>
        <w:rPr>
          <w:b w:val="1"/>
          <w:bCs w:val="1"/>
        </w:rPr>
        <w:t xml:space="preserve">Diseño integral — Objetivo 4:</w:t>
      </w:r>
      <w:r>
        <w:rPr/>
        <w:t xml:space="preserve"> articula objetivos verificables, acciones, públicos, mensajes, responsables, recursos, cronograma e indicadores.</w:t>
      </w:r>
    </w:p>
    <w:p>
      <w:pPr>
        <w:numPr>
          <w:ilvl w:val="0"/>
          <w:numId w:val="5"/>
        </w:numPr>
      </w:pPr>
      <w:r>
        <w:rPr>
          <w:b w:val="1"/>
          <w:bCs w:val="1"/>
        </w:rPr>
        <w:t xml:space="preserve">Rigor y ética democrática — Objetivo 5:</w:t>
      </w:r>
      <w:r>
        <w:rPr/>
        <w:t xml:space="preserve"> incorpora legalidad, transparencia, veracidad, participación plural, protección de derechos y prevención de daños.</w:t>
      </w:r>
    </w:p>
    <w:p>
      <w:pPr/>
      <w:r>
        <w:rPr>
          <w:b w:val="1"/>
          <w:bCs w:val="1"/>
        </w:rPr>
        <w:t xml:space="preserve">Instrumentos sugeridos</w:t>
      </w:r>
    </w:p>
    <w:p>
      <w:pPr>
        <w:numPr>
          <w:ilvl w:val="0"/>
          <w:numId w:val="6"/>
        </w:numPr>
      </w:pPr>
      <w:r>
        <w:rPr>
          <w:b w:val="1"/>
          <w:bCs w:val="1"/>
        </w:rPr>
        <w:t xml:space="preserve">Rúbrica analítica</w:t>
      </w:r>
      <w:r>
        <w:rPr/>
        <w:t xml:space="preserve"> de cuatro niveles para el plan estratégico y la presentación: conceptualización, análisis, coherencia del plan, comunicación y ética.</w:t>
      </w:r>
    </w:p>
    <w:p>
      <w:pPr>
        <w:numPr>
          <w:ilvl w:val="0"/>
          <w:numId w:val="6"/>
        </w:numPr>
      </w:pPr>
      <w:r>
        <w:rPr>
          <w:b w:val="1"/>
          <w:bCs w:val="1"/>
        </w:rPr>
        <w:t xml:space="preserve">Lista de cotejo</w:t>
      </w:r>
      <w:r>
        <w:rPr/>
        <w:t xml:space="preserve"> para verificar la presencia de objetivo, diagnóstico, niveles de planificación, acciones, indicadores y salvaguardas.</w:t>
      </w:r>
    </w:p>
    <w:p>
      <w:pPr>
        <w:numPr>
          <w:ilvl w:val="0"/>
          <w:numId w:val="6"/>
        </w:numPr>
      </w:pPr>
      <w:r>
        <w:rPr>
          <w:b w:val="1"/>
          <w:bCs w:val="1"/>
        </w:rPr>
        <w:t xml:space="preserve">Observación directa</w:t>
      </w:r>
      <w:r>
        <w:rPr/>
        <w:t xml:space="preserve"> del docente sobre argumentación, escucha, distribución de roles y responsabilidad individual.</w:t>
      </w:r>
    </w:p>
    <w:p>
      <w:pPr>
        <w:numPr>
          <w:ilvl w:val="0"/>
          <w:numId w:val="6"/>
        </w:numPr>
      </w:pPr>
      <w:r>
        <w:rPr>
          <w:b w:val="1"/>
          <w:bCs w:val="1"/>
        </w:rPr>
        <w:t xml:space="preserve">Coevaluación grupal</w:t>
      </w:r>
      <w:r>
        <w:rPr/>
        <w:t xml:space="preserve"> mediante una fortaleza y una pregunta formuladas por otro equipo.</w:t>
      </w:r>
    </w:p>
    <w:p>
      <w:pPr>
        <w:numPr>
          <w:ilvl w:val="0"/>
          <w:numId w:val="6"/>
        </w:numPr>
      </w:pPr>
      <w:r>
        <w:rPr>
          <w:b w:val="1"/>
          <w:bCs w:val="1"/>
        </w:rPr>
        <w:t xml:space="preserve">Autoevaluación</w:t>
      </w:r>
      <w:r>
        <w:rPr/>
        <w:t xml:space="preserve"> mediante el ticket de salida y reflexión sobre el aporte individual.</w:t>
      </w:r>
    </w:p>
    <w:p>
      <w:pPr/>
      <w:r>
        <w:rPr>
          <w:b w:val="1"/>
          <w:bCs w:val="1"/>
        </w:rPr>
        <w:t xml:space="preserve">Evidencias de aprendizaje</w:t>
      </w:r>
    </w:p>
    <w:p>
      <w:pPr>
        <w:numPr>
          <w:ilvl w:val="0"/>
          <w:numId w:val="7"/>
        </w:numPr>
      </w:pPr>
      <w:r>
        <w:rPr/>
        <w:t xml:space="preserve">Definición grupal y organizador conceptual sobre estrategia, Maquiavelo, Clausewitz y táctica.</w:t>
      </w:r>
    </w:p>
    <w:p>
      <w:pPr>
        <w:numPr>
          <w:ilvl w:val="0"/>
          <w:numId w:val="7"/>
        </w:numPr>
      </w:pPr>
      <w:r>
        <w:rPr/>
        <w:t xml:space="preserve">Matriz de coyuntura y mapa de actores del caso “Red por el Río”.</w:t>
      </w:r>
    </w:p>
    <w:p>
      <w:pPr>
        <w:numPr>
          <w:ilvl w:val="0"/>
          <w:numId w:val="7"/>
        </w:numPr>
      </w:pPr>
      <w:r>
        <w:rPr/>
        <w:t xml:space="preserve">Tabla comparativa de niveles estratégico, operativo y táctico.</w:t>
      </w:r>
    </w:p>
    <w:p>
      <w:pPr>
        <w:numPr>
          <w:ilvl w:val="0"/>
          <w:numId w:val="7"/>
        </w:numPr>
      </w:pPr>
      <w:r>
        <w:rPr/>
        <w:t xml:space="preserve">Plan estratégico integral de una página y presentación oral.</w:t>
      </w:r>
    </w:p>
    <w:p>
      <w:pPr>
        <w:numPr>
          <w:ilvl w:val="0"/>
          <w:numId w:val="7"/>
        </w:numPr>
      </w:pPr>
      <w:r>
        <w:rPr/>
        <w:t xml:space="preserve">Ticket de salida individual y reto de transferencia basado en una noticia política reciente.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B2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CA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C5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241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5D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7DF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ABE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2026-09-25T21:16:16-05:00</dcterms:created>
  <dcterms:modified xsi:type="dcterms:W3CDTF">2026-09-25T21:16:16-05:00</dcterms:modified>
</cp:coreProperties>
</file>

<file path=docProps/custom.xml><?xml version="1.0" encoding="utf-8"?>
<Properties xmlns="http://schemas.openxmlformats.org/officeDocument/2006/custom-properties" xmlns:vt="http://schemas.openxmlformats.org/officeDocument/2006/docPropsVTypes"/>
</file>