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imágenes: descubrimos los pictogramas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pertenece a la asignatura de Estadística y Probabilidad y está dirigido a estudiantes de segundo de primaria. Durante dos sesiones, los niños y las niñas resolverán un problema cercano a su vida: descubrir cuál es la fruta favorita del grupo para organizar una merienda saludable. Para hacerlo, recogerán datos sencillos, los representarán mediante dibujos y aprenderán a interpretar un pictograma.</w:t>
      </w:r>
    </w:p>
    <w:p>
      <w:pPr/>
      <w:r>
        <w:rPr/>
        <w:t xml:space="preserve">Los estudiantes reconocerán que un pictograma es una forma de mostrar información usando imágenes. También aprenderán a identificar el título, leer las categorías, contar los dibujos, comparar cantidades y responder preguntas como: “¿Qué fruta tiene más votos?”, “¿Cuál tiene menos?” y “¿Cuántos estudiantes eligieron manzana?”. Se trabajará con cantidades pequeñas y, posteriormente, con un pictograma en el que cada imagen representa dos votos, para introducir de manera sencilla la clave o leyenda.</w:t>
      </w:r>
    </w:p>
    <w:p>
      <w:pPr/>
      <w:r>
        <w:rPr/>
        <w:t xml:space="preserve">La propuesta utiliza el Aprendizaje Basado en Problemas: primero se presenta una situación real, luego los estudiantes analizan qué información necesitan, trabajan en parejas o equipos y finalmente explican sus respuestas. Las actividades favorecen la comunicación matemática, la observación, el pensamiento crítico y la toma de decisiones. El aprendizaje se conecta con situaciones cotidianas como leer señales, observar encuestas infantiles, elegir juegos o conocer las preferencias de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el título, las categorías, las imágenes y la clave de un pictograma sencillo.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la información de pictogramas para responder preguntas de cantidad, comparación y diferencia.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datos representados con imágenes y expresar cuál categoría tiene más, menos o igual cantidad.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cómo obtuvo una respuesta utilizando palabras, dibujos o conteos.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un pictograma sencillo a partir de datos recolectados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lámina grande con un pictograma de frutas y una copia por equipo.</w:t>
      </w:r>
    </w:p>
    <w:p>
      <w:pPr>
        <w:numPr>
          <w:ilvl w:val="0"/>
          <w:numId w:val="2"/>
        </w:numPr>
      </w:pPr>
      <w:r>
        <w:rPr/>
        <w:t xml:space="preserve">Tarjetas o dibujos de manzanas, bananas, naranjas y fresas: al menos 10 de cada tipo.</w:t>
      </w:r>
    </w:p>
    <w:p>
      <w:pPr>
        <w:numPr>
          <w:ilvl w:val="0"/>
          <w:numId w:val="2"/>
        </w:numPr>
      </w:pPr>
      <w:r>
        <w:rPr/>
        <w:t xml:space="preserve">Hojas blancas o cuadriculadas, lápices, colores, borradores y regla.</w:t>
      </w:r>
    </w:p>
    <w:p>
      <w:pPr>
        <w:numPr>
          <w:ilvl w:val="0"/>
          <w:numId w:val="2"/>
        </w:numPr>
      </w:pPr>
      <w:r>
        <w:rPr/>
        <w:t xml:space="preserve">Tarjetas con las palabras “más”, “menos”, “igual”, “total” y “diferencia”.</w:t>
      </w:r>
    </w:p>
    <w:p>
      <w:pPr>
        <w:numPr>
          <w:ilvl w:val="0"/>
          <w:numId w:val="2"/>
        </w:numPr>
      </w:pPr>
      <w:r>
        <w:rPr/>
        <w:t xml:space="preserve">Fichas o pegatinas de colores, aproximadamente 10 por estudiante.</w:t>
      </w:r>
    </w:p>
    <w:p>
      <w:pPr>
        <w:numPr>
          <w:ilvl w:val="0"/>
          <w:numId w:val="2"/>
        </w:numPr>
      </w:pPr>
      <w:r>
        <w:rPr/>
        <w:t xml:space="preserve">Cartulina o papel bond para cada grupo de 3 o 4 estudiantes.</w:t>
      </w:r>
    </w:p>
    <w:p>
      <w:pPr>
        <w:numPr>
          <w:ilvl w:val="0"/>
          <w:numId w:val="2"/>
        </w:numPr>
      </w:pPr>
      <w:r>
        <w:rPr/>
        <w:t xml:space="preserve">Lista de cotejo impresa para el docente y ficha de salida para cada estudiante.</w:t>
      </w:r>
    </w:p>
    <w:p>
      <w:pPr>
        <w:numPr>
          <w:ilvl w:val="0"/>
          <w:numId w:val="2"/>
        </w:numPr>
      </w:pPr>
      <w:r>
        <w:rPr/>
        <w:t xml:space="preserve">Pictogramas impresos con y sin clave o leyenda.</w:t>
      </w:r>
    </w:p>
    <w:p>
      <w:pPr>
        <w:numPr>
          <w:ilvl w:val="0"/>
          <w:numId w:val="2"/>
        </w:numPr>
      </w:pPr>
      <w:r>
        <w:rPr/>
        <w:t xml:space="preserve">Pizarra, marcadores y cinta adhesiva.</w:t>
      </w:r>
    </w:p>
    <w:p>
      <w:pPr>
        <w:numPr>
          <w:ilvl w:val="0"/>
          <w:numId w:val="2"/>
        </w:numPr>
      </w:pPr>
      <w:r>
        <w:rPr/>
        <w:t xml:space="preserve">Recurso audiovisual opcional: presentación en PowerPoint, Canva o Google Slides con imágenes grandes de frutas.</w:t>
      </w:r>
    </w:p>
    <w:p>
      <w:pPr>
        <w:numPr>
          <w:ilvl w:val="0"/>
          <w:numId w:val="2"/>
        </w:numPr>
      </w:pPr>
      <w:r>
        <w:rPr/>
        <w:t xml:space="preserve">Temporizador visible o reloj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Contar oralmente y por escrito cantidades del 1 al 20.</w:t>
      </w:r>
    </w:p>
    <w:p>
      <w:pPr>
        <w:numPr>
          <w:ilvl w:val="0"/>
          <w:numId w:val="3"/>
        </w:numPr>
      </w:pPr>
      <w:r>
        <w:rPr/>
        <w:t xml:space="preserve">Reconocer los números del 1 al 20 y relacionarlos con cantidades.</w:t>
      </w:r>
    </w:p>
    <w:p>
      <w:pPr>
        <w:numPr>
          <w:ilvl w:val="0"/>
          <w:numId w:val="3"/>
        </w:numPr>
      </w:pPr>
      <w:r>
        <w:rPr/>
        <w:t xml:space="preserve">Clasificar objetos según una característica, como color, forma o tipo.</w:t>
      </w:r>
    </w:p>
    <w:p>
      <w:pPr>
        <w:numPr>
          <w:ilvl w:val="0"/>
          <w:numId w:val="3"/>
        </w:numPr>
      </w:pPr>
      <w:r>
        <w:rPr/>
        <w:t xml:space="preserve">Comprender expresiones cotidianas como “más que”, “menos que”, “igual que” y “cuántos”.</w:t>
      </w:r>
    </w:p>
    <w:p>
      <w:pPr>
        <w:numPr>
          <w:ilvl w:val="0"/>
          <w:numId w:val="3"/>
        </w:numPr>
      </w:pPr>
      <w:r>
        <w:rPr/>
        <w:t xml:space="preserve">Participar en conversaciones breves, escuchar instrucciones y trabajar en parejas o equipos.</w:t>
      </w:r>
    </w:p>
    <w:p>
      <w:pPr>
        <w:numPr>
          <w:ilvl w:val="0"/>
          <w:numId w:val="3"/>
        </w:numPr>
      </w:pPr>
      <w:r>
        <w:rPr/>
        <w:t xml:space="preserve">Haber realizado experiencias previas de conteo y registro de preferencias mediante marcas o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misterio de las frutas favoritasFase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</w:t>
      </w:r>
      <w:r>
        <w:rPr>
          <w:b w:val="1"/>
          <w:bCs w:val="1"/>
        </w:rPr>
        <w:t xml:space="preserve">“Hoy seremos detectives de datos. Resolveremos un problema: necesitamos saber qué frutas prefiere nuestro grupo para elegir una merienda. Usaremos dibujos para organizar la información y descubrir respuestas”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cuatro imágenes: manzana, banana, naranja y fresa. Pregunta: </w:t>
      </w:r>
      <w:r>
        <w:rPr>
          <w:b w:val="1"/>
          <w:bCs w:val="1"/>
        </w:rPr>
        <w:t xml:space="preserve">“¿Cuál de estas frutas te gusta más? ¿Cómo podríamos saber cuál es la favorita de todo el salón?”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proponen maneras de averiguarlo, como preguntar, levantar la mano, hacer marcas o dibujar.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una votación rápida. Cada estudiante coloca una ficha debajo de la fruta que prefiere. Cuenta con el grupo y pregunta: </w:t>
      </w:r>
      <w:r>
        <w:rPr>
          <w:b w:val="1"/>
          <w:bCs w:val="1"/>
        </w:rPr>
        <w:t xml:space="preserve">“¿Dónde hay más fichas? ¿Dónde hay menos?”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un pictograma grande de una merienda escolar y comenta: </w:t>
      </w:r>
      <w:r>
        <w:rPr>
          <w:b w:val="1"/>
          <w:bCs w:val="1"/>
        </w:rPr>
        <w:t xml:space="preserve">“En tiendas, libros, parques y noticias se usan dibujos para mostrar información rápidamente. Hoy aprenderemos a leer esos dibujos como verdaderos detectives”</w:t>
      </w:r>
      <w:r>
        <w:rPr/>
        <w:t xml:space="preserve">. Los estudiantes observan la lámina y anticipan qué información creen que comunica.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minutos.</w:t>
      </w:r>
    </w:p>
    <w:p>
      <w:pPr/>
      <w:r>
        <w:rPr>
          <w:b w:val="1"/>
          <w:bCs w:val="1"/>
        </w:rPr>
        <w:t xml:space="preserve">Presentación del problema y del contenido: “La merienda del salón”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/>
        <w:t xml:space="preserve">El docente presenta este problema en la pizarra: </w:t>
      </w:r>
      <w:r>
        <w:rPr>
          <w:b w:val="1"/>
          <w:bCs w:val="1"/>
        </w:rPr>
        <w:t xml:space="preserve">“La escuela quiere comprar una fruta para compartir. Solo puede elegir una. ¿Cómo podemos ayudar a decidir?”</w:t>
      </w:r>
      <w:r>
        <w:rPr/>
        <w:t xml:space="preserve">. Entrega a cada pareja una copia del siguiente pictograma:</w:t>
      </w:r>
    </w:p>
    <w:p>
      <w:pPr/>
      <w:r>
        <w:rPr>
          <w:b w:val="1"/>
          <w:bCs w:val="1"/>
        </w:rPr>
        <w:t xml:space="preserve">Frutas preferidas del segundo grado</w:t>
      </w:r>
      <w:br/>
      <w:r>
        <w:rPr/>
        <w:t xml:space="preserve">Manzana: 🍎 🍎 🍎 🍎</w:t>
      </w:r>
      <w:br/>
      <w:r>
        <w:rPr/>
        <w:t xml:space="preserve">Banana: 🍌 🍌 🍌</w:t>
      </w:r>
      <w:br/>
      <w:r>
        <w:rPr/>
        <w:t xml:space="preserve">Naranja: 🍊 🍊</w:t>
      </w:r>
      <w:br/>
      <w:r>
        <w:rPr/>
        <w:t xml:space="preserve">Fresa: 🍓 🍓 🍓</w:t>
      </w:r>
    </w:p>
    <w:p>
      <w:pPr/>
      <w:r>
        <w:rPr/>
        <w:t xml:space="preserve">En este primer pictograma, cada dibujo representa un estudiante. El docente pregunta: </w:t>
      </w:r>
      <w:r>
        <w:rPr>
          <w:b w:val="1"/>
          <w:bCs w:val="1"/>
        </w:rPr>
        <w:t xml:space="preserve">“¿Qué observan primero? ¿Qué nos dice el título? ¿Qué representa cada dibujo? ¿Qué fruta tiene más votos? ¿Cuál tiene menos?”</w:t>
      </w:r>
      <w:r>
        <w:rPr/>
        <w:t xml:space="preserve">. No entrega inmediatamente las respuestas; registra las ideas de los estudiantes y modela únicamente el vocabulario: título, categoría, imagen y cantidad.</w:t>
      </w:r>
    </w:p>
    <w:p>
      <w:pPr/>
      <w:r>
        <w:rPr>
          <w:b w:val="1"/>
          <w:bCs w:val="1"/>
        </w:rPr>
        <w:t xml:space="preserve">Actividad 1: “Leo y encuentro pistas”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 Identificar los elementos de un pictograma e interpretar cantidades.</w:t>
      </w:r>
    </w:p>
    <w:p/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Parejas.</w:t>
      </w:r>
    </w:p>
    <w:p/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el pictograma y cuatro tarjetas: “título”, “categoría”, “imagen” y “cantidad”. Dice: </w:t>
      </w:r>
      <w:r>
        <w:rPr>
          <w:b w:val="1"/>
          <w:bCs w:val="1"/>
        </w:rPr>
        <w:t xml:space="preserve">“Coloquen cada tarjeta junto a la parte del pictograma que corresponde”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conversan y colocan las tarjetas. Después cuentan las imágenes de cada fruta.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las preguntas exactas: </w:t>
      </w:r>
      <w:r>
        <w:rPr>
          <w:b w:val="1"/>
          <w:bCs w:val="1"/>
        </w:rPr>
        <w:t xml:space="preserve">“¿Cuántos estudiantes eligieron manzana? ¿Cuántos eligieron naranja? ¿Qué fruta fue la más elegida? ¿Cuál fue la menos elegida?”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respuestas y explican a su pareja cómo contaron.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Revisa las respuestas y pregunta a quienes presentan dificultades: </w:t>
      </w:r>
      <w:r>
        <w:rPr>
          <w:b w:val="1"/>
          <w:bCs w:val="1"/>
        </w:rPr>
        <w:t xml:space="preserve">“Señala una imagen. ¿Cuántas imágenes hay en total en esa fila? Si cada imagen vale un estudiante, ¿cuántos estudiantes son?”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 o evidencia:</w:t>
      </w:r>
    </w:p>
    <w:p>
      <w:pPr/>
      <w:r>
        <w:rPr/>
        <w:t xml:space="preserve"> Ficha con los elementos señalados y cuatro respuestas correctas o justificadas.</w:t>
      </w:r>
    </w:p>
    <w:p>
      <w:pPr/>
      <w:r>
        <w:rPr>
          <w:b w:val="1"/>
          <w:bCs w:val="1"/>
        </w:rPr>
        <w:t xml:space="preserve">Actividad 2: “Comparamos las filas”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 Comparar cantidades representadas en un pictograma.</w:t>
      </w:r>
    </w:p>
    <w:p/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Grupos de 3 o 4.</w:t>
      </w:r>
    </w:p>
    <w:p/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las palabras “más”, “menos”, “igual” y “diferencia”. Indica: </w:t>
      </w:r>
      <w:r>
        <w:rPr>
          <w:b w:val="1"/>
          <w:bCs w:val="1"/>
        </w:rPr>
        <w:t xml:space="preserve">“Construyan oraciones completas usando el pictograma”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oraciones como “La manzana tiene más votos que la naranja” o “La banana tiene igual cantidad que la fresa”.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</w:t>
      </w:r>
      <w:r>
        <w:rPr>
          <w:b w:val="1"/>
          <w:bCs w:val="1"/>
        </w:rPr>
        <w:t xml:space="preserve">“¿Cuántos votos más tiene la manzana que la naranja? ¿Cómo pueden descubrirlo?”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cuatro imágenes con dos y responden que hay dos votos de diferencia. Pueden apoyarse con dibujos, fichas o conteo hacia adelante.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explique una comparación y pregunte: </w:t>
      </w:r>
      <w:r>
        <w:rPr>
          <w:b w:val="1"/>
          <w:bCs w:val="1"/>
        </w:rPr>
        <w:t xml:space="preserve">“¿Qué pista del pictograma usaron?”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 o evidencia:</w:t>
      </w:r>
    </w:p>
    <w:p>
      <w:pPr/>
      <w:r>
        <w:rPr/>
        <w:t xml:space="preserve"> Tres oraciones comparativas y una respuesta de diferencia representada con dibujos o números.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una plantilla con las filas separadas, números del 1 al 10 y fichas para cubrir cada imagen mientras cuentan. También permite responder oralmente o señalando. Quienes terminan antes inventan dos preguntas nuevas sobre el pictograma y escriben sus respuestas. El docente enlaza diciendo: </w:t>
      </w:r>
      <w:r>
        <w:rPr>
          <w:b w:val="1"/>
          <w:bCs w:val="1"/>
        </w:rPr>
        <w:t xml:space="preserve">“Ya sabemos leer un pictograma. Ahora vamos a comprobar la información construyendo uno con los datos de nuestra propia clase”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completar oralmente: </w:t>
      </w:r>
      <w:r>
        <w:rPr>
          <w:b w:val="1"/>
          <w:bCs w:val="1"/>
        </w:rPr>
        <w:t xml:space="preserve">“Un pictograma sirve para…”, “Para saber cuántos hay, debo…”, “La palabra más significa…”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muestran con los dedos una idea que comprendieron.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boleto de salida: </w:t>
      </w:r>
      <w:r>
        <w:rPr>
          <w:b w:val="1"/>
          <w:bCs w:val="1"/>
        </w:rPr>
        <w:t xml:space="preserve">“Dibuja tres manzanas en una fila y escribe cuántos estudiantes representan si cada dibujo vale uno”</w:t>
      </w:r>
      <w:r>
        <w:rPr/>
        <w:t xml:space="preserve">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estrategias correctas y corrige contando junto con el estudiante, sin limitarse a decir “bien” o “mal”. Anticipa: </w:t>
      </w:r>
      <w:r>
        <w:rPr>
          <w:b w:val="1"/>
          <w:bCs w:val="1"/>
        </w:rPr>
        <w:t xml:space="preserve">“En la próxima sesión recolectaremos datos reales y aprenderemos qué ocurre cuando una imagen representa dos votos”</w:t>
      </w:r>
      <w:r>
        <w:rPr/>
        <w:t xml:space="preserve">.</w:t>
      </w:r>
    </w:p>
    <w:p>
      <w:pPr/>
      <w:r>
        <w:rPr/>
        <w:t xml:space="preserve">Sesión 2: Construimos y explicamos nuestro pictogramaFase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minutos.</w:t>
      </w:r>
    </w:p>
    <w:p>
      <w:pPr/>
      <w:r>
        <w:rPr>
          <w:b w:val="1"/>
          <w:bCs w:val="1"/>
        </w:rPr>
        <w:t xml:space="preserve">Propósito y conexión con la sesión anterior</w:t>
      </w:r>
    </w:p>
    <w:p>
      <w:pPr/>
      <w:r>
        <w:rPr/>
        <w:t xml:space="preserve">El docente muestra nuevamente el pictograma de frutas y pregunta: </w:t>
      </w:r>
      <w:r>
        <w:rPr>
          <w:b w:val="1"/>
          <w:bCs w:val="1"/>
        </w:rPr>
        <w:t xml:space="preserve">“¿Qué aprendimos ayer sobre el título, las imágenes y las cantidades? ¿Cómo supimos cuál fruta tenía más votos?”</w:t>
      </w:r>
      <w:r>
        <w:rPr/>
        <w:t xml:space="preserve">. Los estudiantes responden en parejas durante un minuto y luego comparten.</w:t>
      </w:r>
    </w:p>
    <w:p>
      <w:pPr/>
      <w:r>
        <w:rPr/>
        <w:t xml:space="preserve">Para activar conocimientos, el docente señala tres filas y pregunta: </w:t>
      </w:r>
      <w:r>
        <w:rPr>
          <w:b w:val="1"/>
          <w:bCs w:val="1"/>
        </w:rPr>
        <w:t xml:space="preserve">“Si una fila tiene cinco dibujos y otra tiene dos, ¿cuál tiene más? ¿Cuántos más tiene?”</w:t>
      </w:r>
      <w:r>
        <w:rPr/>
        <w:t xml:space="preserve">. Los estudiantes contestan usando fichas o conteo. El docente presenta el reto: </w:t>
      </w:r>
      <w:r>
        <w:rPr>
          <w:b w:val="1"/>
          <w:bCs w:val="1"/>
        </w:rPr>
        <w:t xml:space="preserve">“Hoy seremos reporteros: recogeremos una encuesta, construiremos un pictograma y lo explicaremos a otros compañeros”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minutos.</w:t>
      </w:r>
    </w:p>
    <w:p>
      <w:pPr/>
      <w:r>
        <w:rPr>
          <w:b w:val="1"/>
          <w:bCs w:val="1"/>
        </w:rPr>
        <w:t xml:space="preserve">Actividad 3: “La encuesta del recreo”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 Recolectar y organizar datos para construir un pictograma.</w:t>
      </w:r>
    </w:p>
    <w:p/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Trabajo individual y luego parejas.</w:t>
      </w:r>
    </w:p>
    <w:p/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Escribe la pregunta: </w:t>
      </w:r>
      <w:r>
        <w:rPr>
          <w:b w:val="1"/>
          <w:bCs w:val="1"/>
        </w:rPr>
        <w:t xml:space="preserve">“¿Qué actividad prefieres durante el recreo: jugar pelota, dibujar, leer o saltar?”</w:t>
      </w:r>
      <w:r>
        <w:rPr/>
        <w:t xml:space="preserve">. Explica: </w:t>
      </w:r>
      <w:r>
        <w:rPr>
          <w:b w:val="1"/>
          <w:bCs w:val="1"/>
        </w:rPr>
        <w:t xml:space="preserve">“Cada persona elegirá una sola opción. Escuchen con respeto y registren una respuesta por compañero”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Preguntan a cinco compañeros o, si el grupo es pequeño, a los integrantes de su equipo. Registran cada respuesta con una marca en una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Reúne los datos en la pizarra mediante conteo colectivo. Pregunta: </w:t>
      </w:r>
      <w:r>
        <w:rPr>
          <w:b w:val="1"/>
          <w:bCs w:val="1"/>
        </w:rPr>
        <w:t xml:space="preserve">“¿Cuántas respuestas hay en total? ¿Cómo podemos comprobar que no falta ninguna?”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tabla con la información de la pizarra y corrigen si es necesario.</w:t>
      </w:r>
    </w:p>
    <w:p>
      <w:pPr/>
      <w:r>
        <w:rPr>
          <w:b w:val="1"/>
          <w:bCs w:val="1"/>
        </w:rPr>
        <w:t xml:space="preserve">Producto o evidencia:</w:t>
      </w:r>
    </w:p>
    <w:p>
      <w:pPr/>
      <w:r>
        <w:rPr/>
        <w:t xml:space="preserve"> Tabla de conteo con cuatro categorías y cantidades verificadas.</w:t>
      </w:r>
    </w:p>
    <w:p>
      <w:pPr/>
      <w:r>
        <w:rPr>
          <w:b w:val="1"/>
          <w:bCs w:val="1"/>
        </w:rPr>
        <w:t xml:space="preserve">Actividad 4: “Creamos el pictograma del equipo”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 Construir un pictograma con título, categorías, imágenes y clave.</w:t>
      </w:r>
    </w:p>
    <w:p/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Grupos de 3 o 4.</w:t>
      </w:r>
    </w:p>
    <w:p/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dice: </w:t>
      </w:r>
      <w:r>
        <w:rPr>
          <w:b w:val="1"/>
          <w:bCs w:val="1"/>
        </w:rPr>
        <w:t xml:space="preserve">“Transformen su tabla en un pictograma. Debe tener un título, las cuatro actividades, un dibujo repetido por cada voto y una clave que diga: cada dibujo representa un voto”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título “Actividades preferidas del recreo”, dibujan las categorías y colocan una imagen por cada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</w:t>
      </w:r>
      <w:r>
        <w:rPr>
          <w:b w:val="1"/>
          <w:bCs w:val="1"/>
        </w:rPr>
        <w:t xml:space="preserve">“¿Dónde colocarán el título? ¿Cada dibujo representa la misma cantidad? ¿Cómo comprobarán que su fila tiene el número correcto de imágenes?”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Cuentan las imágenes, revisan que correspondan a la tabla y decoran sin ocultar los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Si el grupo tiene cantidades pares mayores, presenta una segunda opción: </w:t>
      </w:r>
      <w:r>
        <w:rPr>
          <w:b w:val="1"/>
          <w:bCs w:val="1"/>
        </w:rPr>
        <w:t xml:space="preserve">“En este ejemplo, cada símbolo puede representar dos votos. ¿Cuántos símbolos necesitamos para seis votos?”</w:t>
      </w:r>
      <w:r>
        <w:rPr/>
        <w:t xml:space="preserve">. Se trabaja solo con cantidades pares y se permite mantener la clave de un voto si es necesario.</w:t>
      </w:r>
    </w:p>
    <w:p>
      <w:pPr/>
      <w:r>
        <w:rPr>
          <w:b w:val="1"/>
          <w:bCs w:val="1"/>
        </w:rPr>
        <w:t xml:space="preserve">Producto o evidencia:</w:t>
      </w:r>
    </w:p>
    <w:p>
      <w:pPr/>
      <w:r>
        <w:rPr/>
        <w:t xml:space="preserve"> Pictograma grupal completo, legible y coherente con los datos recolectados.</w:t>
      </w:r>
    </w:p>
    <w:p>
      <w:pPr/>
      <w:r>
        <w:rPr>
          <w:b w:val="1"/>
          <w:bCs w:val="1"/>
        </w:rPr>
        <w:t xml:space="preserve">Actividad 5: “Galería de detectives”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 Interpretar y explicar información presentada en pictogramas.</w:t>
      </w:r>
    </w:p>
    <w:p/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Grupos y plenaria.</w:t>
      </w:r>
    </w:p>
    <w:p/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los pictogramas alrededor del aula. Entrega a cada estudiante una hoja con tres preguntas: </w:t>
      </w:r>
      <w:r>
        <w:rPr>
          <w:b w:val="1"/>
          <w:bCs w:val="1"/>
        </w:rPr>
        <w:t xml:space="preserve">“¿Qué actividad tiene más votos? ¿Cuál tiene menos? ¿Cuántos votos hay en total?”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dos pictogramas de otros equipos, cuentan las imágenes y escriben sus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dos grupos a presentar. Pregunta: </w:t>
      </w:r>
      <w:r>
        <w:rPr>
          <w:b w:val="1"/>
          <w:bCs w:val="1"/>
        </w:rPr>
        <w:t xml:space="preserve">“¿Cómo supieron la respuesta? ¿Miraron el título y la clave? ¿Qué pasaría si olvidáramos la clave?”</w:t>
      </w:r>
      <w:r>
        <w:rPr/>
        <w:t xml:space="preserve">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procedimientos usando expresiones como “conté”, “comparé” o “sumé”.</w:t>
      </w:r>
    </w:p>
    <w:p>
      <w:pPr/>
      <w:r>
        <w:rPr>
          <w:b w:val="1"/>
          <w:bCs w:val="1"/>
        </w:rPr>
        <w:t xml:space="preserve">Producto o evidencia:</w:t>
      </w:r>
    </w:p>
    <w:p>
      <w:pPr/>
      <w:r>
        <w:rPr/>
        <w:t xml:space="preserve"> Hoja de interpretación y explicación oral basada en un pictograma.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se ofrecen pictogramas con menos categorías, imágenes grandes, colores diferenciados y una tabla parcialmente completada. También pueden trabajar con un compañero tutor y responder señalando. Quienes terminan antes agregan una pregunta de diferencia, por ejemplo: </w:t>
      </w:r>
      <w:r>
        <w:rPr>
          <w:b w:val="1"/>
          <w:bCs w:val="1"/>
        </w:rPr>
        <w:t xml:space="preserve">“¿Cuántos votos más tiene jugar pelota que leer?”</w:t>
      </w:r>
      <w:r>
        <w:rPr/>
        <w:t xml:space="preserve">, y la resuelven. La transición al cierre se realiza diciendo: </w:t>
      </w:r>
      <w:r>
        <w:rPr>
          <w:b w:val="1"/>
          <w:bCs w:val="1"/>
        </w:rPr>
        <w:t xml:space="preserve">“Ya recogimos datos, hicimos dibujos y respondimos preguntas. Ahora vamos a demostrar qué aprendimos individualmente”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evaluación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este pictograma en la pizarra: “Mascotas preferidas”: perro 🐶 🐶 🐶 🐶, gato 🐱 🐱 🐱, pez 🐟 🐟. Indica que cada imagen representa un niño.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individualmente: </w:t>
      </w:r>
      <w:r>
        <w:rPr>
          <w:b w:val="1"/>
          <w:bCs w:val="1"/>
        </w:rPr>
        <w:t xml:space="preserve">“¿Cuál mascota tiene más votos? ¿Cuántos niños eligieron gato? ¿Cuántos votos tienen perro y pez juntos? ¿Cuántos más eligieron perro que pez?”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las respuestas y solicita que algunos estudiantes expliquen una de ellas.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Los estudiantes completan oralmente o por escrito: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“¿Qué parte de un pictograma debo mirar para saber qué significa cada dibujo?”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“¿Qué hice para descubrir cuál categoría tenía más o menos?”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“¿Qué fue fácil y qué necesito seguir practicando?”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lista de cotejo, destaca un logro concreto de cada grupo y ofrece una mejora: </w:t>
      </w:r>
      <w:r>
        <w:rPr>
          <w:b w:val="1"/>
          <w:bCs w:val="1"/>
        </w:rPr>
        <w:t xml:space="preserve">“Tu pictograma tiene título y categorías claras; revisa que la cantidad de dibujos coincida con la tabla”</w:t>
      </w:r>
      <w:r>
        <w:rPr/>
        <w:t xml:space="preserve">. Cierra conectando con la vida real: </w:t>
      </w:r>
      <w:r>
        <w:rPr>
          <w:b w:val="1"/>
          <w:bCs w:val="1"/>
        </w:rPr>
        <w:t xml:space="preserve">“En casa pueden hacer un pictograma sobre las frutas, programas o juegos preferidos de su familia”</w:t>
      </w:r>
      <w:r>
        <w:rPr/>
        <w:t xml:space="preserve">.</w:t>
      </w:r>
    </w:p>
    <w:p>
      <w:pPr/>
      <w:r>
        <w:rPr>
          <w:b w:val="1"/>
          <w:bCs w:val="1"/>
        </w:rPr>
        <w:t xml:space="preserve">Reto para casa:</w:t>
      </w:r>
      <w:r>
        <w:rPr/>
        <w:t xml:space="preserve"> Preguntar a tres familiares cuál es su animal favorito, registrar las respuestas y elaborar un pequeño pictograma con un título y una imagen por cada voto.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durante la votación de frutas y las preguntas sobre “más” y “menos”, el docente identifica si los estudiantes cuentan, comparan y comprenden cantidades.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2, 3, 4 y 5, mediante observación directa, preguntas guía, revisión de tablas, pictogramas y explicaciones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interpretación individual del pictograma de mascotas y la reflexión metacognitiva.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el título, las categorías, las imágenes y la clave del pictograma. Vinculado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Interpreta</w:t>
      </w:r>
      <w:r>
        <w:rPr/>
        <w:t xml:space="preserve"> cantidades y responde correctamente preguntas sobre datos representados. Vinculado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</w:t>
      </w:r>
      <w:r>
        <w:rPr/>
        <w:t xml:space="preserve"> categorías utilizando “más”, “menos”, “igual” y calcula diferencias sencillas. Vinculado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Explica</w:t>
      </w:r>
      <w:r>
        <w:rPr/>
        <w:t xml:space="preserve"> con palabras, dibujos o conteo cómo obtuvo una respuesta. Vinculado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Construye</w:t>
      </w:r>
      <w:r>
        <w:rPr/>
        <w:t xml:space="preserve"> un pictograma con título, categorías, imágenes suficientes y clave coherente con los datos.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del docente con los cinco criterios.</w:t>
      </w:r>
    </w:p>
    <w:p>
      <w:pPr>
        <w:numPr>
          <w:ilvl w:val="0"/>
          <w:numId w:val="15"/>
        </w:numPr>
      </w:pPr>
      <w:r>
        <w:rPr/>
        <w:t xml:space="preserve">Registro anecdótico de las preguntas y estrategias utilizadas por los estudiantes.</w:t>
      </w:r>
    </w:p>
    <w:p>
      <w:pPr>
        <w:numPr>
          <w:ilvl w:val="0"/>
          <w:numId w:val="15"/>
        </w:numPr>
      </w:pPr>
      <w:r>
        <w:rPr/>
        <w:t xml:space="preserve">Rúbrica sencilla para el pictograma grupal: título, categorías, correspondencia entre datos e imágenes, clave y presentación.</w:t>
      </w:r>
    </w:p>
    <w:p>
      <w:pPr>
        <w:numPr>
          <w:ilvl w:val="0"/>
          <w:numId w:val="15"/>
        </w:numPr>
      </w:pPr>
      <w:r>
        <w:rPr/>
        <w:t xml:space="preserve">Autoevaluación con tres caritas: “lo logré”, “estoy aprendiendo” y “necesito ayuda”.</w:t>
      </w:r>
    </w:p>
    <w:p>
      <w:pPr>
        <w:numPr>
          <w:ilvl w:val="0"/>
          <w:numId w:val="15"/>
        </w:numPr>
      </w:pPr>
      <w:r>
        <w:rPr/>
        <w:t xml:space="preserve">Coevaluación oral durante la galería de pictogramas.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Ficha de identificación de elementos y respuestas de la sesión 1.</w:t>
      </w:r>
    </w:p>
    <w:p>
      <w:pPr>
        <w:numPr>
          <w:ilvl w:val="0"/>
          <w:numId w:val="16"/>
        </w:numPr>
      </w:pPr>
      <w:r>
        <w:rPr/>
        <w:t xml:space="preserve">Oraciones de comparación y resolución de diferencias.</w:t>
      </w:r>
    </w:p>
    <w:p>
      <w:pPr>
        <w:numPr>
          <w:ilvl w:val="0"/>
          <w:numId w:val="16"/>
        </w:numPr>
      </w:pPr>
      <w:r>
        <w:rPr/>
        <w:t xml:space="preserve">Tabla de conteo de la encuesta del recreo.</w:t>
      </w:r>
    </w:p>
    <w:p>
      <w:pPr>
        <w:numPr>
          <w:ilvl w:val="0"/>
          <w:numId w:val="16"/>
        </w:numPr>
      </w:pPr>
      <w:r>
        <w:rPr/>
        <w:t xml:space="preserve">Pictograma grupal elaborado en cartulina.</w:t>
      </w:r>
    </w:p>
    <w:p>
      <w:pPr>
        <w:numPr>
          <w:ilvl w:val="0"/>
          <w:numId w:val="16"/>
        </w:numPr>
      </w:pPr>
      <w:r>
        <w:rPr/>
        <w:t xml:space="preserve">Hoja de interpretación de pictogramas de otros equipos.</w:t>
      </w:r>
    </w:p>
    <w:p>
      <w:pPr>
        <w:numPr>
          <w:ilvl w:val="0"/>
          <w:numId w:val="16"/>
        </w:numPr>
      </w:pPr>
      <w:r>
        <w:rPr/>
        <w:t xml:space="preserve">Respuestas individuales del pictograma de mascotas y reto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1B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230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2C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F0B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0AC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19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C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48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69F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6A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C7B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810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8A9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45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954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E85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2026-09-25T21:06:31-05:00</dcterms:created>
  <dcterms:modified xsi:type="dcterms:W3CDTF">2026-09-25T21:06:31-05:00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