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 Maratón de Lectura</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Este plan convierte la lectura en una aventura compartida, alegre y significativa. Durante una sesión de 120 minutos, los estudiantes participarán en juegos, retos y dinámicas colaborativas para prepararse y motivarse para una Maratón de Lectura. Leerán textos breves adecuados para su edad, identificarán personajes, lugares, acciones e ideas principales, y expresarán sus opiniones de manera oral, escrita, artística y corporal.</w:t>
      </w:r>
    </w:p>
    <w:p>
      <w:pPr/>
      <w:r>
        <w:rPr/>
        <w:t xml:space="preserve">La propuesta utiliza el Aprendizaje Colaborativo: los estudiantes trabajan en grupos pequeños, asumen responsabilidades diferentes y comprenden que el aporte de cada integrante es necesario para lograr una meta común. En lugar de competir para ver quién lee más, los equipos acumulan “estrellas lectoras” por escuchar con atención, participar, respetar turnos, ayudar a sus compañeros y compartir lo comprendido.</w:t>
      </w:r>
    </w:p>
    <w:p>
      <w:pPr/>
      <w:r>
        <w:rPr/>
        <w:t xml:space="preserve">La actividad es relevante porque leer ayuda a imaginar, aprender, conversar y comprender mejor los mensajes que aparecen en cuentos, libros, carteles, instrucciones y medios digitales. Además, permite que cada estudiante descubra que puede disfrutar la lectura a su propio ritmo. Al finalizar, cada grupo creará un pequeño “pasaporte lector” y un compromiso personal para continuar leyendo en casa o en la escuela.</w:t>
      </w:r>
    </w:p>
    <w:p/>
    <w:p>
      <w:pPr/>
      <w:r>
        <w:rPr>
          <w:color w:val="2b6cb0"/>
          <w:sz w:val="28"/>
          <w:szCs w:val="28"/>
          <w:b w:val="1"/>
          <w:bCs w:val="1"/>
        </w:rPr>
        <w:t xml:space="preserve">Objetivos de Aprendizaje</w:t>
      </w:r>
    </w:p>
    <w:p>
      <w:pPr>
        <w:numPr>
          <w:ilvl w:val="0"/>
          <w:numId w:val="1"/>
        </w:numPr>
      </w:pPr>
      <w:r>
        <w:rPr>
          <w:b w:val="1"/>
          <w:bCs w:val="1"/>
        </w:rPr>
        <w:t xml:space="preserve">Participar</w:t>
      </w:r>
      <w:r>
        <w:rPr/>
        <w:t xml:space="preserve"> activamente en dinámicas lectoras respetando turnos, acuerdos y responsabilidades dentro del grupo.</w:t>
      </w:r>
    </w:p>
    <w:p>
      <w:pPr>
        <w:numPr>
          <w:ilvl w:val="0"/>
          <w:numId w:val="1"/>
        </w:numPr>
      </w:pPr>
      <w:r>
        <w:rPr>
          <w:b w:val="1"/>
          <w:bCs w:val="1"/>
        </w:rPr>
        <w:t xml:space="preserve">Identificar</w:t>
      </w:r>
      <w:r>
        <w:rPr/>
        <w:t xml:space="preserve"> personajes, lugar, situación principal y una idea importante de un texto breve.</w:t>
      </w:r>
    </w:p>
    <w:p>
      <w:pPr>
        <w:numPr>
          <w:ilvl w:val="0"/>
          <w:numId w:val="1"/>
        </w:numPr>
      </w:pPr>
      <w:r>
        <w:rPr>
          <w:b w:val="1"/>
          <w:bCs w:val="1"/>
        </w:rPr>
        <w:t xml:space="preserve">Expresar</w:t>
      </w:r>
      <w:r>
        <w:rPr/>
        <w:t xml:space="preserve"> oralmente opiniones y emociones relacionadas con una lectura, dando al menos una razón.</w:t>
      </w:r>
    </w:p>
    <w:p>
      <w:pPr>
        <w:numPr>
          <w:ilvl w:val="0"/>
          <w:numId w:val="1"/>
        </w:numPr>
      </w:pPr>
      <w:r>
        <w:rPr>
          <w:b w:val="1"/>
          <w:bCs w:val="1"/>
        </w:rPr>
        <w:t xml:space="preserve">Crear</w:t>
      </w:r>
      <w:r>
        <w:rPr/>
        <w:t xml:space="preserve"> en equipo un producto motivador que invite a otros niños a participar en la Maratón de Lectura.</w:t>
      </w:r>
    </w:p>
    <w:p/>
    <w:p>
      <w:pPr/>
      <w:r>
        <w:rPr>
          <w:color w:val="2b6cb0"/>
          <w:sz w:val="28"/>
          <w:szCs w:val="28"/>
          <w:b w:val="1"/>
          <w:bCs w:val="1"/>
        </w:rPr>
        <w:t xml:space="preserve">Recursos Necesarios</w:t>
      </w:r>
    </w:p>
    <w:p>
      <w:pPr>
        <w:numPr>
          <w:ilvl w:val="0"/>
          <w:numId w:val="2"/>
        </w:numPr>
      </w:pPr>
      <w:r>
        <w:rPr/>
        <w:t xml:space="preserve">Un cuento breve por grupo, de 1 a 3 páginas, con ilustraciones y letra legible; se sugieren cuentos como </w:t>
      </w:r>
      <w:r>
        <w:rPr>
          <w:i w:val="1"/>
          <w:iCs w:val="1"/>
        </w:rPr>
        <w:t xml:space="preserve">El león y el ratón</w:t>
      </w:r>
      <w:r>
        <w:rPr/>
        <w:t xml:space="preserve">, </w:t>
      </w:r>
      <w:r>
        <w:rPr>
          <w:i w:val="1"/>
          <w:iCs w:val="1"/>
        </w:rPr>
        <w:t xml:space="preserve">La liebre y la tortuga</w:t>
      </w:r>
      <w:r>
        <w:rPr/>
        <w:t xml:space="preserve"> o relatos de la biblioteca escolar.</w:t>
      </w:r>
    </w:p>
    <w:p>
      <w:pPr>
        <w:numPr>
          <w:ilvl w:val="0"/>
          <w:numId w:val="2"/>
        </w:numPr>
      </w:pPr>
      <w:r>
        <w:rPr/>
        <w:t xml:space="preserve">Cuatro tarjetas de roles por grupo: lector, detective de la historia, animador y secretario.</w:t>
      </w:r>
    </w:p>
    <w:p>
      <w:pPr>
        <w:numPr>
          <w:ilvl w:val="0"/>
          <w:numId w:val="2"/>
        </w:numPr>
      </w:pPr>
      <w:r>
        <w:rPr/>
        <w:t xml:space="preserve">Hojas blancas o cartulinas: una por grupo y una por estudiante.</w:t>
      </w:r>
    </w:p>
    <w:p>
      <w:pPr>
        <w:numPr>
          <w:ilvl w:val="0"/>
          <w:numId w:val="2"/>
        </w:numPr>
      </w:pPr>
      <w:r>
        <w:rPr/>
        <w:t xml:space="preserve">Lápices, colores, marcadores, crayones, borradores y pegamento.</w:t>
      </w:r>
    </w:p>
    <w:p>
      <w:pPr>
        <w:numPr>
          <w:ilvl w:val="0"/>
          <w:numId w:val="2"/>
        </w:numPr>
      </w:pPr>
      <w:r>
        <w:rPr/>
        <w:t xml:space="preserve">Tarjetas con preguntas de comprensión y tarjetas con emociones.</w:t>
      </w:r>
    </w:p>
    <w:p>
      <w:pPr>
        <w:numPr>
          <w:ilvl w:val="0"/>
          <w:numId w:val="2"/>
        </w:numPr>
      </w:pPr>
      <w:r>
        <w:rPr/>
        <w:t xml:space="preserve">Pasaporte lector impreso, uno por estudiante, con espacios para título, personaje favorito, idea importante y sello o estrella.</w:t>
      </w:r>
    </w:p>
    <w:p>
      <w:pPr>
        <w:numPr>
          <w:ilvl w:val="0"/>
          <w:numId w:val="2"/>
        </w:numPr>
      </w:pPr>
      <w:r>
        <w:rPr/>
        <w:t xml:space="preserve">Reloj o cronómetro visible y campana, palmada o canción breve para señalar transiciones.</w:t>
      </w:r>
    </w:p>
    <w:p>
      <w:pPr>
        <w:numPr>
          <w:ilvl w:val="0"/>
          <w:numId w:val="2"/>
        </w:numPr>
      </w:pPr>
      <w:r>
        <w:rPr/>
        <w:t xml:space="preserve">Proyector o pantalla, si está disponible, para mostrar una imagen de libros y un video corto de animación lectora.</w:t>
      </w:r>
    </w:p>
    <w:p>
      <w:pPr>
        <w:numPr>
          <w:ilvl w:val="0"/>
          <w:numId w:val="2"/>
        </w:numPr>
      </w:pPr>
      <w:r>
        <w:rPr/>
        <w:t xml:space="preserve">Herramienta digital opcional: temporizador Classroom Timer o cronómetro del teléfono docente; presentación en Canva o PowerPoint con las instrucciones.</w:t>
      </w:r>
    </w:p>
    <w:p>
      <w:pPr>
        <w:numPr>
          <w:ilvl w:val="0"/>
          <w:numId w:val="2"/>
        </w:numPr>
      </w:pPr>
      <w:r>
        <w:rPr/>
        <w:t xml:space="preserve">Lista de cotejo docente y stickers o sellos de “estrella lectora”.</w:t>
      </w:r>
    </w:p>
    <w:p/>
    <w:p>
      <w:pPr/>
      <w:r>
        <w:rPr>
          <w:color w:val="2b6cb0"/>
          <w:sz w:val="28"/>
          <w:szCs w:val="28"/>
          <w:b w:val="1"/>
          <w:bCs w:val="1"/>
        </w:rPr>
        <w:t xml:space="preserve">Requisitos Previos</w:t>
      </w:r>
    </w:p>
    <w:p>
      <w:pPr>
        <w:numPr>
          <w:ilvl w:val="0"/>
          <w:numId w:val="3"/>
        </w:numPr>
      </w:pPr>
      <w:r>
        <w:rPr/>
        <w:t xml:space="preserve">Reconocer letras, palabras y oraciones de acuerdo con el nivel de lectura de cada estudiante.</w:t>
      </w:r>
    </w:p>
    <w:p>
      <w:pPr>
        <w:numPr>
          <w:ilvl w:val="0"/>
          <w:numId w:val="3"/>
        </w:numPr>
      </w:pPr>
      <w:r>
        <w:rPr/>
        <w:t xml:space="preserve">Conocer normas básicas para escuchar: mirar a quien habla, permanecer atento y esperar el turno.</w:t>
      </w:r>
    </w:p>
    <w:p>
      <w:pPr>
        <w:numPr>
          <w:ilvl w:val="0"/>
          <w:numId w:val="3"/>
        </w:numPr>
      </w:pPr>
      <w:r>
        <w:rPr/>
        <w:t xml:space="preserve">Recordar que una narración puede incluir personajes, lugar, acciones y un problema o situación.</w:t>
      </w:r>
    </w:p>
    <w:p>
      <w:pPr>
        <w:numPr>
          <w:ilvl w:val="0"/>
          <w:numId w:val="3"/>
        </w:numPr>
      </w:pPr>
      <w:r>
        <w:rPr/>
        <w:t xml:space="preserve">Haber participado previamente en la lectura en voz alta de cuentos breves.</w:t>
      </w:r>
    </w:p>
    <w:p>
      <w:pPr>
        <w:numPr>
          <w:ilvl w:val="0"/>
          <w:numId w:val="3"/>
        </w:numPr>
      </w:pPr>
      <w:r>
        <w:rPr/>
        <w:t xml:space="preserve">Ser capaz de expresar una preferencia sencilla, por ejemplo: “Me gustó porque…” o “No me gustó porque…”.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Preparar a los estudiantes para vivir la lectura como una experiencia divertida, cooperativa y posible para todos. Se explicará que la Maratón de Lectura no consiste en leer rápido ni en ganar individualmente, sino en disfrutar textos, comprenderlos y ayudar al equipo.</w:t>
      </w:r>
    </w:p>
    <w:p>
      <w:pPr/>
      <w:r>
        <w:rPr>
          <w:b w:val="1"/>
          <w:bCs w:val="1"/>
        </w:rPr>
        <w:t xml:space="preserve">Activación de conocimientos previos: “La mochila lectora” (7 minutos)</w:t>
      </w:r>
    </w:p>
    <w:p>
      <w:pPr>
        <w:numPr>
          <w:ilvl w:val="0"/>
          <w:numId w:val="4"/>
        </w:numPr>
      </w:pPr>
      <w:r>
        <w:rPr>
          <w:b w:val="1"/>
          <w:bCs w:val="1"/>
        </w:rPr>
        <w:t xml:space="preserve">Docente:</w:t>
      </w:r>
      <w:r>
        <w:rPr/>
        <w:t xml:space="preserve"> Muestra una mochila con un libro, una historieta, una receta y un cartel. Pregunta: “¿Dónde encontramos textos en nuestra vida diaria?” y “¿Qué hacemos antes, durante y después de leer?”.</w:t>
      </w:r>
    </w:p>
    <w:p>
      <w:pPr>
        <w:numPr>
          <w:ilvl w:val="0"/>
          <w:numId w:val="4"/>
        </w:numPr>
      </w:pPr>
      <w:r>
        <w:rPr>
          <w:b w:val="1"/>
          <w:bCs w:val="1"/>
        </w:rPr>
        <w:t xml:space="preserve">Estudiantes:</w:t>
      </w:r>
      <w:r>
        <w:rPr/>
        <w:t xml:space="preserve"> Observan los objetos, comentan sus experiencias y mencionan acciones como mirar el título, leer, imaginar, preguntar o contar lo comprendido.</w:t>
      </w:r>
    </w:p>
    <w:p>
      <w:pPr>
        <w:numPr>
          <w:ilvl w:val="0"/>
          <w:numId w:val="4"/>
        </w:numPr>
      </w:pPr>
      <w:r>
        <w:rPr>
          <w:b w:val="1"/>
          <w:bCs w:val="1"/>
        </w:rPr>
        <w:t xml:space="preserve">Docente:</w:t>
      </w:r>
      <w:r>
        <w:rPr/>
        <w:t xml:space="preserve"> Registra en la pizarra tres palabras: </w:t>
      </w:r>
      <w:r>
        <w:rPr>
          <w:i w:val="1"/>
          <w:iCs w:val="1"/>
        </w:rPr>
        <w:t xml:space="preserve">antes</w:t>
      </w:r>
      <w:r>
        <w:rPr/>
        <w:t xml:space="preserve">, </w:t>
      </w:r>
      <w:r>
        <w:rPr>
          <w:i w:val="1"/>
          <w:iCs w:val="1"/>
        </w:rPr>
        <w:t xml:space="preserve">durante</w:t>
      </w:r>
      <w:r>
        <w:rPr/>
        <w:t xml:space="preserve"> y </w:t>
      </w:r>
      <w:r>
        <w:rPr>
          <w:i w:val="1"/>
          <w:iCs w:val="1"/>
        </w:rPr>
        <w:t xml:space="preserve">después</w:t>
      </w:r>
      <w:r>
        <w:rPr/>
        <w:t xml:space="preserve">. Solicita un ejemplo para cada momento.</w:t>
      </w:r>
    </w:p>
    <w:p>
      <w:pPr/>
      <w:r>
        <w:rPr>
          <w:b w:val="1"/>
          <w:bCs w:val="1"/>
        </w:rPr>
        <w:t xml:space="preserve">Motivación y enganche: “Reto de las estrellas lectoras” (7 minutos)</w:t>
      </w:r>
    </w:p>
    <w:p>
      <w:pPr>
        <w:numPr>
          <w:ilvl w:val="0"/>
          <w:numId w:val="5"/>
        </w:numPr>
      </w:pPr>
      <w:r>
        <w:rPr>
          <w:b w:val="1"/>
          <w:bCs w:val="1"/>
        </w:rPr>
        <w:t xml:space="preserve">Docente:</w:t>
      </w:r>
      <w:r>
        <w:rPr/>
        <w:t xml:space="preserve"> Dice: “Hoy formaremos equipos de exploradores. Cada equipo ganará estrellas por escuchar, leer, pensar, compartir y ayudar. La meta será reunir cinco estrellas, una por cada actitud lectora”.</w:t>
      </w:r>
    </w:p>
    <w:p>
      <w:pPr>
        <w:numPr>
          <w:ilvl w:val="0"/>
          <w:numId w:val="5"/>
        </w:numPr>
      </w:pPr>
      <w:r>
        <w:rPr/>
        <w:t xml:space="preserve">Muestra cinco tarjetas con las palabras </w:t>
      </w:r>
      <w:r>
        <w:rPr>
          <w:i w:val="1"/>
          <w:iCs w:val="1"/>
        </w:rPr>
        <w:t xml:space="preserve">escuchar</w:t>
      </w:r>
      <w:r>
        <w:rPr/>
        <w:t xml:space="preserve">, </w:t>
      </w:r>
      <w:r>
        <w:rPr>
          <w:i w:val="1"/>
          <w:iCs w:val="1"/>
        </w:rPr>
        <w:t xml:space="preserve">comprender</w:t>
      </w:r>
      <w:r>
        <w:rPr/>
        <w:t xml:space="preserve">, </w:t>
      </w:r>
      <w:r>
        <w:rPr>
          <w:i w:val="1"/>
          <w:iCs w:val="1"/>
        </w:rPr>
        <w:t xml:space="preserve">imaginar</w:t>
      </w:r>
      <w:r>
        <w:rPr/>
        <w:t xml:space="preserve">, </w:t>
      </w:r>
      <w:r>
        <w:rPr>
          <w:i w:val="1"/>
          <w:iCs w:val="1"/>
        </w:rPr>
        <w:t xml:space="preserve">participar</w:t>
      </w:r>
      <w:r>
        <w:rPr/>
        <w:t xml:space="preserve"> y </w:t>
      </w:r>
      <w:r>
        <w:rPr>
          <w:i w:val="1"/>
          <w:iCs w:val="1"/>
        </w:rPr>
        <w:t xml:space="preserve">ayudar</w:t>
      </w:r>
      <w:r>
        <w:rPr/>
        <w:t xml:space="preserve">. Explica que todas son necesarias.</w:t>
      </w:r>
    </w:p>
    <w:p>
      <w:pPr>
        <w:numPr>
          <w:ilvl w:val="0"/>
          <w:numId w:val="5"/>
        </w:numPr>
      </w:pPr>
      <w:r>
        <w:rPr>
          <w:b w:val="1"/>
          <w:bCs w:val="1"/>
        </w:rPr>
        <w:t xml:space="preserve">Estudiantes:</w:t>
      </w:r>
      <w:r>
        <w:rPr/>
        <w:t xml:space="preserve"> Eligen mediante una señal corporal la tarjeta que más les entusiasma y explican brevemente por qué.</w:t>
      </w:r>
    </w:p>
    <w:p>
      <w:pPr/>
      <w:r>
        <w:rPr>
          <w:b w:val="1"/>
          <w:bCs w:val="1"/>
        </w:rPr>
        <w:t xml:space="preserve">Contextualización y acuerdos (6 minutos)</w:t>
      </w:r>
    </w:p>
    <w:p>
      <w:pPr>
        <w:numPr>
          <w:ilvl w:val="0"/>
          <w:numId w:val="6"/>
        </w:numPr>
      </w:pPr>
      <w:r>
        <w:rPr>
          <w:b w:val="1"/>
          <w:bCs w:val="1"/>
        </w:rPr>
        <w:t xml:space="preserve">Docente:</w:t>
      </w:r>
      <w:r>
        <w:rPr/>
        <w:t xml:space="preserve"> Relaciona la actividad con situaciones reales: “Cuando leemos instrucciones sabemos cómo jugar; cuando leemos un cuento podemos imaginar otros lugares; cuando leemos una receta podemos preparar algo”.</w:t>
      </w:r>
    </w:p>
    <w:p>
      <w:pPr>
        <w:numPr>
          <w:ilvl w:val="0"/>
          <w:numId w:val="6"/>
        </w:numPr>
      </w:pPr>
      <w:r>
        <w:rPr/>
        <w:t xml:space="preserve">Organiza grupos de 3 o 4 estudiantes y establece tres acuerdos: respetar turnos, cuidar los materiales y animar sin burlas.</w:t>
      </w:r>
    </w:p>
    <w:p>
      <w:pPr>
        <w:numPr>
          <w:ilvl w:val="0"/>
          <w:numId w:val="6"/>
        </w:numPr>
      </w:pPr>
      <w:r>
        <w:rPr>
          <w:b w:val="1"/>
          <w:bCs w:val="1"/>
        </w:rPr>
        <w:t xml:space="preserve">Estudiantes:</w:t>
      </w:r>
      <w:r>
        <w:rPr/>
        <w:t xml:space="preserve"> Repiten el lema: “Leo, comprendo, comparto y ayudo”. Cada grupo elige un nombre lector, por ejemplo, “Los Dragones de los Cuentos”.</w:t>
      </w:r>
    </w:p>
    <w:p>
      <w:pPr/>
      <w:r>
        <w:rPr>
          <w:b w:val="1"/>
          <w:bCs w:val="1"/>
        </w:rPr>
        <w:t xml:space="preserve">Transición:</w:t>
      </w:r>
      <w:r>
        <w:rPr/>
        <w:t xml:space="preserve"> El docente anuncia: “Ya tenemos equipo y acuerdos. Ahora aprenderemos cómo trabajan los exploradores lectores”. Realiza una palmada rítmica y entrega las tarjetas de roles.</w:t>
      </w:r>
    </w:p>
    <w:p>
      <w:pPr/>
      <w:r>
        <w:rPr/>
        <w:t xml:space="preserve">Fase de Desarrollo</w:t>
      </w:r>
    </w:p>
    <w:p>
      <w:pPr/>
      <w:r>
        <w:rPr>
          <w:b w:val="1"/>
          <w:bCs w:val="1"/>
        </w:rPr>
        <w:t xml:space="preserve">Tiempo estimado:</w:t>
      </w:r>
      <w:r>
        <w:rPr/>
        <w:t xml:space="preserve"> 80 minutos.</w:t>
      </w:r>
    </w:p>
    <w:p>
      <w:pPr/>
      <w:r>
        <w:rPr>
          <w:b w:val="1"/>
          <w:bCs w:val="1"/>
        </w:rPr>
        <w:t xml:space="preserve">Presentación del contenido:</w:t>
      </w:r>
      <w:r>
        <w:rPr/>
        <w:t xml:space="preserve"> El docente explica de forma dialogada que para comprender un cuento se pueden buscar cuatro pistas: quiénes aparecen, dónde ocurre, qué sucede y cuál es la idea importante. Modela con una oración breve: “Ana encontró una semilla en el patio y decidió cuidarla”. Pregunta: “¿Quién aparece?, ¿dónde está?, ¿qué hizo?, ¿qué idea nos comunica?”. Los estudiantes responden y justifican sus respuestas.</w:t>
      </w:r>
    </w:p>
    <w:p>
      <w:pPr/>
      <w:r>
        <w:rPr>
          <w:b w:val="1"/>
          <w:bCs w:val="1"/>
        </w:rPr>
        <w:t xml:space="preserve">Actividad 1: “Equipos de exploradores lectores” (25 minutos)</w:t>
      </w:r>
    </w:p>
    <w:p>
      <w:pPr/>
      <w:r>
        <w:rPr>
          <w:b w:val="1"/>
          <w:bCs w:val="1"/>
        </w:rPr>
        <w:t xml:space="preserve">Objetivo:</w:t>
      </w:r>
      <w:r>
        <w:rPr/>
        <w:t xml:space="preserve"> Identificar personajes, lugar, situación principal e idea importante.</w:t>
      </w:r>
    </w:p>
    <w:p>
      <w:pPr>
        <w:numPr>
          <w:ilvl w:val="0"/>
          <w:numId w:val="7"/>
        </w:numPr>
      </w:pPr>
      <w:r>
        <w:rPr>
          <w:b w:val="1"/>
          <w:bCs w:val="1"/>
        </w:rPr>
        <w:t xml:space="preserve">Docente:</w:t>
      </w:r>
      <w:r>
        <w:rPr/>
        <w:t xml:space="preserve"> Entrega a cada grupo un cuento, una hoja de exploración y las tarjetas de roles. Explica: “Cada integrante tendrá una tarea. Si falta una voz, faltará una pista”.</w:t>
      </w:r>
    </w:p>
    <w:p>
      <w:pPr>
        <w:numPr>
          <w:ilvl w:val="0"/>
          <w:numId w:val="7"/>
        </w:numPr>
      </w:pPr>
      <w:r>
        <w:rPr>
          <w:b w:val="1"/>
          <w:bCs w:val="1"/>
        </w:rPr>
        <w:t xml:space="preserve">Estudiantes:</w:t>
      </w:r>
      <w:r>
        <w:rPr/>
        <w:t xml:space="preserve"> Reparten los roles: el lector lee en voz alta o por turnos; el detective busca las cuatro pistas; el animador invita a participar y controla los turnos; el secretario dibuja o escribe las respuestas.</w:t>
      </w:r>
    </w:p>
    <w:p>
      <w:pPr>
        <w:numPr>
          <w:ilvl w:val="0"/>
          <w:numId w:val="7"/>
        </w:numPr>
      </w:pPr>
      <w:r>
        <w:rPr/>
        <w:t xml:space="preserve">El grupo observa el título y las ilustraciones y predice: “Creo que este cuento tratará sobre…”.</w:t>
      </w:r>
    </w:p>
    <w:p>
      <w:pPr>
        <w:numPr>
          <w:ilvl w:val="0"/>
          <w:numId w:val="7"/>
        </w:numPr>
      </w:pPr>
      <w:r>
        <w:rPr/>
        <w:t xml:space="preserve">Lee el texto por turnos. Después de cada párrafo, se detiene para aclarar palabras y comprobar la comprensión.</w:t>
      </w:r>
    </w:p>
    <w:p>
      <w:pPr>
        <w:numPr>
          <w:ilvl w:val="0"/>
          <w:numId w:val="7"/>
        </w:numPr>
      </w:pPr>
      <w:r>
        <w:rPr/>
        <w:t xml:space="preserve">Completa la hoja con estas preguntas exactas: “¿Quién o quiénes son los personajes?”, “¿Dónde ocurre?”, “¿Qué sucede primero, después y al final?” y “¿Cuál es la idea importante?”.</w:t>
      </w:r>
    </w:p>
    <w:p>
      <w:pPr>
        <w:numPr>
          <w:ilvl w:val="0"/>
          <w:numId w:val="7"/>
        </w:numPr>
      </w:pPr>
      <w:r>
        <w:rPr/>
        <w:t xml:space="preserve">El grupo compara sus respuestas y coloca una estrella junto a la respuesta que todos puedan explicar.</w:t>
      </w:r>
    </w:p>
    <w:p>
      <w:pPr/>
      <w:r>
        <w:rPr>
          <w:b w:val="1"/>
          <w:bCs w:val="1"/>
        </w:rPr>
        <w:t xml:space="preserve">Producto:</w:t>
      </w:r>
      <w:r>
        <w:rPr/>
        <w:t xml:space="preserve"> Hoja de exploración completada y dibujo de la escena principal.</w:t>
      </w:r>
    </w:p>
    <w:p>
      <w:pPr/>
      <w:r>
        <w:rPr>
          <w:b w:val="1"/>
          <w:bCs w:val="1"/>
        </w:rPr>
        <w:t xml:space="preserve">Rol del docente:</w:t>
      </w:r>
      <w:r>
        <w:rPr/>
        <w:t xml:space="preserve"> Observa la participación, apoya la lectura compartida y pregunta: “¿Qué palabra del texto te ayuda a saberlo?”, “¿Todos están de acuerdo?” y “¿Cómo pueden ayudar a quien necesita leer otra vez?”.</w:t>
      </w:r>
    </w:p>
    <w:p>
      <w:pPr/>
      <w:r>
        <w:rPr>
          <w:b w:val="1"/>
          <w:bCs w:val="1"/>
        </w:rPr>
        <w:t xml:space="preserve">Transición:</w:t>
      </w:r>
      <w:r>
        <w:rPr/>
        <w:t xml:space="preserve"> Cada equipo guarda su cuento y conserva la hoja. El docente dice: “Ahora comprobaremos si podemos contar la historia usando nuestro cuerpo, nuestra voz y nuestras ideas”.</w:t>
      </w:r>
    </w:p>
    <w:p>
      <w:pPr/>
      <w:r>
        <w:rPr>
          <w:b w:val="1"/>
          <w:bCs w:val="1"/>
        </w:rPr>
        <w:t xml:space="preserve">Actividad 2: “La historia cobra vida” (25 minutos)</w:t>
      </w:r>
    </w:p>
    <w:p>
      <w:pPr/>
      <w:r>
        <w:rPr>
          <w:b w:val="1"/>
          <w:bCs w:val="1"/>
        </w:rPr>
        <w:t xml:space="preserve">Objetivo:</w:t>
      </w:r>
      <w:r>
        <w:rPr/>
        <w:t xml:space="preserve"> Expresar oralmente opiniones y emociones relacionadas con la lectura.</w:t>
      </w:r>
    </w:p>
    <w:p>
      <w:pPr>
        <w:numPr>
          <w:ilvl w:val="0"/>
          <w:numId w:val="8"/>
        </w:numPr>
      </w:pPr>
      <w:r>
        <w:rPr>
          <w:b w:val="1"/>
          <w:bCs w:val="1"/>
        </w:rPr>
        <w:t xml:space="preserve">Docente:</w:t>
      </w:r>
      <w:r>
        <w:rPr/>
        <w:t xml:space="preserve"> Entrega a cada grupo tres tarjetas: una emoción, una acción y una pregunta. Indica: “Representarán una escena sin decir todo el cuento. Sus compañeros deberán reconocer qué ocurre”.</w:t>
      </w:r>
    </w:p>
    <w:p>
      <w:pPr>
        <w:numPr>
          <w:ilvl w:val="0"/>
          <w:numId w:val="8"/>
        </w:numPr>
      </w:pPr>
      <w:r>
        <w:rPr/>
        <w:t xml:space="preserve">Las tarjetas pueden decir: </w:t>
      </w:r>
      <w:r>
        <w:rPr>
          <w:i w:val="1"/>
          <w:iCs w:val="1"/>
        </w:rPr>
        <w:t xml:space="preserve">alegría, miedo, sorpresa, tristeza</w:t>
      </w:r>
      <w:r>
        <w:rPr/>
        <w:t xml:space="preserve">; </w:t>
      </w:r>
      <w:r>
        <w:rPr>
          <w:i w:val="1"/>
          <w:iCs w:val="1"/>
        </w:rPr>
        <w:t xml:space="preserve">encontrar, ayudar, buscar, compartir</w:t>
      </w:r>
      <w:r>
        <w:rPr/>
        <w:t xml:space="preserve">; y “¿Qué habría pasado si…?”.</w:t>
      </w:r>
    </w:p>
    <w:p>
      <w:pPr>
        <w:numPr>
          <w:ilvl w:val="0"/>
          <w:numId w:val="8"/>
        </w:numPr>
      </w:pPr>
      <w:r>
        <w:rPr>
          <w:b w:val="1"/>
          <w:bCs w:val="1"/>
        </w:rPr>
        <w:t xml:space="preserve">Estudiantes:</w:t>
      </w:r>
      <w:r>
        <w:rPr/>
        <w:t xml:space="preserve"> Eligen una escena del cuento y preparan una representación de un minuto usando gestos, voz o un dibujo como apoyo.</w:t>
      </w:r>
    </w:p>
    <w:p>
      <w:pPr>
        <w:numPr>
          <w:ilvl w:val="0"/>
          <w:numId w:val="8"/>
        </w:numPr>
      </w:pPr>
      <w:r>
        <w:rPr/>
        <w:t xml:space="preserve">Cada grupo presenta. El público escucha y responde: “Creo que la escena es… porque en el texto…”.</w:t>
      </w:r>
    </w:p>
    <w:p>
      <w:pPr>
        <w:numPr>
          <w:ilvl w:val="0"/>
          <w:numId w:val="8"/>
        </w:numPr>
      </w:pPr>
      <w:r>
        <w:rPr/>
        <w:t xml:space="preserve">Después, cada integrante completa oralmente una frase: “Mi personaje favorito fue ___ porque ___” o “La parte que más me sorprendió fue ___ porque ___”.</w:t>
      </w:r>
    </w:p>
    <w:p>
      <w:pPr/>
      <w:r>
        <w:rPr>
          <w:b w:val="1"/>
          <w:bCs w:val="1"/>
        </w:rPr>
        <w:t xml:space="preserve">Producto:</w:t>
      </w:r>
      <w:r>
        <w:rPr/>
        <w:t xml:space="preserve"> Representación grupal y respuestas orales con una razón.</w:t>
      </w:r>
    </w:p>
    <w:p>
      <w:pPr/>
      <w:r>
        <w:rPr>
          <w:b w:val="1"/>
          <w:bCs w:val="1"/>
        </w:rPr>
        <w:t xml:space="preserve">Rol del docente:</w:t>
      </w:r>
      <w:r>
        <w:rPr/>
        <w:t xml:space="preserve"> Valora la claridad, anima a justificar las opiniones y pregunta: “¿Qué emoción sintió el personaje?”, “¿Qué palabra o acción del cuento lo demuestra?”.</w:t>
      </w:r>
    </w:p>
    <w:p>
      <w:pPr/>
      <w:r>
        <w:rPr>
          <w:b w:val="1"/>
          <w:bCs w:val="1"/>
        </w:rPr>
        <w:t xml:space="preserve">Transición:</w:t>
      </w:r>
      <w:r>
        <w:rPr/>
        <w:t xml:space="preserve"> El docente felicita las interpretaciones y anuncia: “Ya comprendimos y contamos historias. Ahora seremos autores de una invitación para la Maratón”.</w:t>
      </w:r>
    </w:p>
    <w:p>
      <w:pPr/>
      <w:r>
        <w:rPr>
          <w:b w:val="1"/>
          <w:bCs w:val="1"/>
        </w:rPr>
        <w:t xml:space="preserve">Actividad 3: “Diseñamos la invitación lectora” (20 minutos)</w:t>
      </w:r>
    </w:p>
    <w:p>
      <w:pPr/>
      <w:r>
        <w:rPr>
          <w:b w:val="1"/>
          <w:bCs w:val="1"/>
        </w:rPr>
        <w:t xml:space="preserve">Objetivo:</w:t>
      </w:r>
      <w:r>
        <w:rPr/>
        <w:t xml:space="preserve"> Crear en equipo un producto que motive a otros niños a leer.</w:t>
      </w:r>
    </w:p>
    <w:p>
      <w:pPr>
        <w:numPr>
          <w:ilvl w:val="0"/>
          <w:numId w:val="9"/>
        </w:numPr>
      </w:pPr>
      <w:r>
        <w:rPr>
          <w:b w:val="1"/>
          <w:bCs w:val="1"/>
        </w:rPr>
        <w:t xml:space="preserve">Docente:</w:t>
      </w:r>
      <w:r>
        <w:rPr/>
        <w:t xml:space="preserve"> Entrega una cartulina por grupo y explica los requisitos: incluir un título llamativo, un dibujo, una frase motivadora y una regla para disfrutar la lectura.</w:t>
      </w:r>
    </w:p>
    <w:p>
      <w:pPr>
        <w:numPr>
          <w:ilvl w:val="0"/>
          <w:numId w:val="9"/>
        </w:numPr>
      </w:pPr>
      <w:r>
        <w:rPr>
          <w:b w:val="1"/>
          <w:bCs w:val="1"/>
        </w:rPr>
        <w:t xml:space="preserve">Estudiantes:</w:t>
      </w:r>
      <w:r>
        <w:rPr/>
        <w:t xml:space="preserve"> Proponen ideas, votan una frase y elaboran el cartel. Pueden escribir: “¡Abre un libro y descubre un mundo!” o crear una frase propia.</w:t>
      </w:r>
    </w:p>
    <w:p>
      <w:pPr>
        <w:numPr>
          <w:ilvl w:val="0"/>
          <w:numId w:val="9"/>
        </w:numPr>
      </w:pPr>
      <w:r>
        <w:rPr/>
        <w:t xml:space="preserve">El secretario escribe, otro integrante ilustra, otro revisa que aparezcan todos los requisitos y el animador prepara cómo presentarlo.</w:t>
      </w:r>
    </w:p>
    <w:p>
      <w:pPr>
        <w:numPr>
          <w:ilvl w:val="0"/>
          <w:numId w:val="9"/>
        </w:numPr>
      </w:pPr>
      <w:r>
        <w:rPr/>
        <w:t xml:space="preserve">Cada grupo presenta su cartel en un minuto. Los demás responden con una fortaleza: “Me gustó ___ porque ___”.</w:t>
      </w:r>
    </w:p>
    <w:p>
      <w:pPr/>
      <w:r>
        <w:rPr>
          <w:b w:val="1"/>
          <w:bCs w:val="1"/>
        </w:rPr>
        <w:t xml:space="preserve">Producto:</w:t>
      </w:r>
      <w:r>
        <w:rPr/>
        <w:t xml:space="preserve"> Cartel grupal de invitación a la Maratón de Lectura.</w:t>
      </w:r>
    </w:p>
    <w:p>
      <w:pPr/>
      <w:r>
        <w:rPr>
          <w:b w:val="1"/>
          <w:bCs w:val="1"/>
        </w:rPr>
        <w:t xml:space="preserve">Rol del docente:</w:t>
      </w:r>
      <w:r>
        <w:rPr/>
        <w:t xml:space="preserve"> Verifica que todos participen, ayuda a organizar las ideas y pregunta: “¿Su frase invita realmente a leer?” y “¿Qué debe recordar un niño que vea este cartel?”.</w:t>
      </w:r>
    </w:p>
    <w:p>
      <w:pPr/>
      <w:r>
        <w:rPr>
          <w:b w:val="1"/>
          <w:bCs w:val="1"/>
        </w:rPr>
        <w:t xml:space="preserve">Diferenciación y acompañamiento</w:t>
      </w:r>
    </w:p>
    <w:p>
      <w:pPr>
        <w:numPr>
          <w:ilvl w:val="0"/>
          <w:numId w:val="10"/>
        </w:numPr>
      </w:pPr>
      <w:r>
        <w:rPr>
          <w:b w:val="1"/>
          <w:bCs w:val="1"/>
        </w:rPr>
        <w:t xml:space="preserve">Para quienes necesitan apoyo:</w:t>
      </w:r>
      <w:r>
        <w:rPr/>
        <w:t xml:space="preserve"> ofrecer textos con letra grande, audiolibro o lectura compartida con el docente; usar dibujos para responder y permitir respuestas orales en lugar de escritas.</w:t>
      </w:r>
    </w:p>
    <w:p>
      <w:pPr>
        <w:numPr>
          <w:ilvl w:val="0"/>
          <w:numId w:val="10"/>
        </w:numPr>
      </w:pPr>
      <w:r>
        <w:rPr>
          <w:b w:val="1"/>
          <w:bCs w:val="1"/>
        </w:rPr>
        <w:t xml:space="preserve">Para quienes terminan antes:</w:t>
      </w:r>
      <w:r>
        <w:rPr/>
        <w:t xml:space="preserve"> escribir una pregunta adicional sobre el cuento, inventar un final diferente o crear una segunda frase para el cartel.</w:t>
      </w:r>
    </w:p>
    <w:p>
      <w:pPr>
        <w:numPr>
          <w:ilvl w:val="0"/>
          <w:numId w:val="10"/>
        </w:numPr>
      </w:pPr>
      <w:r>
        <w:rPr>
          <w:b w:val="1"/>
          <w:bCs w:val="1"/>
        </w:rPr>
        <w:t xml:space="preserve">Para distintas capacidades:</w:t>
      </w:r>
      <w:r>
        <w:rPr/>
        <w:t xml:space="preserve"> permitir participación mediante lectura, dibujo, dramatización, escritura, organización de materiales o explicación oral.</w:t>
      </w:r>
    </w:p>
    <w:p/>
    <w:p>
      <w:pPr/>
      <w:r>
        <w:rPr>
          <w:color w:val="2b6cb0"/>
          <w:sz w:val="28"/>
          <w:szCs w:val="28"/>
          <w:b w:val="1"/>
          <w:bCs w:val="1"/>
        </w:rPr>
        <w:t xml:space="preserve">Evaluación</w:t>
      </w:r>
    </w:p>
    <w:p>
      <w:pPr/>
      <w:r>
        <w:rPr/>
        <w:t xml:space="preserve">Tipo y momentos de evaluación</w:t>
      </w:r>
    </w:p>
    <w:p>
      <w:pPr>
        <w:numPr>
          <w:ilvl w:val="0"/>
          <w:numId w:val="11"/>
        </w:numPr>
      </w:pPr>
      <w:r>
        <w:rPr>
          <w:b w:val="1"/>
          <w:bCs w:val="1"/>
        </w:rPr>
        <w:t xml:space="preserve">Diagnóstica, en el Inicio, minutos 1 a 7:</w:t>
      </w:r>
      <w:r>
        <w:rPr/>
        <w:t xml:space="preserve"> se observan las respuestas sobre lugares donde leen y los pasos que conocen antes, durante y después de leer.</w:t>
      </w:r>
    </w:p>
    <w:p>
      <w:pPr>
        <w:numPr>
          <w:ilvl w:val="0"/>
          <w:numId w:val="11"/>
        </w:numPr>
      </w:pPr>
      <w:r>
        <w:rPr>
          <w:b w:val="1"/>
          <w:bCs w:val="1"/>
        </w:rPr>
        <w:t xml:space="preserve">Formativa, en el Desarrollo, minutos 20 a 100:</w:t>
      </w:r>
      <w:r>
        <w:rPr/>
        <w:t xml:space="preserve"> se aplica mediante observación directa, preguntas guía, revisión de la hoja de exploración y coevaluación de las representaciones y carteles.</w:t>
      </w:r>
    </w:p>
    <w:p>
      <w:pPr>
        <w:numPr>
          <w:ilvl w:val="0"/>
          <w:numId w:val="11"/>
        </w:numPr>
      </w:pPr>
      <w:r>
        <w:rPr>
          <w:b w:val="1"/>
          <w:bCs w:val="1"/>
        </w:rPr>
        <w:t xml:space="preserve">Sumativa, en el Cierre, minutos 100 a 120:</w:t>
      </w:r>
      <w:r>
        <w:rPr/>
        <w:t xml:space="preserve"> se revisa el pasaporte lector, el boleto de salida y el producto grupal final.</w:t>
      </w:r>
    </w:p>
    <w:p>
      <w:pPr/>
      <w:r>
        <w:rPr/>
        <w:t xml:space="preserve">Criterios de evaluación</w:t>
      </w:r>
    </w:p>
    <w:p>
      <w:pPr>
        <w:numPr>
          <w:ilvl w:val="0"/>
          <w:numId w:val="12"/>
        </w:numPr>
      </w:pPr>
      <w:r>
        <w:rPr>
          <w:b w:val="1"/>
          <w:bCs w:val="1"/>
        </w:rPr>
        <w:t xml:space="preserve">Participación colaborativa:</w:t>
      </w:r>
      <w:r>
        <w:rPr/>
        <w:t xml:space="preserve"> respeta turnos, cumple su rol y ayuda al grupo. Vinculado con el objetivo 1.</w:t>
      </w:r>
    </w:p>
    <w:p>
      <w:pPr>
        <w:numPr>
          <w:ilvl w:val="0"/>
          <w:numId w:val="12"/>
        </w:numPr>
      </w:pPr>
      <w:r>
        <w:rPr>
          <w:b w:val="1"/>
          <w:bCs w:val="1"/>
        </w:rPr>
        <w:t xml:space="preserve">Comprensión del texto:</w:t>
      </w:r>
      <w:r>
        <w:rPr/>
        <w:t xml:space="preserve"> identifica personajes, lugar, situación principal e idea importante. Vinculado con el objetivo 2.</w:t>
      </w:r>
    </w:p>
    <w:p>
      <w:pPr>
        <w:numPr>
          <w:ilvl w:val="0"/>
          <w:numId w:val="12"/>
        </w:numPr>
      </w:pPr>
      <w:r>
        <w:rPr>
          <w:b w:val="1"/>
          <w:bCs w:val="1"/>
        </w:rPr>
        <w:t xml:space="preserve">Expresión de opiniones:</w:t>
      </w:r>
      <w:r>
        <w:rPr/>
        <w:t xml:space="preserve"> comunica una emoción o preferencia y la justifica con una razón relacionada con el texto. Vinculado con el objetivo 3.</w:t>
      </w:r>
    </w:p>
    <w:p>
      <w:pPr>
        <w:numPr>
          <w:ilvl w:val="0"/>
          <w:numId w:val="12"/>
        </w:numPr>
      </w:pPr>
      <w:r>
        <w:rPr>
          <w:b w:val="1"/>
          <w:bCs w:val="1"/>
        </w:rPr>
        <w:t xml:space="preserve">Creación del producto:</w:t>
      </w:r>
      <w:r>
        <w:rPr/>
        <w:t xml:space="preserve"> aporta ideas y participa en un cartel claro, creativo y motivador. Vinculado con el objetivo 4.</w:t>
      </w:r>
    </w:p>
    <w:p>
      <w:pPr/>
      <w:r>
        <w:rPr/>
        <w:t xml:space="preserve">Instrumentos y evidencias</w:t>
      </w:r>
    </w:p>
    <w:p>
      <w:pPr>
        <w:numPr>
          <w:ilvl w:val="0"/>
          <w:numId w:val="13"/>
        </w:numPr>
      </w:pPr>
      <w:r>
        <w:rPr>
          <w:b w:val="1"/>
          <w:bCs w:val="1"/>
        </w:rPr>
        <w:t xml:space="preserve">Lista de cotejo docente:</w:t>
      </w:r>
      <w:r>
        <w:rPr/>
        <w:t xml:space="preserve"> registra si cada estudiante escucha, participa, cumple su rol y respeta acuerdos.</w:t>
      </w:r>
    </w:p>
    <w:p>
      <w:pPr>
        <w:numPr>
          <w:ilvl w:val="0"/>
          <w:numId w:val="13"/>
        </w:numPr>
      </w:pPr>
      <w:r>
        <w:rPr>
          <w:b w:val="1"/>
          <w:bCs w:val="1"/>
        </w:rPr>
        <w:t xml:space="preserve">Hoja de exploración:</w:t>
      </w:r>
      <w:r>
        <w:rPr/>
        <w:t xml:space="preserve"> evidencia la identificación de personajes, lugar, acciones e idea importante.</w:t>
      </w:r>
    </w:p>
    <w:p>
      <w:pPr>
        <w:numPr>
          <w:ilvl w:val="0"/>
          <w:numId w:val="13"/>
        </w:numPr>
      </w:pPr>
      <w:r>
        <w:rPr>
          <w:b w:val="1"/>
          <w:bCs w:val="1"/>
        </w:rPr>
        <w:t xml:space="preserve">Rúbrica sencilla del cartel:</w:t>
      </w:r>
      <w:r>
        <w:rPr/>
        <w:t xml:space="preserve"> considera título, dibujo, frase motivadora, regla lectora y participación grupal.</w:t>
      </w:r>
    </w:p>
    <w:p>
      <w:pPr>
        <w:numPr>
          <w:ilvl w:val="0"/>
          <w:numId w:val="13"/>
        </w:numPr>
      </w:pPr>
      <w:r>
        <w:rPr>
          <w:b w:val="1"/>
          <w:bCs w:val="1"/>
        </w:rPr>
        <w:t xml:space="preserve">Coevaluación oral:</w:t>
      </w:r>
      <w:r>
        <w:rPr/>
        <w:t xml:space="preserve"> cada estudiante menciona una fortaleza del trabajo de otro grupo.</w:t>
      </w:r>
    </w:p>
    <w:p>
      <w:pPr>
        <w:numPr>
          <w:ilvl w:val="0"/>
          <w:numId w:val="13"/>
        </w:numPr>
      </w:pPr>
      <w:r>
        <w:rPr>
          <w:b w:val="1"/>
          <w:bCs w:val="1"/>
        </w:rPr>
        <w:t xml:space="preserve">Autoevaluación:</w:t>
      </w:r>
      <w:r>
        <w:rPr/>
        <w:t xml:space="preserve"> boleto de salida y pasaporte lector, donde el estudiante reconoce lo aprendido y establece un reto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CA7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495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1AB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437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F4B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B24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FE5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88E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A14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FEA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B09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5121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58A7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2026-09-26T05:40:08-05:00</dcterms:created>
  <dcterms:modified xsi:type="dcterms:W3CDTF">2026-09-26T05:40:08-05:00</dcterms:modified>
</cp:coreProperties>
</file>

<file path=docProps/custom.xml><?xml version="1.0" encoding="utf-8"?>
<Properties xmlns="http://schemas.openxmlformats.org/officeDocument/2006/custom-properties" xmlns:vt="http://schemas.openxmlformats.org/officeDocument/2006/docPropsVTypes"/>
</file>