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misterio de las cajas: detectives de las ecuaciones multiplicativas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resolver ecuaciones multiplicativas sencillas a partir de situaciones cercanas a su vida cotidiana. Mediante el caso de una tienda escolar que necesita organizar paquetes de materiales, descubrirán que una cantidad desconocida puede representarse con una letra o un símbolo, como </w:t>
      </w:r>
      <w:r>
        <w:rPr>
          <w:b w:val="1"/>
          <w:bCs w:val="1"/>
        </w:rPr>
        <w:t xml:space="preserve">n</w:t>
      </w:r>
      <w:r>
        <w:rPr/>
        <w:t xml:space="preserve">, y que es posible encontrarla usando la multiplicación o la división.</w:t>
      </w:r>
    </w:p>
    <w:p>
      <w:pPr/>
      <w:r>
        <w:rPr/>
        <w:t xml:space="preserve">La clase se desarrollará con la metodología de Aprendizaje Basado en Casos. Los estudiantes analizarán un problema concreto, formularán preguntas, representarán la situación con dibujos, grupos de objetos y operaciones, y explicarán cómo comprobaron sus respuestas. No se busca únicamente memorizar un procedimiento, sino comprender qué significa cada número dentro de una situación real.</w:t>
      </w:r>
    </w:p>
    <w:p>
      <w:pPr/>
      <w:r>
        <w:rPr/>
        <w:t xml:space="preserve">Durante el caso, los equipos resolverán retos como </w:t>
      </w:r>
      <w:r>
        <w:rPr>
          <w:b w:val="1"/>
          <w:bCs w:val="1"/>
        </w:rPr>
        <w:t xml:space="preserve">4 × n = 20</w:t>
      </w:r>
      <w:r>
        <w:rPr/>
        <w:t xml:space="preserve"> o </w:t>
      </w:r>
      <w:r>
        <w:rPr>
          <w:b w:val="1"/>
          <w:bCs w:val="1"/>
        </w:rPr>
        <w:t xml:space="preserve">n × 3 = 18</w:t>
      </w:r>
      <w:r>
        <w:rPr/>
        <w:t xml:space="preserve">. Usarán tapas, fichas o dibujos para formar grupos iguales y relacionarán la multiplicación con la división. También compararán estrategias y justificarán sus decisiones ante sus compañeros.</w:t>
      </w:r>
    </w:p>
    <w:p>
      <w:pPr/>
      <w:r>
        <w:rPr/>
        <w:t xml:space="preserve">Este aprendizaje es útil para repartir objetos, preparar bolsas con la misma cantidad de dulces, organizar equipos, contar colecciones y resolver problemas de compras o juegos. Al finalizar, cada estudiante resolverá una ecuación multiplicativa y creará un pequeño problema de su vida diaria que pueda representarse con una ecuación.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una situación cotidiana como una ecuación multiplicativa con una cantidad desconocida.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ecuaciones multiplicativas sencillas utilizando multiplicación, división, dibujos o material concreto.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Comprobar</w:t>
      </w:r>
      <w:r>
        <w:rPr/>
        <w:t xml:space="preserve"> la solución sustituyendo la cantidad encontrada en la ecuación original.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o por escrito el procedimiento utilizado y justificar por qué la respuesta es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 problema cotidiano que pueda representarse mediante una ecuación multiplicativa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24 fichas, tapas o bloques por equipo de 3 o 4 estudiantes.</w:t>
      </w:r>
    </w:p>
    <w:p>
      <w:pPr>
        <w:numPr>
          <w:ilvl w:val="0"/>
          <w:numId w:val="2"/>
        </w:numPr>
      </w:pPr>
      <w:r>
        <w:rPr/>
        <w:t xml:space="preserve">Tarjetas con ecuaciones multiplicativas y tarjetas con situaciones problemáticas.</w:t>
      </w:r>
    </w:p>
    <w:p>
      <w:pPr>
        <w:numPr>
          <w:ilvl w:val="0"/>
          <w:numId w:val="2"/>
        </w:numPr>
      </w:pPr>
      <w:r>
        <w:rPr/>
        <w:t xml:space="preserve">Una caja o bolsa decorada para representar la “caja misteriosa”.</w:t>
      </w:r>
    </w:p>
    <w:p>
      <w:pPr>
        <w:numPr>
          <w:ilvl w:val="0"/>
          <w:numId w:val="2"/>
        </w:numPr>
      </w:pPr>
      <w:r>
        <w:rPr/>
        <w:t xml:space="preserve">Tarjetas de colores, lápices, borradores y colores.</w:t>
      </w:r>
    </w:p>
    <w:p>
      <w:pPr>
        <w:numPr>
          <w:ilvl w:val="0"/>
          <w:numId w:val="2"/>
        </w:numPr>
      </w:pPr>
      <w:r>
        <w:rPr/>
        <w:t xml:space="preserve">Hojas de trabajo impresas: “Ficha del detective matemático”.</w:t>
      </w:r>
    </w:p>
    <w:p>
      <w:pPr>
        <w:numPr>
          <w:ilvl w:val="0"/>
          <w:numId w:val="2"/>
        </w:numPr>
      </w:pPr>
      <w:r>
        <w:rPr/>
        <w:t xml:space="preserve">Cartulina o papelógrafo para registrar estrategias.</w:t>
      </w:r>
    </w:p>
    <w:p>
      <w:pPr>
        <w:numPr>
          <w:ilvl w:val="0"/>
          <w:numId w:val="2"/>
        </w:numPr>
      </w:pPr>
      <w:r>
        <w:rPr/>
        <w:t xml:space="preserve">Marcadores y cinta adhesiva.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Reloj o temporizador visible.</w:t>
      </w:r>
    </w:p>
    <w:p>
      <w:pPr>
        <w:numPr>
          <w:ilvl w:val="0"/>
          <w:numId w:val="2"/>
        </w:numPr>
      </w:pPr>
      <w:r>
        <w:rPr/>
        <w:t xml:space="preserve">Proyector o pantalla, opcional, para mostrar una imagen de una tienda escolar o paquetes de objetos.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>
      <w:pPr>
        <w:numPr>
          <w:ilvl w:val="0"/>
          <w:numId w:val="2"/>
        </w:numPr>
      </w:pPr>
      <w:r>
        <w:rPr/>
        <w:t xml:space="preserve">Ticket de salida impreso o elaborado en media hoja.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leer números naturales sencillos.</w:t>
      </w:r>
    </w:p>
    <w:p>
      <w:pPr>
        <w:numPr>
          <w:ilvl w:val="0"/>
          <w:numId w:val="3"/>
        </w:numPr>
      </w:pPr>
      <w:r>
        <w:rPr/>
        <w:t xml:space="preserve">Comprender la multiplicación como suma repetida y como formación de grupos iguales.</w:t>
      </w:r>
    </w:p>
    <w:p>
      <w:pPr>
        <w:numPr>
          <w:ilvl w:val="0"/>
          <w:numId w:val="3"/>
        </w:numPr>
      </w:pPr>
      <w:r>
        <w:rPr/>
        <w:t xml:space="preserve">Resolver multiplicaciones básicas adecuadas al grado, al menos con productos hasta 50.</w:t>
      </w:r>
    </w:p>
    <w:p>
      <w:pPr>
        <w:numPr>
          <w:ilvl w:val="0"/>
          <w:numId w:val="3"/>
        </w:numPr>
      </w:pPr>
      <w:r>
        <w:rPr/>
        <w:t xml:space="preserve">Reconocer la división como reparto o agrupamiento en partes iguales.</w:t>
      </w:r>
    </w:p>
    <w:p>
      <w:pPr>
        <w:numPr>
          <w:ilvl w:val="0"/>
          <w:numId w:val="3"/>
        </w:numPr>
      </w:pPr>
      <w:r>
        <w:rPr/>
        <w:t xml:space="preserve">Interpretar los signos </w:t>
      </w:r>
      <w:r>
        <w:rPr>
          <w:b w:val="1"/>
          <w:bCs w:val="1"/>
        </w:rPr>
        <w:t xml:space="preserve">×</w:t>
      </w:r>
      <w:r>
        <w:rPr/>
        <w:t xml:space="preserve">, </w:t>
      </w:r>
      <w:r>
        <w:rPr>
          <w:b w:val="1"/>
          <w:bCs w:val="1"/>
        </w:rPr>
        <w:t xml:space="preserve">÷</w:t>
      </w:r>
      <w:r>
        <w:rPr/>
        <w:t xml:space="preserve"> y </w:t>
      </w:r>
      <w:r>
        <w:rPr>
          <w:b w:val="1"/>
          <w:bCs w:val="1"/>
        </w:rPr>
        <w:t xml:space="preserve">=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Comprender que una letra o un recuadro puede representar una cantidad desconocida.</w:t>
      </w:r>
    </w:p>
    <w:p>
      <w:pPr>
        <w:numPr>
          <w:ilvl w:val="0"/>
          <w:numId w:val="3"/>
        </w:numPr>
      </w:pPr>
      <w:r>
        <w:rPr/>
        <w:t xml:space="preserve">Participar en conversaciones matemáticas respetando turnos y explicando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Explica: “Hoy seremos detectives matemáticos. Investigaremos una caja misteriosa y descubriremos cuántos objetos hay en cada grupo. Para resolver el misterio usaremos ecuaciones multiplicativas”. Aclara que una ecuación es una igualdad en la que puede faltar un número, y que la letra o el recuadro representa ese número.
Estudiantes: Escuchan el reto, comentan situaciones en las que han tenido que repartir o agrupar objetos y formulan predicciones sobre el contenido de la caja.
Activación de conocimientos previos: “Forma los grupos” (8 minutos)
Docente: Forma parejas y entrega 12 fichas a cada pareja. Dice: “Coloquen las fichas en 3 grupos iguales. ¿Cuántas fichas quedan en cada grupo?”.
Estudiantes: Manipulan las fichas, forman los grupos y responden: “4 fichas en cada grupo”.
Docente: Escribe en la pizarra 3 × 4 = 12 y pregunta: “Si no supiéramos cuántas fichas hay en cada grupo, ¿cómo podríamos escribirlo?”.
Estudiantes: Proponen expresiones como 3 × □ = 12 o 3 × n = 12.
Docente: Pregunta exactamente: “¿Qué número debe ocupar el cuadro para que la igualdad sea verdadera? ¿Cómo lo comprobaron?”.
Motivación y contextualización: “La tienda escolar necesita ayuda” (12 minutos)
Docente: Presenta una imagen o dibuja una tienda escolar. Lee el caso: “La tienda escolar preparará 5 bolsas iguales con lápices. En total tiene 25 lápices. La encargada olvidó anotar cuántos lápices debe colocar en cada bolsa. ¿Podemos ayudarla?”. Escribe 5 × n = 25 y coloca una caja decorada junto a la expresión.
Docente: Pregunta: “¿Qué significa el 5? ¿Qué significa el 25? ¿Qué representa la letra n?”.
Estudiantes: Responden con sus propias palabras y realizan un dibujo rápido de las bolsas.
Docente: Dice: “En la siguiente fase investigaremos el caso usando objetos, dibujos y operaciones. No importa si todavía no sabemos la respuesta; lo importante será explicar cómo podemos encontrarla”.
El docente recoge respuestas sin corregirlas todavía y observa si los estudiantes diferencian el número de grupos, el total y la cantidad desconocida.
Fase de Desarrollo
Tiempo estimado: 78 minutos
Presentación del contenido mediante el caso (15 minutos)
Docente: Retoma el caso de las 5 bolsas y 25 lápices. Modela sin resolver inmediatamente: “La ecuación es 5 × n = 25. Esto quiere decir que tenemos 5 grupos iguales y no sabemos cuántos hay en cada grupo”.
Coloca 25 fichas frente al grupo.
Pregunta: “¿Cómo podemos repartir las fichas en 5 grupos iguales?”.
Invita a un estudiante a repartir una ficha por grupo hasta terminar.
Cuenta con el grupo las fichas de una bolsa.
Escribe: 5 × 5 = 25, por lo tanto, n = 5.
Comprueba la respuesta preguntando: “¿5 grupos de 5 forman 25?”.
Explica con lenguaje sencillo: “Para encontrar un factor desconocido podemos pensar en la división: 25 ÷ 5 = 5. Después comprobamos multiplicando”. Evita presentar reglas aisladas y enfatiza el significado de los grupos. Presenta también n × 3 = 18 y pregunta qué cambia y qué permanece igual.
Actividad 1: “Detectives con fichas” (25 minutos)
Objetivo específico:** Interpretar y resolver ecuaciones multiplicativas con apoyo de material concreto.
Organización: Equipos de 3 o 4 estudiantes.
Docente: Entrega a cada equipo 24 fichas y cuatro tarjetas con casos. Indica: “Lean una tarjeta, construyan la situación con fichas, escriban la ecuación, encuentren el número desconocido y comprueben la respuesta”.
Caso A: “Hay 4 cajas con la misma cantidad de canicas. En total hay 20 canicas. ¿Cuántas hay en cada caja? 4 × n = 20”.
Caso B: “Se preparan bolsas con 3 caramelos cada una. Hay 18 caramelos. ¿Cuántas bolsas se pueden preparar? n × 3 = 18”.
Caso C: “Hay 6 filas con la misma cantidad de sillas. En total hay 24 sillas. ¿Cuántas sillas hay en cada fila? 6 × n = 24”.
Caso D: “Se colocan 5 pegatinas en cada cuaderno. Se usaron 25 pegatinas. ¿Cuántos cuadernos recibieron pegatinas? n × 5 = 25”.
Estudiantes: Se distribuyen roles: lector, constructor de grupos, escritor y comprobador. Registran en la ficha el dibujo, la ecuación, la operación utilizada y la respuesta completa.
Rol del docente: Observa y pregunta: “¿Qué representa cada número?”, “¿La cantidad desconocida indica grupos o elementos de cada grupo?”, “¿Cómo pueden comprobarlo?”. Si un equipo se bloquea, sugiere comenzar formando un grupo y repetirlo.
Evidencia: Ficha grupal con cuatro ecuaciones resueltas y comprobadas.
Actividad 2: “Elige la estrategia correcta” (20 minutos)
Objetivos específicos: Resolver ecuaciones multiplicativas y comparar estrategias.
Organización: Parejas y posterior plenaria.
Docente: Entrega tarjetas con las ecuaciones 2 × n = 14, n × 4 = 16, 3 × n = 21 y n × 6 = 24.
Dice: “Resuelvan cada tarjeta usando una estrategia diferente: dibujo de grupos, suma repetida, división o tabla de multiplicar”.
Estudiantes: Eligen la estrategia, escriben los pasos y comparan sus resultados con su pareja.
Docente: Pide a dos o tres parejas que expliquen una solución en la pizarra.
Docente: Pregunta: “¿Todas las estrategias dieron el mismo resultado? ¿Cuál fue más rápida? ¿Cuál ayudó a entender mejor el problema?”.
El docente corrige de inmediato errores de interpretación. Si un estudiante escribe n = 12 en 2 × n = 14, pregunta: “¿Dos grupos de 12 formarían 14? Probemos con una multiplicación”.
Evidencia: Tarjetas resueltas con procedimiento y explicación breve de la estrategia elegida.
Actividad 3: “Crea un nuevo caso para la tienda” (18 minutos)
Objetivos específicos: Crear y explicar un problema cotidiano representado mediante una ecuación multiplicativa.
Organización: Equipos de 3 o 4 estudiantes.
Docente: Entrega una plantilla con cuatro espacios: “Situación”, “Ecuación”, “Solución” y “Comprobación”.
Indica: “Inventen una situación de grupos iguales usando juguetes, frutas, lápices, cromos o vasos. Debe faltar una cantidad”.
Proporciona el ejemplo: “Hay 3 platos con la misma cantidad de galletas. En total hay 15 galletas. ¿Cuántas hay en cada plato? 3 × n = 15”.
Estudiantes: Crean su caso, lo representan con un dibujo, escriben la ecuación y resuelven.
Intercambian la hoja con otro equipo, que intenta resolverla y escribe si la información es clara.
Docente: Invita a dos equipos a leer sus casos y solicita que el grupo compruebe las respuestas.
Rol del docente: Verifica que los números sean adecuados y que exista una sola respuesta posible. Pregunta: “¿Tu ecuación representa exactamente lo que dice el problema?”, “¿Cómo sabes que tu respuesta es correcta?”.
Evidencia: Problema creado, ecuación, solución y comprobación.
Diferenciación y transiciones
Para quienes necesitan apoyo: ofrecer fichas, dibujos de grupos ya iniciados, una tabla de multiplicar, ecuaciones con números menores y frases guía: “Hay ___ grupos”, “En total hay ___”, “Falta saber ___”. Permitir explicar oralmente antes de escribir.
Para quienes terminan antes: proponer ecuaciones con el mismo resultado, como 2 × n = 12 y n × 3 = 12, y pedirles que expliquen por qué cambia la cantidad de grupos. También pueden crear un caso con dos pasos sencillos.
Para las transiciones, el docente utiliza una señal breve: “¡Cambio de misión!”. Los estudiantes guardan las tarjetas en una carpeta, dejan las fichas en el centro de la mesa y levantan la ficha de detective cuando están listos para la siguiente actividad.
Fase de Cierre
Tiempo estimado: 22 minutos
Síntesis colectiva: “El mapa del detective” (8 minutos)
Docente: Dibuja en la pizarra cuatro casillas conectadas con flechas:
“Leo la situación”.
“Identifico grupos y total”.
“Escribo la ecuación y encuentro el número desconocido”.
“Compruebo multiplicando”.
Solicita a distintos estudiantes que completen cada casilla con palabras, dibujos o ejemplos. El grupo resuelve oralmente 4 × n = 16. El docente pregunta: “¿Qué debemos hacer primero? ¿Qué operación nos ayuda a encontrar n? ¿Cómo comprobamos?”.
Estudiantes: Participan en la construcción del mapa y explican el procedimiento con sus palabras.
Ticket de salida individual (8 minutos)
Docente: Entrega una media hoja con las siguientes consignas:
“Resuelve: 3 × n = 18”.
“Dibuja los grupos o escribe una división que te ayude”.
“Comprueba tu respuesta con una multiplicación”.
“Escribe una oración que explique qué significa n”.
Estudiantes: Resuelven individualmente y entregan el ticket al salir. El docente revisa rápidamente si identifican que n = 6, si comprueban con 3 × 6 = 18 y si comprenden el significado de la incógnita.
Reflexión metacognitiva y retroalimentación (6 minutos)
Docente: Formula las siguientes preguntas exactas:
“¿Qué parte te ayudó más: las fichas, el dibujo, la división o la multiplicación? ¿Por qué?”.
“¿Cómo supiste qué número representaba la letra n?”.
“¿Qué hiciste para comprobar que tu respuesta era correcta?”.
Estudiantes: Responden mediante una ronda breve o escriben una frase en su cuaderno. El docente ofrece retroalimentación inmediata con la estructura: “Lo lograste porque…”, “Revisa…”, “Una forma de comprobarlo es…”. Reconoce estrategias variadas y corrige errores sin descalificar.
Transferencia: El docente conecta el aprendizaje con repartir frutas, organizar equipos, preparar paquetes o distribuir materiales en casa. Como reto opcional, cada estudiante inventará en casa una situación con grupos iguales, escribirá su ecuación y la llevará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previos, en los minutos 0 a 8 del inicio. Se observa si los estudiantes reconocen grupos iguales, multiplicación, división y el significado de una cantidad desconocida.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“Detectives con fichas”, “Elige la estrategia correcta” y “Crea un nuevo caso”, entre los minutos 35 y 78 del desarrollo. Se brinda retroalimentación mientras los estudiantes trabajan.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ticket de salida, durante los minutos 98 a 106 de la sesión. Se valora la resolución individual, la comprobación y la explicación.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Interpreta</w:t>
      </w:r>
      <w:r>
        <w:rPr/>
        <w:t xml:space="preserve"> correctamente los grupos, el total y la cantidad desconocida en una situación cotidiana. Vinculado con el objetivo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Resuelve</w:t>
      </w:r>
      <w:r>
        <w:rPr/>
        <w:t xml:space="preserve"> ecuaciones multiplicativas sencillas mediante una estrategia adecuada. Vinculado con el objetivo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Comprueba</w:t>
      </w:r>
      <w:r>
        <w:rPr/>
        <w:t xml:space="preserve"> la solución sustituyendo el valor de la incógnita en la multiplicación original. Vinculado con el objetivo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</w:t>
      </w:r>
      <w:r>
        <w:rPr/>
        <w:t xml:space="preserve"> con claridad los pasos y la estrategia utilizada. Vinculado con el objetivo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</w:t>
      </w:r>
      <w:r>
        <w:rPr/>
        <w:t xml:space="preserve"> un problema cotidiano coherente con una ecuación multiplicativa.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grupos y total; escribe la ecuación; encuentra la incógnita; comprueba la respuesta; explica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la participación, el uso adecuado de fichas y la colaboración en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breve para el caso creado:</w:t>
      </w:r>
      <w:r>
        <w:rPr/>
        <w:t xml:space="preserve"> situación clara, ecuación correcta, solución correcta y comprobación incluida.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Autoevaluación:</w:t>
      </w:r>
      <w:r>
        <w:rPr/>
        <w:t xml:space="preserve"> los estudiantes marcan una estrella, dos estrellas o tres estrellas según cuánto comprendieron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Ticket de salida:</w:t>
      </w:r>
      <w:r>
        <w:rPr/>
        <w:t xml:space="preserve"> evidencia individual del logro de los objetivos 2, 3 y 4.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7"/>
        </w:numPr>
      </w:pPr>
      <w:r>
        <w:rPr/>
        <w:t xml:space="preserve">Ficha grupal con cuatro casos representados, ecuaciones resueltas y comprobaciones.</w:t>
      </w:r>
    </w:p>
    <w:p>
      <w:pPr>
        <w:numPr>
          <w:ilvl w:val="0"/>
          <w:numId w:val="7"/>
        </w:numPr>
      </w:pPr>
      <w:r>
        <w:rPr/>
        <w:t xml:space="preserve">Tarjetas de estrategias con procedimientos escritos o dibujados.</w:t>
      </w:r>
    </w:p>
    <w:p>
      <w:pPr>
        <w:numPr>
          <w:ilvl w:val="0"/>
          <w:numId w:val="7"/>
        </w:numPr>
      </w:pPr>
      <w:r>
        <w:rPr/>
        <w:t xml:space="preserve">Problema creado por cada equipo con su ecuación y solución.</w:t>
      </w:r>
    </w:p>
    <w:p>
      <w:pPr>
        <w:numPr>
          <w:ilvl w:val="0"/>
          <w:numId w:val="7"/>
        </w:numPr>
      </w:pPr>
      <w:r>
        <w:rPr/>
        <w:t xml:space="preserve">Participación en las explicaciones y respuestas durante la plenaria.</w:t>
      </w:r>
    </w:p>
    <w:p>
      <w:pPr>
        <w:numPr>
          <w:ilvl w:val="0"/>
          <w:numId w:val="7"/>
        </w:numPr>
      </w:pPr>
      <w:r>
        <w:rPr/>
        <w:t xml:space="preserve">Ticket de salida individual correctamente resuelto.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E77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91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EC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43C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B4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81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93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