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Del concepto a la pantalla: indagar, crear y narrar con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artística y cultural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introduce a los estudiantes de la Licenciatura en Educación Artística y Cultural, con formación técnica o tecnológica, en los fundamentos de la producción audiovisual mediante la metodología de Aprendizaje Basado en Indagación. Durante tres sesiones, los estudiantes explorarán cómo una idea artística, cultural o educativa puede transformarse en una pieza audiovisual breve, coherente y técnicamente funcional.</w:t>
      </w:r>
    </w:p>
    <w:p>
      <w:pPr/>
      <w:r>
        <w:rPr/>
        <w:t xml:space="preserve">El proceso parte de una pregunta problematizadora: </w:t>
      </w:r>
      <w:r>
        <w:rPr>
          <w:b w:val="1"/>
          <w:bCs w:val="1"/>
        </w:rPr>
        <w:t xml:space="preserve">¿cómo podemos contar una situación cultural de nuestro entorno en un video breve que comunique una perspectiva propia y genere interés en la audiencia?</w:t>
      </w:r>
      <w:r>
        <w:rPr/>
        <w:t xml:space="preserve"> A partir de esta pregunta, los equipos observarán su contexto, investigarán referentes, formularán decisiones de producción, experimentarán con encuadres, sonido, iluminación y edición, y justificarán sus elecciones creativas.</w:t>
      </w:r>
    </w:p>
    <w:p>
      <w:pPr/>
      <w:r>
        <w:rPr/>
        <w:t xml:space="preserve">La propuesta relaciona la producción audiovisual con prácticas cercanas a los estudiantes, como videos para redes sociales, cápsulas educativas, registros de eventos, documentales comunitarios y contenidos de divulgación cultural. El énfasis no estará únicamente en aprender a usar una cámara o una aplicación, sino en comprender que toda producción audiovisual implica investigar, seleccionar información, construir una mirada y tomar decisiones éticas sobre la representación de personas y comunidades. El producto final será una cápsula audiovisual de uno a dos minutos, acompañada de una bitácora de indagación y una socialización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Formular</w:t>
      </w:r>
      <w:r>
        <w:rPr/>
        <w:t xml:space="preserve"> una pregunta de indagación y un enfoque narrativo relacionados con una manifestación artística, cultural o educativa del entorno.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una propuesta audiovisual mediante sinopsis, guion técnico, storyboard y plan básico de producción.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Aplicar</w:t>
      </w:r>
      <w:r>
        <w:rPr/>
        <w:t xml:space="preserve"> principios elementales de lenguaje audiovisual, registro sonoro, iluminación, composición y edición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Evaluar</w:t>
      </w:r>
      <w:r>
        <w:rPr/>
        <w:t xml:space="preserve"> la claridad comunicativa, pertinencia cultural, calidad técnica y coherencia narrativa de una pieza audiovisual.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las decisiones creativas, técnicas y éticas tomadas durante el proceso de producción.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teléfono inteligente con cámara por equipo de tres o cuatro estudiantes; mínimo uno por grupo.</w:t>
      </w:r>
    </w:p>
    <w:p>
      <w:pPr>
        <w:numPr>
          <w:ilvl w:val="0"/>
          <w:numId w:val="2"/>
        </w:numPr>
      </w:pPr>
      <w:r>
        <w:rPr/>
        <w:t xml:space="preserve">Trípodes o soportes improvisados; uno por equipo cuando sea posible.</w:t>
      </w:r>
    </w:p>
    <w:p>
      <w:pPr>
        <w:numPr>
          <w:ilvl w:val="0"/>
          <w:numId w:val="2"/>
        </w:numPr>
      </w:pPr>
      <w:r>
        <w:rPr/>
        <w:t xml:space="preserve">Audífonos con micrófono o micrófonos de solapa; uno por equipo, si están disponibles.</w:t>
      </w:r>
    </w:p>
    <w:p>
      <w:pPr>
        <w:numPr>
          <w:ilvl w:val="0"/>
          <w:numId w:val="2"/>
        </w:numPr>
      </w:pPr>
      <w:r>
        <w:rPr/>
        <w:t xml:space="preserve">Hojas tamaño carta, cartulina, marcadores, lápices, cinta adhesiva y notas autoadhesivas.</w:t>
      </w:r>
    </w:p>
    <w:p>
      <w:pPr>
        <w:numPr>
          <w:ilvl w:val="0"/>
          <w:numId w:val="2"/>
        </w:numPr>
      </w:pPr>
      <w:r>
        <w:rPr/>
        <w:t xml:space="preserve">Plantillas impresas de pregunta de indagación, sinopsis, guion técnico, storyboard, plan de producción y rúbrica.</w:t>
      </w:r>
    </w:p>
    <w:p>
      <w:pPr>
        <w:numPr>
          <w:ilvl w:val="0"/>
          <w:numId w:val="2"/>
        </w:numPr>
      </w:pPr>
      <w:r>
        <w:rPr/>
        <w:t xml:space="preserve">Computadores o tabletas con acceso a internet; uno por equipo.</w:t>
      </w:r>
    </w:p>
    <w:p>
      <w:pPr>
        <w:numPr>
          <w:ilvl w:val="0"/>
          <w:numId w:val="2"/>
        </w:numPr>
      </w:pPr>
      <w:r>
        <w:rPr/>
        <w:t xml:space="preserve">Aplicaciones de edición: CapCut, Canva Video, Clipchamp, OpenShot o equivalente instalado previamente.</w:t>
      </w:r>
    </w:p>
    <w:p>
      <w:pPr>
        <w:numPr>
          <w:ilvl w:val="0"/>
          <w:numId w:val="2"/>
        </w:numPr>
      </w:pPr>
      <w:r>
        <w:rPr/>
        <w:t xml:space="preserve">Proyector, parlantes y pantalla.</w:t>
      </w:r>
    </w:p>
    <w:p>
      <w:pPr>
        <w:numPr>
          <w:ilvl w:val="0"/>
          <w:numId w:val="2"/>
        </w:numPr>
      </w:pPr>
      <w:r>
        <w:rPr/>
        <w:t xml:space="preserve">Fragmentos audiovisuales breves de documental comunitario, video educativo y cápsula cultural.</w:t>
      </w:r>
    </w:p>
    <w:p>
      <w:pPr>
        <w:numPr>
          <w:ilvl w:val="0"/>
          <w:numId w:val="2"/>
        </w:numPr>
      </w:pPr>
      <w:r>
        <w:rPr/>
        <w:t xml:space="preserve">Banco de sonidos e imágenes con licencias abiertas: Pixabay, Wikimedia Commons, Unsplash y Free Music Archive.</w:t>
      </w:r>
    </w:p>
    <w:p>
      <w:pPr>
        <w:numPr>
          <w:ilvl w:val="0"/>
          <w:numId w:val="2"/>
        </w:numPr>
      </w:pPr>
      <w:r>
        <w:rPr/>
        <w:t xml:space="preserve">Carpeta digital compartida en Google Drive, OneDrive o plataforma institucional.</w:t>
      </w:r>
    </w:p>
    <w:p>
      <w:pPr>
        <w:numPr>
          <w:ilvl w:val="0"/>
          <w:numId w:val="2"/>
        </w:numPr>
      </w:pPr>
      <w:r>
        <w:rPr/>
        <w:t xml:space="preserve">Lista de cotejo para registro técnico, consentimiento informado sencillo y formato de créditos.</w:t>
      </w:r>
    </w:p>
    <w:p>
      <w:pPr>
        <w:numPr>
          <w:ilvl w:val="0"/>
          <w:numId w:val="2"/>
        </w:numPr>
      </w:pPr>
      <w:r>
        <w:rPr/>
        <w:t xml:space="preserve">Conexión a internet, extensiones eléctricas y cargadores para los dispositivos.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elementos básicos de una imagen: plano, encuadre, punto de vista, composición y luz.</w:t>
      </w:r>
    </w:p>
    <w:p>
      <w:pPr>
        <w:numPr>
          <w:ilvl w:val="0"/>
          <w:numId w:val="3"/>
        </w:numPr>
      </w:pPr>
      <w:r>
        <w:rPr/>
        <w:t xml:space="preserve">Utilizar de manera elemental un teléfono inteligente, una cámara o una tableta para capturar fotografías y videos.</w:t>
      </w:r>
    </w:p>
    <w:p>
      <w:pPr>
        <w:numPr>
          <w:ilvl w:val="0"/>
          <w:numId w:val="3"/>
        </w:numPr>
      </w:pPr>
      <w:r>
        <w:rPr/>
        <w:t xml:space="preserve">Leer y analizar imágenes, afiches, fotografías o piezas audiovisuales desde una perspectiva artística y cultural.</w:t>
      </w:r>
    </w:p>
    <w:p>
      <w:pPr>
        <w:numPr>
          <w:ilvl w:val="0"/>
          <w:numId w:val="3"/>
        </w:numPr>
      </w:pPr>
      <w:r>
        <w:rPr/>
        <w:t xml:space="preserve">Escribir textos breves con intención comunicativa: título, descripción, pregunta y párrafo argumentativo.</w:t>
      </w:r>
    </w:p>
    <w:p>
      <w:pPr>
        <w:numPr>
          <w:ilvl w:val="0"/>
          <w:numId w:val="3"/>
        </w:numPr>
      </w:pPr>
      <w:r>
        <w:rPr/>
        <w:t xml:space="preserve">Trabajar colaborativamente, distribuir responsabilidades y respetar acuerdos de producción.</w:t>
      </w:r>
    </w:p>
    <w:p>
      <w:pPr>
        <w:numPr>
          <w:ilvl w:val="0"/>
          <w:numId w:val="3"/>
        </w:numPr>
      </w:pPr>
      <w:r>
        <w:rPr/>
        <w:t xml:space="preserve">Conocer normas básicas de convivencia digital, privacidad, derechos de autor y uso responsable de la imagen de las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Mirar el entorno y convertir una inquietud en proyectoFase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la producción audiovisual como una forma de investigación y expresión cultural, identificar recursos del lenguaje audiovisual y formular una primera pregunta de indagación.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dos videos de aproximadamente un minuto: una cápsula educativa y un registro audiovisual de una manifestación cultural. Sin explicar inicialmente sus características, solicita que los estudiantes respondan individualmente en una nota adhesiva: </w:t>
      </w:r>
      <w:r>
        <w:rPr>
          <w:b w:val="1"/>
          <w:bCs w:val="1"/>
        </w:rPr>
        <w:t xml:space="preserve">“¿Qué me hizo comprender cada video y qué decisión audiovisual influyó más en esa comprensión?”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escriben una respuesta breve y la ubican en una cartelera con tres columnas: </w:t>
      </w:r>
      <w:r>
        <w:rPr>
          <w:i w:val="1"/>
          <w:iCs w:val="1"/>
        </w:rPr>
        <w:t xml:space="preserve">imagen</w:t>
      </w:r>
      <w:r>
        <w:rPr/>
        <w:t xml:space="preserve">, </w:t>
      </w:r>
      <w:r>
        <w:rPr>
          <w:i w:val="1"/>
          <w:iCs w:val="1"/>
        </w:rPr>
        <w:t xml:space="preserve">sonido</w:t>
      </w:r>
      <w:r>
        <w:rPr/>
        <w:t xml:space="preserve"> y </w:t>
      </w:r>
      <w:r>
        <w:rPr>
          <w:i w:val="1"/>
          <w:iCs w:val="1"/>
        </w:rPr>
        <w:t xml:space="preserve">relato</w:t>
      </w:r>
      <w:r>
        <w:rPr/>
        <w:t xml:space="preserve">. Luego comparan sus respuestas con un compañero.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</w:t>
      </w:r>
      <w:r>
        <w:rPr>
          <w:b w:val="1"/>
          <w:bCs w:val="1"/>
        </w:rPr>
        <w:t xml:space="preserve">“En tres sesiones producirán una cápsula de uno a dos minutos sobre una práctica, memoria, problema o expresión artística de su entorno. No recibirán un tema cerrado: deberán descubrir qué vale la pena contar, para quién y desde qué perspectiva.”</w:t>
      </w:r>
      <w:r>
        <w:rPr/>
        <w:t xml:space="preserve"> Muestra ejemplos de videos realizados por estudiantes o colectivos comunitarios y pregunta: </w:t>
      </w:r>
      <w:r>
        <w:rPr>
          <w:b w:val="1"/>
          <w:bCs w:val="1"/>
        </w:rPr>
        <w:t xml:space="preserve">“¿Qué historia de nuestro barrio, institución o comunidad no está siendo contada suficientemente?”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reto con usos reales: divulgación de una exposición, memoria de una tradición, campaña de valoración del patrimonio, tutorial artístico o microdocumental para redes institucionales. Aclara que producir no significa grabar todo lo que ocurre, sino seleccionar y organizar una mirada.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Mencionan situaciones cercanas que podrían investigarse y registran dos posibles temas en su cuaderno. El docente explica que las ideas deben ser viables en tiempo, espacio y recursos, y que se solicitará autorización si aparecen personas identificables.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Presentación del contenido mediante indagación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Evita una explicación extensa inicial. Organiza cuatro estaciones de exploración con imágenes y ejemplos: </w:t>
      </w:r>
      <w:r>
        <w:rPr>
          <w:i w:val="1"/>
          <w:iCs w:val="1"/>
        </w:rPr>
        <w:t xml:space="preserve">encuadre y planos</w:t>
      </w:r>
      <w:r>
        <w:rPr/>
        <w:t xml:space="preserve">, </w:t>
      </w:r>
      <w:r>
        <w:rPr>
          <w:i w:val="1"/>
          <w:iCs w:val="1"/>
        </w:rPr>
        <w:t xml:space="preserve">movimiento y punto de vista</w:t>
      </w:r>
      <w:r>
        <w:rPr/>
        <w:t xml:space="preserve">, </w:t>
      </w:r>
      <w:r>
        <w:rPr>
          <w:i w:val="1"/>
          <w:iCs w:val="1"/>
        </w:rPr>
        <w:t xml:space="preserve">sonido</w:t>
      </w:r>
      <w:r>
        <w:rPr/>
        <w:t xml:space="preserve"> y </w:t>
      </w:r>
      <w:r>
        <w:rPr>
          <w:i w:val="1"/>
          <w:iCs w:val="1"/>
        </w:rPr>
        <w:t xml:space="preserve">luz/composición</w:t>
      </w:r>
      <w:r>
        <w:rPr/>
        <w:t xml:space="preserve">. En cada estación plantea una pregunta: </w:t>
      </w:r>
      <w:r>
        <w:rPr>
          <w:b w:val="1"/>
          <w:bCs w:val="1"/>
        </w:rPr>
        <w:t xml:space="preserve">“¿Qué información agrega este recurso y qué podría ocultar?”</w:t>
      </w:r>
      <w:r>
        <w:rPr/>
        <w:t xml:space="preserve"> Los estudiantes observan, comparan y anotan hipótesis. Después de la exploración, el docente sistematiza los conceptos de plano general, plano medio, primer plano, ángulo, continuidad, sonido ambiente, voz en off, luz frontal y contraluz.</w:t>
      </w:r>
    </w:p>
    <w:p>
      <w:pPr/>
      <w:r>
        <w:rPr>
          <w:b w:val="1"/>
          <w:bCs w:val="1"/>
        </w:rPr>
        <w:t xml:space="preserve">Actividad 1: Laboratorio de miradas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elementales del lenguaje audiovisual.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tres o cuatro.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“Elijan un objeto cotidiano del aula. Graben cinco planos diferentes del mismo objeto: general, medio, detalle, picado y contrapicado. No usen filtros”.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tomas, las nombran y registran en una tabla qué sensación o información produce cada plano.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 plano permite ubicar el objeto?, ¿cuál dirige la atención?, ¿qué cambia cuando modifican la altura de la cámara?”.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Evidencia:</w:t>
      </w:r>
      <w:r>
        <w:rPr/>
        <w:t xml:space="preserve"> Carpeta con cinco clips y tabla de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Del tema a la pregunta investigable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una pregunta de indagación y un enfoque narrativo.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guía con la fórmula: </w:t>
      </w:r>
      <w:r>
        <w:rPr>
          <w:i w:val="1"/>
          <w:iCs w:val="1"/>
        </w:rPr>
        <w:t xml:space="preserve">¿Cómo/por qué/de qué manera + fenómeno concreto + afecta, expresa o transforma + contexto específico?</w:t>
      </w:r>
      <w:r>
        <w:rPr/>
        <w:t xml:space="preserve"> Aclara que “¿Qué es la cultura?” es demasiado amplia, mientras que “¿Cómo mantienen los estudiantes una técnica de muralismo en la institución?” es más viable.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escriben tres temas. En equipo los valoran según interés, acceso a fuentes, tiempo disponible y posibilidad de producir imágenes o sonidos propios.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conviertan el tema elegido en una pregunta sin respuesta inmediata. Pregunta: “¿Qué necesitarían observar, entrevistar o consultar para responderla?”.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Evidencia:</w:t>
      </w:r>
      <w:r>
        <w:rPr/>
        <w:t xml:space="preserve"> Matriz de selección y pregunta de indagación aprobada por 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Mapa inicial de fuentes y perspectivas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una perspectiva cultural y ética para 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diferencia entre fuente primaria, fuente secundaria y observación directa. Solicita elaborar un mapa con al menos una persona o colectivo, un lugar u objeto, un documento o sitio web confiable y una experiencia que deba observarse.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qué voces quieren incluir, qué información necesitan verificar y qué riesgos de representación deben evitar. Escriben una regla ética, por ejemplo: “No presentaremos una práctica cultural como folclor exótico sin consultar a sus participantes”.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Revisa la viabilidad y pregunta: “¿Quién podría sentirse afectado por esta representación?, ¿cómo pedirán permiso?, ¿qué información no deben publicar?”.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Evidencia:</w:t>
      </w:r>
      <w:r>
        <w:rPr/>
        <w:t xml:space="preserve"> Mapa de fuentes, posibles entrevistados y acuerdo ético del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Quienes terminen antes elaboran dos posibles públicos y modifican el enfoque del video para cada uno. Quienes necesiten apoyo reciben tarjetas con ejemplos de preguntas, planos y fuentes; también pueden explicar oralmente su idea antes de escribirla. Para cerrar el desarrollo, cada equipo pega su pregunta en el mural “Investigaremos…” y observa las preguntas de los demás. El docente anuncia que en la siguiente sesión esas preguntas se transformarán en una propuesta narrativa y un plan de grabación.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ticket de salida con tres frases: </w:t>
      </w:r>
      <w:r>
        <w:rPr>
          <w:b w:val="1"/>
          <w:bCs w:val="1"/>
        </w:rPr>
        <w:t xml:space="preserve">“Hoy comprendí que un plano sirve para…”</w:t>
      </w:r>
      <w:r>
        <w:rPr/>
        <w:t xml:space="preserve">, </w:t>
      </w:r>
      <w:r>
        <w:rPr>
          <w:b w:val="1"/>
          <w:bCs w:val="1"/>
        </w:rPr>
        <w:t xml:space="preserve">“Nuestra pregunta de indagación es…”</w:t>
      </w:r>
      <w:r>
        <w:rPr/>
        <w:t xml:space="preserve"> y </w:t>
      </w:r>
      <w:r>
        <w:rPr>
          <w:b w:val="1"/>
          <w:bCs w:val="1"/>
        </w:rPr>
        <w:t xml:space="preserve">“Para responderla necesitamos investigar…”</w:t>
      </w:r>
      <w:r>
        <w:rPr/>
        <w:t xml:space="preserve"> Después, invita a dos equipos a leer sus preguntas.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ticket y realizan una autoevaluación rápida con semáforo: verde si la pregunta es clara y viable, amarillo si requiere ajustes y rojo si todavía es un tema demasiado amplio.</w:t>
      </w:r>
    </w:p>
    <w:p>
      <w:pPr/>
      <w:r>
        <w:rPr>
          <w:b w:val="1"/>
          <w:bCs w:val="1"/>
        </w:rPr>
        <w:t xml:space="preserve">Retroalimentación, transferencia y 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oral inmediata usando dos criterios: claridad de la pregunta y posibilidad real de observar o entrevistar fuentes. Explica que no se evalúa todavía la calidad estética del proyecto, sino la calidad de la indagación inicial.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Cada equipo debe realizar una microindagación: consultar una fuente confiable, tomar tres fotografías del contexto sin vulnerar la privacidad y contactar a una posible fuente humana. Llevarán sus hallazgos y una autorización preliminar para la siguiente sesión.</w:t>
      </w:r>
    </w:p>
    <w:p>
      <w:pPr/>
      <w:r>
        <w:rPr>
          <w:b w:val="1"/>
          <w:bCs w:val="1"/>
        </w:rPr>
        <w:t xml:space="preserve">Anticipo:</w:t>
      </w:r>
      <w:r>
        <w:rPr/>
        <w:t xml:space="preserve"> “La próxima sesión pasaremos de la pregunta al diseño: definiremos qué contará el video, en qué orden y con qué recursos”.</w:t>
      </w:r>
    </w:p>
    <w:p>
      <w:pPr/>
      <w:r>
        <w:rPr/>
        <w:t xml:space="preserve">Sesión 2: Diseñar la historia y planificar la producciónFase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indagación inicial y convertir los hallazgos en una propuesta narrativa, visual y técnica viable.</w:t>
      </w:r>
    </w:p>
    <w:p>
      <w:pPr/>
      <w:r>
        <w:rPr>
          <w:b w:val="1"/>
          <w:bCs w:val="1"/>
        </w:rPr>
        <w:t xml:space="preserve">Conexión con la sesión anterior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Recibe los tickets de salida y proyecta tres preguntas de equipos. Solicita que la clase identifique cuál es más específica, cuál requiere mayor evidencia y cuál presenta un posible problema ético. Pregunta exactamente: </w:t>
      </w:r>
      <w:r>
        <w:rPr>
          <w:b w:val="1"/>
          <w:bCs w:val="1"/>
        </w:rPr>
        <w:t xml:space="preserve">“¿Qué tendría que verse o escucharse en el video para que el público comprenda la respuesta?”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la fuente consultada, las fotografías y las dificultades encontradas. Cada grupo modifica su pregunta si la evidencia obtenida muestra que el enfoque inicial era demasiado amplio o poco viable.</w:t>
      </w:r>
    </w:p>
    <w:p>
      <w:pPr/>
      <w:r>
        <w:rPr>
          <w:b w:val="1"/>
          <w:bCs w:val="1"/>
        </w:rPr>
        <w:t xml:space="preserve">Presentación del objetivo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producirán una carpeta de preproducción. Al finalizar, otra persona debería poder entender qué grabarán, en qué orden, con quiénes, dónde, cuándo y qué necesitan”. Presenta brevemente los componentes de una sinopsis, guion técnico, storyboard, plan de rodaje y consentimiento.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minutos.</w:t>
      </w:r>
    </w:p>
    <w:p>
      <w:pPr/>
      <w:r>
        <w:rPr>
          <w:b w:val="1"/>
          <w:bCs w:val="1"/>
        </w:rPr>
        <w:t xml:space="preserve">Presentación del contenido mediante análisis de referentes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fragmento de una cápsula documental sin sonido y luego con sonido. Pide que los estudiantes deduzcan qué información aporta cada elemento. Entrega una ficha para identificar: inicio o gancho, desarrollo, evidencia, voz de los participantes, cierre y llamado a la acción. En plenaria, sistematiza que una pieza breve necesita una idea central, selección de información, progresión y cierre; no basta con acumular imágenes.</w:t>
      </w:r>
    </w:p>
    <w:p>
      <w:pPr/>
      <w:r>
        <w:rPr>
          <w:b w:val="1"/>
          <w:bCs w:val="1"/>
        </w:rPr>
        <w:t xml:space="preserve">Actividad 1: Construcción de la sinopsis y la escaleta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narrativa coherente con la pregunta de indagación.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tres o cuatro, con roles de coordinación, investigación, imagen y sonido/edición. Los roles pueden rotarse.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Indica: “Escriban una sinopsis de máximo 80 palabras que responda qué mostrarán, desde qué perspectiva y para quién. Luego elaboren una escaleta de cinco momentos: gancho, contexto, evidencia, voz o testimonio y cierre”.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únicamente información relacionada con su pregunta. Definen una frase de apertura y una acción final para la audiencia.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 puede eliminarse sin afectar la idea central?, ¿la voz de quién falta?, ¿su cierre responde o deja abierta la pregunta?”.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Evidencia:</w:t>
      </w:r>
      <w:r>
        <w:rPr/>
        <w:t xml:space="preserve"> Sinopsis, público objetivo y escaleta de cinco momentos.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Guion técnico y storyboard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decisiones narrativas con recursos de imagen y sonido.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Modela en el tablero una fila de guion técnico: número de plano, imagen, audio, duración aproximada y observaciones. Explica que el storyboard no exige dibujar bien; debe comunicar encuadre, sujeto y acción.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Elaboran entre ocho y doce planos. Para cada uno escriben tipo de plano, movimiento o cámara fija, diálogo o sonido, duración y propósito. Incluyen al menos un plano de ubicación, dos detalles, un testimonio o voz en off y sonido ambiente.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Hace una revisión de continuidad: “Si el personaje mira hacia la derecha en un plano, ¿cómo conservarán la orientación en el siguiente?, ¿qué imagen cubrirá un corte?, ¿qué grabarán si el audio de la entrevista falla?”.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Evidencia:</w:t>
      </w:r>
      <w:r>
        <w:rPr/>
        <w:t xml:space="preserve"> Guion técnico y storyboard con anotaciones legibles.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3: Plan de producción y prueba técnica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básicos de organización, sonido, luz y seguridad.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verificación: permisos, localización, horario, dispositivos cargados, memoria disponible, encuadre horizontal o vertical definido, prueba de sonido, fuente de luz y plan alternativo.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plan de rodaje con fecha, lugar, responsables, recursos y duración. Realizan una prueba de 20 segundos: una persona habla mientras otra registra el audio a un metro de distancia; comparan el resultado con una grabación hecha lejos de la fuente.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“¿Se entiende la voz?, ¿qué ruido interfiere?, ¿de dónde viene la luz?, ¿qué harán si llueve o si la persona entrevistada no autoriza la publicación?”.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Evidencia:</w:t>
      </w:r>
      <w:r>
        <w:rPr/>
        <w:t xml:space="preserve"> Plan de rodaje, prueba técnica y lista de contingencias.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Los equipos que terminen antes preparan una versión alternativa de la escaleta para video vertical y otra para video horizontal, justificando cuál se ajusta mejor a su público. A quienes necesitan apoyo se les entrega una plantilla parcialmente diligenciada con ejemplos de planos y conectores narrativos; el docente realiza una tutoría de cinco minutos por equipo. Se cierra con una “galería de preproducción”: los equipos dejan sus documentos visibles y reciben una sugerencia escrita de otro grupo usando la fórmula </w:t>
      </w:r>
      <w:r>
        <w:rPr>
          <w:b w:val="1"/>
          <w:bCs w:val="1"/>
        </w:rPr>
        <w:t xml:space="preserve">“La idea se entiende cuando…, y podría mejorar si…”</w:t>
      </w:r>
      <w:r>
        <w:rPr/>
        <w:t xml:space="preserve">. Esa sugerencia será el punto de partida para revisar antes de grabar.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en el tablero una ruta con cinco estaciones: </w:t>
      </w:r>
      <w:r>
        <w:rPr>
          <w:i w:val="1"/>
          <w:iCs w:val="1"/>
        </w:rPr>
        <w:t xml:space="preserve">pregunta, evidencia, historia, planos y plan de rodaje</w:t>
      </w:r>
      <w:r>
        <w:rPr/>
        <w:t xml:space="preserve">. Cada equipo coloca una tarjeta con el elemento que considera más sólido y otra con el elemento que debe revisar.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en un minuto su pregunta, público y primer plano del video. El resto de la clase responde con una pregunta de precisión, no con una opinión general.</w:t>
      </w:r>
    </w:p>
    <w:p>
      <w:pPr/>
      <w:r>
        <w:rPr>
          <w:b w:val="1"/>
          <w:bCs w:val="1"/>
        </w:rPr>
        <w:t xml:space="preserve">Reflexión metacognitiva y retroalimentación</w:t>
      </w:r>
    </w:p>
    <w:p>
      <w:pPr/>
      <w:r>
        <w:rPr/>
        <w:t xml:space="preserve">Los estudiantes responden por escrito: </w:t>
      </w:r>
      <w:r>
        <w:rPr>
          <w:b w:val="1"/>
          <w:bCs w:val="1"/>
        </w:rPr>
        <w:t xml:space="preserve">“¿Qué decisión del guion comunica mejor nuestra pregunta?”</w:t>
      </w:r>
      <w:r>
        <w:rPr/>
        <w:t xml:space="preserve">, </w:t>
      </w:r>
      <w:r>
        <w:rPr>
          <w:b w:val="1"/>
          <w:bCs w:val="1"/>
        </w:rPr>
        <w:t xml:space="preserve">“¿Qué riesgo técnico puede afectar la grabación y cómo lo prevenimos?”</w:t>
      </w:r>
      <w:r>
        <w:rPr/>
        <w:t xml:space="preserve"> y </w:t>
      </w:r>
      <w:r>
        <w:rPr>
          <w:b w:val="1"/>
          <w:bCs w:val="1"/>
        </w:rPr>
        <w:t xml:space="preserve">“¿Qué evidencia nos falta para no representar el tema de forma superficial?”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planes con una lista de cotejo y marca: aprobado, ajustar pregunta o ajustar producción. La retroalimentación se centra en viabilidad, coherencia y ética.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/>
        <w:t xml:space="preserve">Cada equipo debe grabar el material previsto, respetar los permisos, guardar una copia de seguridad y registrar en la bitácora cualquier cambio realizado. Si no es posible salir del aula, podrán trabajar con objetos, espacios o testimonios autorizados dentro de la institución. La siguiente sesión se dedicará a seleccionar, editar y evaluar el producto.</w:t>
      </w:r>
    </w:p>
    <w:p>
      <w:pPr/>
      <w:r>
        <w:rPr/>
        <w:t xml:space="preserve">Sesión 3: Editar, revisar y comunicar una mirada propiaFase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los materiales grabados, reconocer problemas técnicos y aplicar un flujo básico de edición para construir una cápsula audiovisual comunicativa.</w:t>
      </w:r>
    </w:p>
    <w:p>
      <w:pPr/>
      <w:r>
        <w:rPr>
          <w:b w:val="1"/>
          <w:bCs w:val="1"/>
        </w:rPr>
        <w:t xml:space="preserve">Conexión con la sesión anterior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equipo muestre su carpeta de archivos y responda: </w:t>
      </w:r>
      <w:r>
        <w:rPr>
          <w:b w:val="1"/>
          <w:bCs w:val="1"/>
        </w:rPr>
        <w:t xml:space="preserve">“¿Qué material obtuvimos, qué falta y qué cambio debimos hacer respecto al plan original?”</w:t>
      </w:r>
      <w:r>
        <w:rPr/>
        <w:t xml:space="preserve"> Recuerda que modificar el plan a partir de la evidencia es parte de investigar, no necesariamente un error.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Comprueban que sus archivos tengan nombres claros, separan tomas útiles y duplican el material en la carpeta digital. Anotan en la bitácora una dificultad de imagen, sonido, actuación, permiso o logística.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minutos.</w:t>
      </w:r>
    </w:p>
    <w:p>
      <w:pPr/>
      <w:r>
        <w:rPr>
          <w:b w:val="1"/>
          <w:bCs w:val="1"/>
        </w:rPr>
        <w:t xml:space="preserve">Presentación del contenido mediante demostración guiada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una demostración de diez minutos en CapCut, Clipchamp, OpenShot o la aplicación disponible. Modela el flujo: importar, ordenar, recortar, ubicar la idea principal al inicio, ajustar niveles básicos de audio, incorporar texto breve, usar una transición sencilla, incluir créditos y exportar. Explica que la edición no debe ocultar información ni manipular un testimonio de manera engañosa. También muestra cómo citar una música o imagen de licencia abierta.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la demostración con un clip de práctica y anotan tres decisiones que deberán tomar: qué eliminar, qué conservar y qué necesita apoyo con texto o sonido.</w:t>
      </w:r>
    </w:p>
    <w:p>
      <w:pPr/>
      <w:r>
        <w:rPr>
          <w:b w:val="1"/>
          <w:bCs w:val="1"/>
        </w:rPr>
        <w:t xml:space="preserve">Actividad 1: Selección y montaje del primer corte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de edición y lenguaje audiovisual.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tres o cuatro.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Indica: “Construyan un primer corte de 60 a 120 segundos. Organicen el material según la escaleta, eliminen repeticiones y conserven solo imágenes y sonidos que ayuden a responder la pregunta”.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Importan los archivos, los ordenan, recortan silencios excesivos, usan planos de apoyo para cubrir cortes y agregan una pista de voz o testimonio cuando corresponda.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acompañamiento por estaciones y pregunta: “¿Qué comprenderá una persona que no conoce el contexto?, ¿el sonido ambiente aporta o distrae?, ¿el ritmo corresponde al tema?”.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Evidencia:</w:t>
      </w:r>
      <w:r>
        <w:rPr/>
        <w:t xml:space="preserve"> Primer corte exportado o compartido mediante enlace.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Revisión cruzada con protocolo crítico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claridad narrativa, pertinencia cultural y calidad técnica.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parejas de equipos. Entrega una ficha con cuatro criterios: se entiende la pregunta, hay evidencia suficiente, imagen y sonido se escuchan/observan adecuadamente, la representación es respetuosa y los créditos son correctos.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de otro grupo sin interrumpir. Escriben dos fortalezas, una pregunta que quedó sin resolver y una sugerencia concreta. No califican a las personas; analizan el producto.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Modela la retroalimentación: “En el minuto 0:35 la voz no se entiende porque…, podrían solucionarlo mediante…”. Supervisa que las observaciones sean específicas y respetuosas.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Evidencia:</w:t>
      </w:r>
      <w:r>
        <w:rPr/>
        <w:t xml:space="preserve"> Ficha de coevaluación y registro de decisiones de mejora.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3: Versión final y defensa de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decisiones creativas, técnicas y éticas.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aplicar las mejoras prioritarias y exportar la versión final en formato MP4. Cada equipo debe incluir título, nombres, fuentes y créditos de música o imágenes.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Ajustan cortes, volumen, textos y duración. Luego preparan una defensa oral de dos minutos que responda: “¿Qué pregunta orientó el video?, ¿qué evidencia seleccionamos?, ¿por qué usamos estos planos y sonidos?, ¿qué decisión ética tomamos?”.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Verifica que no se publiquen rostros, voces o datos sin autorización y pregunta: “¿La edición conserva el sentido de los testimonios?”.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Evidencia:</w:t>
      </w:r>
      <w:r>
        <w:rPr/>
        <w:t xml:space="preserve"> Video final, bitácora y defensa argumentada.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Los estudiantes que avanzan más rápido elaboran subtítulos, una versión accesible con descripción sonora o una adaptación de quince segundos para redes, sin perder el sentido original. Quienes necesitan apoyo reciben una secuencia visual de pasos de edición, archivos previamente organizados y acompañamiento de un compañero tutor; también pueden realizar la defensa oral apoyándose en tarjetas. La transición hacia el cierre se realiza mediante una muestra rápida: los videos se proyectan en orden y el público toma una nota sobre la pregunta que cree haber comprendido.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Socialización y 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la muestra final. Cada equipo dispone de dos minutos para proyectar su cápsula y dos minutos para responder las preguntas del público. Después construye con la clase un mapa conceptual en el tablero con los conceptos </w:t>
      </w:r>
      <w:r>
        <w:rPr>
          <w:i w:val="1"/>
          <w:iCs w:val="1"/>
        </w:rPr>
        <w:t xml:space="preserve">indagación, narrativa, lenguaje audiovisual, técnica, ética y audiencia</w:t>
      </w:r>
      <w:r>
        <w:rPr/>
        <w:t xml:space="preserve">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Explican la relación entre la pregunta inicial y el producto final. En el mapa conceptual aportan una conexión, por ejemplo: “La investigación orientó la selección de testimonios” o “El sonido ambiente ayudó a ubicar la práctica cultural”.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Cada estudiante responde individualmente las siguientes preguntas: </w:t>
      </w:r>
      <w:r>
        <w:rPr>
          <w:b w:val="1"/>
          <w:bCs w:val="1"/>
        </w:rPr>
        <w:t xml:space="preserve">“¿Qué aprendí sobre contar una realidad cultural sin reducirla a un estereotipo?”</w:t>
      </w:r>
      <w:r>
        <w:rPr/>
        <w:t xml:space="preserve">, </w:t>
      </w:r>
      <w:r>
        <w:rPr>
          <w:b w:val="1"/>
          <w:bCs w:val="1"/>
        </w:rPr>
        <w:t xml:space="preserve">“¿Qué competencia técnica desarrollé y qué necesito practicar todavía?”</w:t>
      </w:r>
      <w:r>
        <w:rPr/>
        <w:t xml:space="preserve"> y </w:t>
      </w:r>
      <w:r>
        <w:rPr>
          <w:b w:val="1"/>
          <w:bCs w:val="1"/>
        </w:rPr>
        <w:t xml:space="preserve">“¿Qué evidencia demuestra que nuestro video responde, amplía o reformula la pregunta inicial?”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retroalimentación breve basada en la rúbrica: destaca una fortaleza observable, señala un aspecto prioritario de mejora y propone una aplicación concreta. Por ejemplo: “La relación entre entrevista y planos de detalle es clara; para mejorar, nivelen el audio y eviten música que compita con la voz”. También permite una coevaluación oral con la fórmula </w:t>
      </w:r>
      <w:r>
        <w:rPr>
          <w:b w:val="1"/>
          <w:bCs w:val="1"/>
        </w:rPr>
        <w:t xml:space="preserve">“Me aportó…, me hizo pensar…, recomendaría…”</w:t>
      </w:r>
      <w:r>
        <w:rPr/>
        <w:t xml:space="preserve">.</w:t>
      </w:r>
    </w:p>
    <w:p>
      <w:pPr/>
      <w:r>
        <w:rPr>
          <w:b w:val="1"/>
          <w:bCs w:val="1"/>
        </w:rPr>
        <w:t xml:space="preserve">Transferencia y reto final</w:t>
      </w:r>
    </w:p>
    <w:p>
      <w:pPr/>
      <w:r>
        <w:rPr/>
        <w:t xml:space="preserve">Se plantea el reto de transferir el aprendizaje a un contexto profesional: adaptar la cápsula para una exposición escolar, un museo local, una organización cultural o una campaña educativa. Los estudiantes deberán justificar qué cambiarían según la nueva audiencia, el formato de publicación y las condiciones de accesibilidad. El docente cierra afirmando: </w:t>
      </w:r>
      <w:r>
        <w:rPr>
          <w:b w:val="1"/>
          <w:bCs w:val="1"/>
        </w:rPr>
        <w:t xml:space="preserve">“Una producción audiovisual no termina al exportar el archivo; continúa cuando la audiencia interpreta, cuestiona y utiliza lo que comunicamos”.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el análisis de los dos videos, las respuestas sobre imagen, sonido y relato, y la clasificación de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tres sesiones, mediante observación directa, preguntas de indagación, revisión de la matriz de fuentes, guion técnico, storyboard, plan de producción, prueba técnica, bitácora y coevaluación.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3, mediante la valoración del video final, la defensa oral y la reflexión individual.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Formulación de la indagación — Objetivo 1:</w:t>
      </w:r>
      <w:r>
        <w:rPr/>
        <w:t xml:space="preserve"> La pregunta es clara, específica, viable, relacionada con el contexto y orienta la selección de fuentes y evidencias.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Diseño de preproducción — Objetivo 2:</w:t>
      </w:r>
      <w:r>
        <w:rPr/>
        <w:t xml:space="preserve"> La sinopsis, escaleta, guion técnico, storyboard y plan de rodaje presentan coherencia entre propósito, público, imagen, sonido, tiempo y recursos.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técnica — Objetivo 3:</w:t>
      </w:r>
      <w:r>
        <w:rPr/>
        <w:t xml:space="preserve"> El video utiliza de manera intencional encuadres, composición, iluminación, sonido, continuidad, edición y créditos.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y pertinencia — Objetivo 4:</w:t>
      </w:r>
      <w:r>
        <w:rPr/>
        <w:t xml:space="preserve"> El producto comunica una idea comprensible, integra evidencias suficientes y responde a las observaciones de la revisión cruzada.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Argumentación y ética — Objetivo 5:</w:t>
      </w:r>
      <w:r>
        <w:rPr/>
        <w:t xml:space="preserve"> El equipo justifica sus decisiones creativas y técnicas, respeta autorizaciones, reconoce fuentes y evita representaciones estereotipadas o engañosas.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5"/>
        </w:numPr>
      </w:pPr>
      <w:r>
        <w:rPr/>
        <w:t xml:space="preserve">Lista de cotejo para pregunta de indagación, mapa de fuentes y acuerdos éticos.</w:t>
      </w:r>
    </w:p>
    <w:p>
      <w:pPr>
        <w:numPr>
          <w:ilvl w:val="0"/>
          <w:numId w:val="15"/>
        </w:numPr>
      </w:pPr>
      <w:r>
        <w:rPr/>
        <w:t xml:space="preserve">Lista de cotejo de preproducción para sinopsis, escaleta, guion técnico, storyboard y plan de rodaje.</w:t>
      </w:r>
    </w:p>
    <w:p>
      <w:pPr>
        <w:numPr>
          <w:ilvl w:val="0"/>
          <w:numId w:val="15"/>
        </w:numPr>
      </w:pPr>
      <w:r>
        <w:rPr/>
        <w:t xml:space="preserve">Guía de observación docente durante la colaboración, exploración técnica y resolución de problemas.</w:t>
      </w:r>
    </w:p>
    <w:p>
      <w:pPr>
        <w:numPr>
          <w:ilvl w:val="0"/>
          <w:numId w:val="15"/>
        </w:numPr>
      </w:pPr>
      <w:r>
        <w:rPr/>
        <w:t xml:space="preserve">Ficha de coevaluación para la revisión del primer corte.</w:t>
      </w:r>
    </w:p>
    <w:p>
      <w:pPr>
        <w:numPr>
          <w:ilvl w:val="0"/>
          <w:numId w:val="15"/>
        </w:numPr>
      </w:pPr>
      <w:r>
        <w:rPr/>
        <w:t xml:space="preserve">Rúbrica analítica para el video final y la defensa oral, con niveles: inicial, básico, competente y destacado.</w:t>
      </w:r>
    </w:p>
    <w:p>
      <w:pPr>
        <w:numPr>
          <w:ilvl w:val="0"/>
          <w:numId w:val="15"/>
        </w:numPr>
      </w:pPr>
      <w:r>
        <w:rPr/>
        <w:t xml:space="preserve">Autoevaluación individual mediante las preguntas metacognitivas de la Sesión 3.</w:t>
      </w:r>
    </w:p>
    <w:p>
      <w:pPr>
        <w:numPr>
          <w:ilvl w:val="0"/>
          <w:numId w:val="15"/>
        </w:numPr>
      </w:pPr>
      <w:r>
        <w:rPr/>
        <w:t xml:space="preserve">Portafolio digital del equipo con evidencias del proceso, archivos, permisos, bitácora y versión final.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1:</w:t>
      </w:r>
      <w:r>
        <w:rPr/>
        <w:t xml:space="preserve"> Pregunta de indagación aprobada, matriz de selección del tema, mapa de fuentes y bitácora de hallazgos.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2:</w:t>
      </w:r>
      <w:r>
        <w:rPr/>
        <w:t xml:space="preserve"> Sinopsis, escaleta, guion técnico, storyboard y plan de rodaje.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3:</w:t>
      </w:r>
      <w:r>
        <w:rPr/>
        <w:t xml:space="preserve"> Laboratorio de cinco planos, prueba de sonido, primer corte y video final exportado.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4:</w:t>
      </w:r>
      <w:r>
        <w:rPr/>
        <w:t xml:space="preserve"> Ficha de coevaluación, ajustes documentados y cápsula audiovisual de uno a dos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5:</w:t>
      </w:r>
      <w:r>
        <w:rPr/>
        <w:t xml:space="preserve"> Acuerdos éticos, permisos o consentimientos, créditos, defensa oral y reflexión individual.</w:t>
      </w:r>
    </w:p>
    <w:p>
      <w:pPr/>
      <w:r>
        <w:rPr>
          <w:b w:val="1"/>
          <w:bCs w:val="1"/>
        </w:rPr>
        <w:t xml:space="preserve">Ponderación orientativa</w:t>
      </w:r>
    </w:p>
    <w:p>
      <w:pPr>
        <w:numPr>
          <w:ilvl w:val="0"/>
          <w:numId w:val="17"/>
        </w:numPr>
      </w:pPr>
      <w:r>
        <w:rPr/>
        <w:t xml:space="preserve">Pregunta, fuentes y bitácora de indagación: 20 %.</w:t>
      </w:r>
    </w:p>
    <w:p>
      <w:pPr>
        <w:numPr>
          <w:ilvl w:val="0"/>
          <w:numId w:val="17"/>
        </w:numPr>
      </w:pPr>
      <w:r>
        <w:rPr/>
        <w:t xml:space="preserve">Carpeta de preproducción: 25 %.</w:t>
      </w:r>
    </w:p>
    <w:p>
      <w:pPr>
        <w:numPr>
          <w:ilvl w:val="0"/>
          <w:numId w:val="17"/>
        </w:numPr>
      </w:pPr>
      <w:r>
        <w:rPr/>
        <w:t xml:space="preserve">Aplicación técnica y calidad comunicativa del video: 30 %.</w:t>
      </w:r>
    </w:p>
    <w:p>
      <w:pPr>
        <w:numPr>
          <w:ilvl w:val="0"/>
          <w:numId w:val="17"/>
        </w:numPr>
      </w:pPr>
      <w:r>
        <w:rPr/>
        <w:t xml:space="preserve">Pertinencia cultural, ética y uso responsable de fuentes: 15 %.</w:t>
      </w:r>
    </w:p>
    <w:p>
      <w:pPr>
        <w:numPr>
          <w:ilvl w:val="0"/>
          <w:numId w:val="17"/>
        </w:numPr>
      </w:pPr>
      <w:r>
        <w:rPr/>
        <w:t xml:space="preserve">Defensa oral, coevaluación y reflexión individual: 10 %.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3E1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3B7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164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AB2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8B7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70C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13B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238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B6B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8D7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453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E94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5C6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D93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00C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738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5A6B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2026-09-25T20:27:42-05:00</dcterms:created>
  <dcterms:modified xsi:type="dcterms:W3CDTF">2026-09-25T20:27:42-05:00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