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Conectados con criterio: el reto de las redes sociales</w:t>
      </w:r>
    </w:p>
    <w:p/>
    <w:p>
      <w:pPr/>
      <w:r>
        <w:rPr>
          <w:color w:val="666666"/>
          <w:sz w:val="20"/>
          <w:szCs w:val="20"/>
          <w:i w:val="1"/>
          <w:iCs w:val="1"/>
        </w:rPr>
        <w:t xml:space="preserve">Tecnología e Informática | Tecnología | Aprendizaje Basado en Problemas</w:t>
      </w:r>
    </w:p>
    <w:p/>
    <w:p>
      <w:pPr/>
      <w:r>
        <w:rPr>
          <w:color w:val="2b6cb0"/>
          <w:sz w:val="28"/>
          <w:szCs w:val="28"/>
          <w:b w:val="1"/>
          <w:bCs w:val="1"/>
        </w:rPr>
        <w:t xml:space="preserve">Descripción</w:t>
      </w:r>
    </w:p>
    <w:p>
      <w:pPr/>
      <w:r>
        <w:rPr/>
        <w:t xml:space="preserve">Este plan de clase propone que los estudiantes analicen de manera crítica cómo utilizan las redes sociales y qué decisiones pueden tomar para proteger su bienestar, privacidad y convivencia digital. A partir de un problema cercano a su realidad, los estudiantes trabajarán en equipos para estudiar una situación relacionada con la publicación de una fotografía, la presión de grupo, la exposición de datos personales y la difusión de información falsa.</w:t>
      </w:r>
    </w:p>
    <w:p>
      <w:pPr/>
      <w:r>
        <w:rPr/>
        <w:t xml:space="preserve">Durante la sesión, identificarán beneficios y riesgos de las redes sociales, distinguirán entre información pública y privada, reconocerán señales de una situación digital problemática y elaborarán recomendaciones prácticas para actuar de forma segura y responsable. El aprendizaje se desarrollará mediante la metodología de Aprendizaje Basado en Problemas: primero analizarán un caso, luego formularán preguntas, buscarán posibles soluciones con base en sus conocimientos y finalmente presentarán un producto útil para otros adolescentes.</w:t>
      </w:r>
    </w:p>
    <w:p>
      <w:pPr/>
      <w:r>
        <w:rPr/>
        <w:t xml:space="preserve">El tema es relevante porque las redes sociales forman parte de la comunicación, el entretenimiento y el aprendizaje cotidiano de muchos estudiantes. La clase no busca prohibir su uso, sino promover decisiones informadas, respetuosas y equilibradas. Así, los estudiantes podrán transferir lo aprendido a sus conversaciones, publicaciones, grupos de mensajería y formas de responder ante situaciones de riesgo.</w:t>
      </w:r>
    </w:p>
    <w:p/>
    <w:p>
      <w:pPr/>
      <w:r>
        <w:rPr>
          <w:color w:val="2b6cb0"/>
          <w:sz w:val="28"/>
          <w:szCs w:val="28"/>
          <w:b w:val="1"/>
          <w:bCs w:val="1"/>
        </w:rPr>
        <w:t xml:space="preserve">Objetivos de Aprendizaje</w:t>
      </w:r>
    </w:p>
    <w:p>
      <w:pPr>
        <w:numPr>
          <w:ilvl w:val="0"/>
          <w:numId w:val="1"/>
        </w:numPr>
      </w:pPr>
      <w:r>
        <w:rPr>
          <w:b w:val="1"/>
          <w:bCs w:val="1"/>
        </w:rPr>
        <w:t xml:space="preserve">Analizar</w:t>
      </w:r>
      <w:r>
        <w:rPr/>
        <w:t xml:space="preserve"> una situación problemática relacionada con el uso de redes sociales, identificando riesgos, consecuencias y personas afectadas.</w:t>
      </w:r>
    </w:p>
    <w:p>
      <w:pPr>
        <w:numPr>
          <w:ilvl w:val="0"/>
          <w:numId w:val="1"/>
        </w:numPr>
      </w:pPr>
      <w:r>
        <w:rPr>
          <w:b w:val="1"/>
          <w:bCs w:val="1"/>
        </w:rPr>
        <w:t xml:space="preserve">Diferenciar</w:t>
      </w:r>
      <w:r>
        <w:rPr/>
        <w:t xml:space="preserve"> información pública, privada y sensible para tomar decisiones más seguras al publicar o compartir contenidos.</w:t>
      </w:r>
    </w:p>
    <w:p>
      <w:pPr>
        <w:numPr>
          <w:ilvl w:val="0"/>
          <w:numId w:val="1"/>
        </w:numPr>
      </w:pPr>
      <w:r>
        <w:rPr>
          <w:b w:val="1"/>
          <w:bCs w:val="1"/>
        </w:rPr>
        <w:t xml:space="preserve">Evaluar</w:t>
      </w:r>
      <w:r>
        <w:rPr/>
        <w:t xml:space="preserve"> posibles respuestas ante problemas digitales, considerando privacidad, respeto, bienestar y búsqueda de ayuda.</w:t>
      </w:r>
    </w:p>
    <w:p>
      <w:pPr>
        <w:numPr>
          <w:ilvl w:val="0"/>
          <w:numId w:val="1"/>
        </w:numPr>
      </w:pPr>
      <w:r>
        <w:rPr>
          <w:b w:val="1"/>
          <w:bCs w:val="1"/>
        </w:rPr>
        <w:t xml:space="preserve">Diseñar</w:t>
      </w:r>
      <w:r>
        <w:rPr/>
        <w:t xml:space="preserve"> en equipo un decálogo o guía breve de recomendaciones para el uso responsable de las redes sociales.</w:t>
      </w:r>
    </w:p>
    <w:p/>
    <w:p>
      <w:pPr/>
      <w:r>
        <w:rPr>
          <w:color w:val="2b6cb0"/>
          <w:sz w:val="28"/>
          <w:szCs w:val="28"/>
          <w:b w:val="1"/>
          <w:bCs w:val="1"/>
        </w:rPr>
        <w:t xml:space="preserve">Recursos Necesarios</w:t>
      </w:r>
    </w:p>
    <w:p>
      <w:pPr>
        <w:numPr>
          <w:ilvl w:val="0"/>
          <w:numId w:val="2"/>
        </w:numPr>
      </w:pPr>
      <w:r>
        <w:rPr/>
        <w:t xml:space="preserve">Tarjetas impresas con el caso problema y preguntas guía: una por equipo.</w:t>
      </w:r>
    </w:p>
    <w:p>
      <w:pPr>
        <w:numPr>
          <w:ilvl w:val="0"/>
          <w:numId w:val="2"/>
        </w:numPr>
      </w:pPr>
      <w:r>
        <w:rPr/>
        <w:t xml:space="preserve">Tarjetas de clasificación con ejemplos de información: nombre, dirección, contraseña, fotografía grupal, ubicación en tiempo real, gustos musicales y número telefónico.</w:t>
      </w:r>
    </w:p>
    <w:p>
      <w:pPr>
        <w:numPr>
          <w:ilvl w:val="0"/>
          <w:numId w:val="2"/>
        </w:numPr>
      </w:pPr>
      <w:r>
        <w:rPr/>
        <w:t xml:space="preserve">Hojas tamaño carta o cartulina: una por equipo.</w:t>
      </w:r>
    </w:p>
    <w:p>
      <w:pPr>
        <w:numPr>
          <w:ilvl w:val="0"/>
          <w:numId w:val="2"/>
        </w:numPr>
      </w:pPr>
      <w:r>
        <w:rPr/>
        <w:t xml:space="preserve">Marcadores de cuatro colores, lápices y cinta adhesiva.</w:t>
      </w:r>
    </w:p>
    <w:p>
      <w:pPr>
        <w:numPr>
          <w:ilvl w:val="0"/>
          <w:numId w:val="2"/>
        </w:numPr>
      </w:pPr>
      <w:r>
        <w:rPr/>
        <w:t xml:space="preserve">Proyector, computador y parlantes.</w:t>
      </w:r>
    </w:p>
    <w:p>
      <w:pPr>
        <w:numPr>
          <w:ilvl w:val="0"/>
          <w:numId w:val="2"/>
        </w:numPr>
      </w:pPr>
      <w:r>
        <w:rPr/>
        <w:t xml:space="preserve">Video breve de 2 a 3 minutos sobre privacidad y huella digital, previamente descargado o seleccionado de una fuente educativa confiable.</w:t>
      </w:r>
    </w:p>
    <w:p>
      <w:pPr>
        <w:numPr>
          <w:ilvl w:val="0"/>
          <w:numId w:val="2"/>
        </w:numPr>
      </w:pPr>
      <w:r>
        <w:rPr/>
        <w:t xml:space="preserve">Presentación digital con conceptos básicos: privacidad, huella digital, consentimiento, desinformación y bloqueo/reporte.</w:t>
      </w:r>
    </w:p>
    <w:p>
      <w:pPr>
        <w:numPr>
          <w:ilvl w:val="0"/>
          <w:numId w:val="2"/>
        </w:numPr>
      </w:pPr>
      <w:r>
        <w:rPr/>
        <w:t xml:space="preserve">Lista de cotejo para el trabajo grupal y rúbrica breve para el producto final.</w:t>
      </w:r>
    </w:p>
    <w:p>
      <w:pPr>
        <w:numPr>
          <w:ilvl w:val="0"/>
          <w:numId w:val="2"/>
        </w:numPr>
      </w:pPr>
      <w:r>
        <w:rPr/>
        <w:t xml:space="preserve">Opcional: herramienta digital como Canva, Google Slides o Padlet, si el aula cuenta con dispositivos y conexión a internet.</w:t>
      </w:r>
    </w:p>
    <w:p>
      <w:pPr>
        <w:numPr>
          <w:ilvl w:val="0"/>
          <w:numId w:val="2"/>
        </w:numPr>
      </w:pPr>
      <w:r>
        <w:rPr/>
        <w:t xml:space="preserve">Ticket de salida impreso: uno por estudiante.</w:t>
      </w:r>
    </w:p>
    <w:p/>
    <w:p>
      <w:pPr/>
      <w:r>
        <w:rPr>
          <w:color w:val="2b6cb0"/>
          <w:sz w:val="28"/>
          <w:szCs w:val="28"/>
          <w:b w:val="1"/>
          <w:bCs w:val="1"/>
        </w:rPr>
        <w:t xml:space="preserve">Requisitos Previos</w:t>
      </w:r>
    </w:p>
    <w:p>
      <w:pPr>
        <w:numPr>
          <w:ilvl w:val="0"/>
          <w:numId w:val="3"/>
        </w:numPr>
      </w:pPr>
      <w:r>
        <w:rPr/>
        <w:t xml:space="preserve">Reconocer qué son las redes sociales y mencionar algunas plataformas de uso frecuente.</w:t>
      </w:r>
    </w:p>
    <w:p>
      <w:pPr>
        <w:numPr>
          <w:ilvl w:val="0"/>
          <w:numId w:val="3"/>
        </w:numPr>
      </w:pPr>
      <w:r>
        <w:rPr/>
        <w:t xml:space="preserve">Comprender normas básicas de convivencia, respeto y comunicación en el aula.</w:t>
      </w:r>
    </w:p>
    <w:p>
      <w:pPr>
        <w:numPr>
          <w:ilvl w:val="0"/>
          <w:numId w:val="3"/>
        </w:numPr>
      </w:pPr>
      <w:r>
        <w:rPr/>
        <w:t xml:space="preserve">Conocer operaciones sencillas para leer, comparar, organizar y comunicar información.</w:t>
      </w:r>
    </w:p>
    <w:p>
      <w:pPr>
        <w:numPr>
          <w:ilvl w:val="0"/>
          <w:numId w:val="3"/>
        </w:numPr>
      </w:pPr>
      <w:r>
        <w:rPr/>
        <w:t xml:space="preserve">Haber trabajado previamente conceptos básicos de ciudadanía digital, seguridad o uso responsable de dispositivos.</w:t>
      </w:r>
    </w:p>
    <w:p>
      <w:pPr>
        <w:numPr>
          <w:ilvl w:val="0"/>
          <w:numId w:val="3"/>
        </w:numPr>
      </w:pPr>
      <w:r>
        <w:rPr/>
        <w:t xml:space="preserve">Ser capaces de participar en equipos, escuchar opiniones diferentes y justificar una decisión con argumentos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t xml:space="preserve">El docente explica: “Hoy no vamos a discutir si las redes sociales son buenas o malas. Vamos a resolver un problema parecido a los que pueden ocurrir en la vida real y aprenderemos a tomar decisiones más seguras, respetuosas y responsables”. Se aclara que nadie debe contar experiencias personales ni mencionar nombres reales. Los estudiantes trabajarán con un caso ficticio.</w:t>
      </w:r>
    </w:p>
    <w:p>
      <w:pPr/>
      <w:r>
        <w:rPr>
          <w:b w:val="1"/>
          <w:bCs w:val="1"/>
        </w:rPr>
        <w:t xml:space="preserve">Activación de conocimientos previos: semáforo digital (6 minutos)</w:t>
      </w:r>
    </w:p>
    <w:p>
      <w:pPr/>
      <w:r>
        <w:rPr>
          <w:b w:val="1"/>
          <w:bCs w:val="1"/>
        </w:rPr>
        <w:t xml:space="preserve">Docente:</w:t>
      </w:r>
      <w:r>
        <w:rPr/>
        <w:t xml:space="preserve"> Entrega a cada estudiante tres papeles o tarjetas de color verde, amarillo y rojo. Lee las siguientes situaciones y pide que levanten un color:</w:t>
      </w:r>
    </w:p>
    <w:p>
      <w:pPr>
        <w:numPr>
          <w:ilvl w:val="0"/>
          <w:numId w:val="4"/>
        </w:numPr>
      </w:pPr>
      <w:r>
        <w:rPr/>
        <w:t xml:space="preserve">“Publicar una fotografía de una mascota”.</w:t>
      </w:r>
    </w:p>
    <w:p>
      <w:pPr>
        <w:numPr>
          <w:ilvl w:val="0"/>
          <w:numId w:val="4"/>
        </w:numPr>
      </w:pPr>
      <w:r>
        <w:rPr/>
        <w:t xml:space="preserve">“Compartir la contraseña con un amigo cercano”.</w:t>
      </w:r>
    </w:p>
    <w:p>
      <w:pPr>
        <w:numPr>
          <w:ilvl w:val="0"/>
          <w:numId w:val="4"/>
        </w:numPr>
      </w:pPr>
      <w:r>
        <w:rPr/>
        <w:t xml:space="preserve">“Subir una fotografía de un compañero sin preguntarle”.</w:t>
      </w:r>
    </w:p>
    <w:p>
      <w:pPr>
        <w:numPr>
          <w:ilvl w:val="0"/>
          <w:numId w:val="4"/>
        </w:numPr>
      </w:pPr>
      <w:r>
        <w:rPr/>
        <w:t xml:space="preserve">“Escribir la ubicación exacta de la casa mientras se está allí”.</w:t>
      </w:r>
    </w:p>
    <w:p>
      <w:pPr/>
      <w:r>
        <w:rPr>
          <w:b w:val="1"/>
          <w:bCs w:val="1"/>
        </w:rPr>
        <w:t xml:space="preserve">Estudiantes:</w:t>
      </w:r>
      <w:r>
        <w:rPr/>
        <w:t xml:space="preserve"> Levantan verde si consideran que es una acción segura, amarillo si necesitan más información o cuidado, y rojo si creen que existe un riesgo importante. Después justifican una respuesta con la frase: “Elegí este color porque…”.</w:t>
      </w:r>
    </w:p>
    <w:p>
      <w:pPr/>
      <w:r>
        <w:rPr>
          <w:b w:val="1"/>
          <w:bCs w:val="1"/>
        </w:rPr>
        <w:t xml:space="preserve">Docente:</w:t>
      </w:r>
      <w:r>
        <w:rPr/>
        <w:t xml:space="preserve"> Registra en el tablero las palabras que aparecen: privacidad, permiso, contraseña, ubicación, respeto y riesgo. No corrige todas las respuestas todavía; las conserva como ideas iniciales.</w:t>
      </w:r>
    </w:p>
    <w:p>
      <w:pPr/>
      <w:r>
        <w:rPr>
          <w:b w:val="1"/>
          <w:bCs w:val="1"/>
        </w:rPr>
        <w:t xml:space="preserve">Motivación y enganche: decisión rápida (6 minutos)</w:t>
      </w:r>
    </w:p>
    <w:p>
      <w:pPr/>
      <w:r>
        <w:rPr/>
        <w:t xml:space="preserve">El docente presenta una encuesta anónima en el tablero: “Si alguien publica una imagen tuya sin permiso, ¿qué harías primero?”. Las opciones son: A) Ignorar, B) Pedir que la retire, C) Compartirla también, D) Contárselo a un adulto de confianza, E) Bloquear o reportar. Los estudiantes votan levantando la mano o usando una herramienta como Mentimeter.</w:t>
      </w:r>
    </w:p>
    <w:p>
      <w:pPr/>
      <w:r>
        <w:rPr>
          <w:b w:val="1"/>
          <w:bCs w:val="1"/>
        </w:rPr>
        <w:t xml:space="preserve">Docente:</w:t>
      </w:r>
      <w:r>
        <w:rPr/>
        <w:t xml:space="preserve"> Muestra un dato de contexto: “Una publicación puede copiarse, reenviarse o permanecer en internet aunque después se borre”. Pregunta: “¿Qué problema podría causar una publicación que parecía una broma?”. Los estudiantes responden brevemente y escuchan dos o tres intervenciones.</w:t>
      </w:r>
    </w:p>
    <w:p>
      <w:pPr/>
      <w:r>
        <w:rPr>
          <w:b w:val="1"/>
          <w:bCs w:val="1"/>
        </w:rPr>
        <w:t xml:space="preserve">Contextualización del problema (8 minutos)</w:t>
      </w:r>
    </w:p>
    <w:p>
      <w:pPr/>
      <w:r>
        <w:rPr/>
        <w:t xml:space="preserve">El docente narra: “Sofía aparece en una fotografía tomada durante el descanso. Un compañero la publica en un grupo con un comentario que la hace sentir incómoda. La imagen se comparte en otros grupos. Algunas personas dicen que es solo una broma, pero Sofía pide que la eliminen. El grupo debe decidir qué hacer”.</w:t>
      </w:r>
    </w:p>
    <w:p>
      <w:pPr/>
      <w:r>
        <w:rPr/>
        <w:t xml:space="preserve">Los estudiantes escriben individualmente: </w:t>
      </w:r>
      <w:r>
        <w:rPr>
          <w:b w:val="1"/>
          <w:bCs w:val="1"/>
        </w:rPr>
        <w:t xml:space="preserve">¿Cuál es el problema principal?</w:t>
      </w:r>
      <w:r>
        <w:rPr/>
        <w:t xml:space="preserve"> y </w:t>
      </w:r>
      <w:r>
        <w:rPr>
          <w:b w:val="1"/>
          <w:bCs w:val="1"/>
        </w:rPr>
        <w:t xml:space="preserve">¿Qué información necesitamos para proponer una solución?</w:t>
      </w:r>
      <w:r>
        <w:rPr/>
        <w:t xml:space="preserve"> Luego comparten sus respuestas con un compañero. El docente anuncia el reto: “En equipos, crearán una guía de recomendaciones que ayude a Sofía y a otros adolescentes a actuar ante situaciones parecidas”.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 mediante el problema (10 minutos)</w:t>
      </w:r>
    </w:p>
    <w:p>
      <w:pPr/>
      <w:r>
        <w:rPr/>
        <w:t xml:space="preserve">El docente organiza equipos de 3 o 4 estudiantes y entrega el caso completo. En lugar de dar una explicación extensa, presenta cinco conceptos breves en tarjetas o diapositivas:</w:t>
      </w:r>
    </w:p>
    <w:p>
      <w:pPr>
        <w:numPr>
          <w:ilvl w:val="0"/>
          <w:numId w:val="5"/>
        </w:numPr>
      </w:pPr>
      <w:r>
        <w:rPr>
          <w:b w:val="1"/>
          <w:bCs w:val="1"/>
        </w:rPr>
        <w:t xml:space="preserve">Privacidad:</w:t>
      </w:r>
      <w:r>
        <w:rPr/>
        <w:t xml:space="preserve"> decidir quién puede conocer o ver determinada información.</w:t>
      </w:r>
    </w:p>
    <w:p>
      <w:pPr>
        <w:numPr>
          <w:ilvl w:val="0"/>
          <w:numId w:val="5"/>
        </w:numPr>
      </w:pPr>
      <w:r>
        <w:rPr>
          <w:b w:val="1"/>
          <w:bCs w:val="1"/>
        </w:rPr>
        <w:t xml:space="preserve">Información sensible:</w:t>
      </w:r>
      <w:r>
        <w:rPr/>
        <w:t xml:space="preserve"> datos que pueden poner en riesgo la seguridad, como contraseñas, dirección, documentos o ubicación en tiempo real.</w:t>
      </w:r>
    </w:p>
    <w:p>
      <w:pPr>
        <w:numPr>
          <w:ilvl w:val="0"/>
          <w:numId w:val="5"/>
        </w:numPr>
      </w:pPr>
      <w:r>
        <w:rPr>
          <w:b w:val="1"/>
          <w:bCs w:val="1"/>
        </w:rPr>
        <w:t xml:space="preserve">Consentimiento:</w:t>
      </w:r>
      <w:r>
        <w:rPr/>
        <w:t xml:space="preserve"> pedir permiso antes de publicar la imagen, datos o creación de otra persona.</w:t>
      </w:r>
    </w:p>
    <w:p>
      <w:pPr>
        <w:numPr>
          <w:ilvl w:val="0"/>
          <w:numId w:val="5"/>
        </w:numPr>
      </w:pPr>
      <w:r>
        <w:rPr>
          <w:b w:val="1"/>
          <w:bCs w:val="1"/>
        </w:rPr>
        <w:t xml:space="preserve">Huella digital:</w:t>
      </w:r>
      <w:r>
        <w:rPr/>
        <w:t xml:space="preserve"> las señales y contenidos que dejamos al usar internet.</w:t>
      </w:r>
    </w:p>
    <w:p>
      <w:pPr>
        <w:numPr>
          <w:ilvl w:val="0"/>
          <w:numId w:val="5"/>
        </w:numPr>
      </w:pPr>
      <w:r>
        <w:rPr>
          <w:b w:val="1"/>
          <w:bCs w:val="1"/>
        </w:rPr>
        <w:t xml:space="preserve">Respuesta segura:</w:t>
      </w:r>
      <w:r>
        <w:rPr/>
        <w:t xml:space="preserve"> guardar evidencias, pedir que retiren el contenido, bloquear o reportar y buscar ayuda de un adulto de confianza.</w:t>
      </w:r>
    </w:p>
    <w:p>
      <w:pPr/>
      <w:r>
        <w:rPr>
          <w:b w:val="1"/>
          <w:bCs w:val="1"/>
        </w:rPr>
        <w:t xml:space="preserve">Docente:</w:t>
      </w:r>
      <w:r>
        <w:rPr/>
        <w:t xml:space="preserve"> Pregunta: “¿Cuál de estos conceptos ayuda más a entender el caso? ¿Por qué?”. Los estudiantes relacionan cada concepto con una parte del problema. El docente aclara que no deben responder a agresiones con más agresiones y que, si existe amenaza, acoso persistente o riesgo, deben acudir a un adulto responsable y a los canales de ayuda de la institución.</w:t>
      </w:r>
    </w:p>
    <w:p>
      <w:pPr/>
      <w:r>
        <w:rPr>
          <w:b w:val="1"/>
          <w:bCs w:val="1"/>
        </w:rPr>
        <w:t xml:space="preserve">Actividad 1: Radiografía del problema (25 minutos)</w:t>
      </w:r>
    </w:p>
    <w:p>
      <w:pPr/>
      <w:r>
        <w:rPr>
          <w:b w:val="1"/>
          <w:bCs w:val="1"/>
        </w:rPr>
        <w:t xml:space="preserve">Objetivo específico:</w:t>
      </w:r>
      <w:r>
        <w:rPr/>
        <w:t xml:space="preserve"> Analizar una situación problemática identificando riesgos, consecuencias y personas afectadas.</w:t>
      </w:r>
    </w:p>
    <w:p>
      <w:pPr/>
      <w:r>
        <w:rPr>
          <w:b w:val="1"/>
          <w:bCs w:val="1"/>
        </w:rPr>
        <w:t xml:space="preserve">Organización:</w:t>
      </w:r>
      <w:r>
        <w:rPr/>
        <w:t xml:space="preserve"> Equipos de 3 o 4 estudiantes, con roles de coordinador, lector, secretario y portavoz.</w:t>
      </w:r>
    </w:p>
    <w:p>
      <w:pPr/>
      <w:r>
        <w:rPr>
          <w:b w:val="1"/>
          <w:bCs w:val="1"/>
        </w:rPr>
        <w:t xml:space="preserve">Instrucciones:</w:t>
      </w:r>
    </w:p>
    <w:p>
      <w:pPr>
        <w:numPr>
          <w:ilvl w:val="0"/>
          <w:numId w:val="6"/>
        </w:numPr>
      </w:pPr>
      <w:r>
        <w:rPr>
          <w:b w:val="1"/>
          <w:bCs w:val="1"/>
        </w:rPr>
        <w:t xml:space="preserve">Docente:</w:t>
      </w:r>
      <w:r>
        <w:rPr/>
        <w:t xml:space="preserve"> Entrega el caso y una plantilla con cuatro apartados: “Qué ocurrió”, “Quiénes están afectados”, “Qué riesgos existen” y “Qué preguntas debemos resolver”.</w:t>
      </w:r>
    </w:p>
    <w:p>
      <w:pPr>
        <w:numPr>
          <w:ilvl w:val="0"/>
          <w:numId w:val="6"/>
        </w:numPr>
      </w:pPr>
      <w:r>
        <w:rPr>
          <w:b w:val="1"/>
          <w:bCs w:val="1"/>
        </w:rPr>
        <w:t xml:space="preserve">Estudiantes:</w:t>
      </w:r>
      <w:r>
        <w:rPr/>
        <w:t xml:space="preserve"> Leen el caso en voz alta por turnos y subrayan hechos comprobables. No deben agregar rumores ni suposiciones.</w:t>
      </w:r>
    </w:p>
    <w:p>
      <w:pPr>
        <w:numPr>
          <w:ilvl w:val="0"/>
          <w:numId w:val="6"/>
        </w:numPr>
      </w:pPr>
      <w:r>
        <w:rPr>
          <w:b w:val="1"/>
          <w:bCs w:val="1"/>
        </w:rPr>
        <w:t xml:space="preserve">Estudiantes:</w:t>
      </w:r>
      <w:r>
        <w:rPr/>
        <w:t xml:space="preserve"> Escriben al menos dos riesgos, por ejemplo: pérdida de privacidad, humillación, conflicto, difusión sin control o daño emocional.</w:t>
      </w:r>
    </w:p>
    <w:p>
      <w:pPr>
        <w:numPr>
          <w:ilvl w:val="0"/>
          <w:numId w:val="6"/>
        </w:numPr>
      </w:pPr>
      <w:r>
        <w:rPr>
          <w:b w:val="1"/>
          <w:bCs w:val="1"/>
        </w:rPr>
        <w:t xml:space="preserve">Estudiantes:</w:t>
      </w:r>
      <w:r>
        <w:rPr/>
        <w:t xml:space="preserve"> Formulan tres preguntas investigables, como: “¿Se necesitaba permiso para publicar la imagen?”, “¿Qué puede hacer la persona afectada?” y “¿A quién se puede pedir ayuda?”.</w:t>
      </w:r>
    </w:p>
    <w:p>
      <w:pPr>
        <w:numPr>
          <w:ilvl w:val="0"/>
          <w:numId w:val="6"/>
        </w:numPr>
      </w:pPr>
      <w:r>
        <w:rPr>
          <w:b w:val="1"/>
          <w:bCs w:val="1"/>
        </w:rPr>
        <w:t xml:space="preserve">Portavoz:</w:t>
      </w:r>
      <w:r>
        <w:rPr/>
        <w:t xml:space="preserve"> Comparte una pregunta y un riesgo con el curso.</w:t>
      </w:r>
    </w:p>
    <w:p>
      <w:pPr/>
      <w:r>
        <w:rPr>
          <w:b w:val="1"/>
          <w:bCs w:val="1"/>
        </w:rPr>
        <w:t xml:space="preserve">Producto:</w:t>
      </w:r>
      <w:r>
        <w:rPr/>
        <w:t xml:space="preserve"> Plantilla “Radiografía del problema” completada.</w:t>
      </w:r>
    </w:p>
    <w:p>
      <w:pPr/>
      <w:r>
        <w:rPr>
          <w:b w:val="1"/>
          <w:bCs w:val="1"/>
        </w:rPr>
        <w:t xml:space="preserve">Rol del docente:</w:t>
      </w:r>
      <w:r>
        <w:rPr/>
        <w:t xml:space="preserve"> Observa si los estudiantes diferencian hechos de opiniones. Pregunta: “¿Qué parte del caso demuestra ese riesgo?”, “¿Quién podría verse afectado además de Sofía?” y “¿Qué consecuencia puede ocurrir si la imagen se sigue compartiendo?”.</w:t>
      </w:r>
    </w:p>
    <w:p>
      <w:pPr/>
      <w:r>
        <w:rPr>
          <w:b w:val="1"/>
          <w:bCs w:val="1"/>
        </w:rPr>
        <w:t xml:space="preserve">Transición:</w:t>
      </w:r>
      <w:r>
        <w:rPr/>
        <w:t xml:space="preserve"> El docente indica: “Ya sabemos qué ocurre y qué necesitamos resolver. Ahora comprobaremos qué información debe protegerse y qué acciones pueden reducir el riesgo”.</w:t>
      </w:r>
    </w:p>
    <w:p>
      <w:pPr/>
      <w:r>
        <w:rPr>
          <w:b w:val="1"/>
          <w:bCs w:val="1"/>
        </w:rPr>
        <w:t xml:space="preserve">Actividad 2: Clasificar para proteger (25 minutos)</w:t>
      </w:r>
    </w:p>
    <w:p>
      <w:pPr/>
      <w:r>
        <w:rPr>
          <w:b w:val="1"/>
          <w:bCs w:val="1"/>
        </w:rPr>
        <w:t xml:space="preserve">Objetivos específicos:</w:t>
      </w:r>
      <w:r>
        <w:rPr/>
        <w:t xml:space="preserve"> Diferenciar información pública, privada y sensible; evaluar decisiones de publicación y respuesta.</w:t>
      </w:r>
    </w:p>
    <w:p>
      <w:pPr/>
      <w:r>
        <w:rPr>
          <w:b w:val="1"/>
          <w:bCs w:val="1"/>
        </w:rPr>
        <w:t xml:space="preserve">Organización:</w:t>
      </w:r>
      <w:r>
        <w:rPr/>
        <w:t xml:space="preserve"> Los mismos equipos.</w:t>
      </w:r>
    </w:p>
    <w:p>
      <w:pPr/>
      <w:r>
        <w:rPr>
          <w:b w:val="1"/>
          <w:bCs w:val="1"/>
        </w:rPr>
        <w:t xml:space="preserve">Instrucciones:</w:t>
      </w:r>
    </w:p>
    <w:p>
      <w:pPr>
        <w:numPr>
          <w:ilvl w:val="0"/>
          <w:numId w:val="7"/>
        </w:numPr>
      </w:pPr>
      <w:r>
        <w:rPr>
          <w:b w:val="1"/>
          <w:bCs w:val="1"/>
        </w:rPr>
        <w:t xml:space="preserve">Docente:</w:t>
      </w:r>
      <w:r>
        <w:rPr/>
        <w:t xml:space="preserve"> Entrega tarjetas con ejemplos de información y tres rótulos: “Puede compartirse con cuidado”, “Debe compartirse solo con personas de confianza” y “No debe publicarse”.</w:t>
      </w:r>
    </w:p>
    <w:p>
      <w:pPr>
        <w:numPr>
          <w:ilvl w:val="0"/>
          <w:numId w:val="7"/>
        </w:numPr>
      </w:pPr>
      <w:r>
        <w:rPr>
          <w:b w:val="1"/>
          <w:bCs w:val="1"/>
        </w:rPr>
        <w:t xml:space="preserve">Estudiantes:</w:t>
      </w:r>
      <w:r>
        <w:rPr/>
        <w:t xml:space="preserve"> Clasifican las tarjetas y escriben una razón junto a cada decisión.</w:t>
      </w:r>
    </w:p>
    <w:p>
      <w:pPr>
        <w:numPr>
          <w:ilvl w:val="0"/>
          <w:numId w:val="7"/>
        </w:numPr>
      </w:pPr>
      <w:r>
        <w:rPr>
          <w:b w:val="1"/>
          <w:bCs w:val="1"/>
        </w:rPr>
        <w:t xml:space="preserve">Docente:</w:t>
      </w:r>
      <w:r>
        <w:rPr/>
        <w:t xml:space="preserve"> Presenta tres preguntas de revisión: “¿La persona dio permiso?”, “¿Esta información puede identificar o ubicar a alguien?” y “¿Podría causar un problema si se difunde?”.</w:t>
      </w:r>
    </w:p>
    <w:p>
      <w:pPr>
        <w:numPr>
          <w:ilvl w:val="0"/>
          <w:numId w:val="7"/>
        </w:numPr>
      </w:pPr>
      <w:r>
        <w:rPr>
          <w:b w:val="1"/>
          <w:bCs w:val="1"/>
        </w:rPr>
        <w:t xml:space="preserve">Estudiantes:</w:t>
      </w:r>
      <w:r>
        <w:rPr/>
        <w:t xml:space="preserve"> Revisan su clasificación usando las preguntas y cambian las tarjetas si es necesario.</w:t>
      </w:r>
    </w:p>
    <w:p>
      <w:pPr>
        <w:numPr>
          <w:ilvl w:val="0"/>
          <w:numId w:val="7"/>
        </w:numPr>
      </w:pPr>
      <w:r>
        <w:rPr>
          <w:b w:val="1"/>
          <w:bCs w:val="1"/>
        </w:rPr>
        <w:t xml:space="preserve">Estudiantes:</w:t>
      </w:r>
      <w:r>
        <w:rPr/>
        <w:t xml:space="preserve"> Analizan cuatro posibles respuestas para Sofía: responder insultando, pedir que retiren la publicación y guardar evidencia, reenviar la imagen para demostrar lo ocurrido o informar a un adulto y reportar el contenido. Eligen las dos acciones más seguras y las justifican.</w:t>
      </w:r>
    </w:p>
    <w:p>
      <w:pPr/>
      <w:r>
        <w:rPr>
          <w:b w:val="1"/>
          <w:bCs w:val="1"/>
        </w:rPr>
        <w:t xml:space="preserve">Producto:</w:t>
      </w:r>
      <w:r>
        <w:rPr/>
        <w:t xml:space="preserve"> Tabla de clasificación y selección argumentada de acciones.</w:t>
      </w:r>
    </w:p>
    <w:p>
      <w:pPr/>
      <w:r>
        <w:rPr>
          <w:b w:val="1"/>
          <w:bCs w:val="1"/>
        </w:rPr>
        <w:t xml:space="preserve">Rol del docente:</w:t>
      </w:r>
      <w:r>
        <w:rPr/>
        <w:t xml:space="preserve"> Evita presentar respuestas únicas sin explicación. Pregunta: “¿Qué diferencia hay entre algo privado y algo secreto?”, “¿Por qué una fotografía grupal también puede requerir permiso?” y “¿Qué acción podría aumentar el problema?”.</w:t>
      </w:r>
    </w:p>
    <w:p>
      <w:pPr/>
      <w:r>
        <w:rPr>
          <w:b w:val="1"/>
          <w:bCs w:val="1"/>
        </w:rPr>
        <w:t xml:space="preserve">Transición:</w:t>
      </w:r>
      <w:r>
        <w:rPr/>
        <w:t xml:space="preserve"> Cada equipo conserva sus dos acciones seguras y las utilizará como base para crear una guía dirigida a estudiantes de su misma edad.</w:t>
      </w:r>
    </w:p>
    <w:p>
      <w:pPr/>
      <w:r>
        <w:rPr>
          <w:b w:val="1"/>
          <w:bCs w:val="1"/>
        </w:rPr>
        <w:t xml:space="preserve">Actividad 3: Diseñemos una guía para actuar (20 minutos)</w:t>
      </w:r>
    </w:p>
    <w:p>
      <w:pPr/>
      <w:r>
        <w:rPr>
          <w:b w:val="1"/>
          <w:bCs w:val="1"/>
        </w:rPr>
        <w:t xml:space="preserve">Objetivos específicos:</w:t>
      </w:r>
      <w:r>
        <w:rPr/>
        <w:t xml:space="preserve"> Evaluar alternativas y diseñar recomendaciones claras para el uso responsable de redes sociales.</w:t>
      </w:r>
    </w:p>
    <w:p>
      <w:pPr/>
      <w:r>
        <w:rPr>
          <w:b w:val="1"/>
          <w:bCs w:val="1"/>
        </w:rPr>
        <w:t xml:space="preserve">Organización:</w:t>
      </w:r>
      <w:r>
        <w:rPr/>
        <w:t xml:space="preserve"> Equipos de 3 o 4 estudiantes.</w:t>
      </w:r>
    </w:p>
    <w:p>
      <w:pPr/>
      <w:r>
        <w:rPr>
          <w:b w:val="1"/>
          <w:bCs w:val="1"/>
        </w:rPr>
        <w:t xml:space="preserve">Instrucciones:</w:t>
      </w:r>
    </w:p>
    <w:p>
      <w:pPr>
        <w:numPr>
          <w:ilvl w:val="0"/>
          <w:numId w:val="8"/>
        </w:numPr>
      </w:pPr>
      <w:r>
        <w:rPr>
          <w:b w:val="1"/>
          <w:bCs w:val="1"/>
        </w:rPr>
        <w:t xml:space="preserve">Docente:</w:t>
      </w:r>
      <w:r>
        <w:rPr/>
        <w:t xml:space="preserve"> Explica el producto: “Elaboren un decálogo de seis recomendaciones titulado ‘Antes de publicar, compartir o responder’”.</w:t>
      </w:r>
    </w:p>
    <w:p>
      <w:pPr>
        <w:numPr>
          <w:ilvl w:val="0"/>
          <w:numId w:val="8"/>
        </w:numPr>
      </w:pPr>
      <w:r>
        <w:rPr>
          <w:b w:val="1"/>
          <w:bCs w:val="1"/>
        </w:rPr>
        <w:t xml:space="preserve">Estudiantes:</w:t>
      </w:r>
      <w:r>
        <w:rPr/>
        <w:t xml:space="preserve"> Incluyen al menos una recomendación sobre permiso, una sobre datos personales, una sobre responder ante una publicación dañina, una sobre pedir ayuda y una sobre verificar información.</w:t>
      </w:r>
    </w:p>
    <w:p>
      <w:pPr>
        <w:numPr>
          <w:ilvl w:val="0"/>
          <w:numId w:val="8"/>
        </w:numPr>
      </w:pPr>
      <w:r>
        <w:rPr>
          <w:b w:val="1"/>
          <w:bCs w:val="1"/>
        </w:rPr>
        <w:t xml:space="preserve">Estudiantes:</w:t>
      </w:r>
      <w:r>
        <w:rPr/>
        <w:t xml:space="preserve"> Escriben cada recomendación con un verbo de acción: “Pregunta”, “Revisa”, “Protege”, “No reenvíes”, “Guarda” o “Reporta”.</w:t>
      </w:r>
    </w:p>
    <w:p>
      <w:pPr>
        <w:numPr>
          <w:ilvl w:val="0"/>
          <w:numId w:val="8"/>
        </w:numPr>
      </w:pPr>
      <w:r>
        <w:rPr>
          <w:b w:val="1"/>
          <w:bCs w:val="1"/>
        </w:rPr>
        <w:t xml:space="preserve">Estudiantes:</w:t>
      </w:r>
      <w:r>
        <w:rPr/>
        <w:t xml:space="preserve"> Agregan un ejemplo breve y una imagen o símbolo. Pueden trabajar en cartulina o en Canva/Google Slides.</w:t>
      </w:r>
    </w:p>
    <w:p>
      <w:pPr>
        <w:numPr>
          <w:ilvl w:val="0"/>
          <w:numId w:val="8"/>
        </w:numPr>
      </w:pPr>
      <w:r>
        <w:rPr>
          <w:b w:val="1"/>
          <w:bCs w:val="1"/>
        </w:rPr>
        <w:t xml:space="preserve">Portavoz:</w:t>
      </w:r>
      <w:r>
        <w:rPr/>
        <w:t xml:space="preserve"> Prepara una explicación de un minuto sobre la recomendación más importante.</w:t>
      </w:r>
    </w:p>
    <w:p>
      <w:pPr/>
      <w:r>
        <w:rPr>
          <w:b w:val="1"/>
          <w:bCs w:val="1"/>
        </w:rPr>
        <w:t xml:space="preserve">Producto:</w:t>
      </w:r>
      <w:r>
        <w:rPr/>
        <w:t xml:space="preserve"> Decálogo o guía visual de seis recomendaciones.</w:t>
      </w:r>
    </w:p>
    <w:p>
      <w:pPr/>
      <w:r>
        <w:rPr>
          <w:b w:val="1"/>
          <w:bCs w:val="1"/>
        </w:rPr>
        <w:t xml:space="preserve">Rol del docente:</w:t>
      </w:r>
      <w:r>
        <w:rPr/>
        <w:t xml:space="preserve"> Revisa que las recomendaciones sean concretas, respetuosas y posibles de aplicar. Pregunta: “¿Esta recomendación dice exactamente qué hacer?”, “¿Protege a la persona afectada?” y “¿Cómo sabrá otro estudiante cuándo aplicarla?”.</w:t>
      </w:r>
    </w:p>
    <w:p>
      <w:pPr/>
      <w:r>
        <w:rPr>
          <w:b w:val="1"/>
          <w:bCs w:val="1"/>
        </w:rPr>
        <w:t xml:space="preserve">Diferenciación:</w:t>
      </w:r>
      <w:r>
        <w:rPr/>
        <w:t xml:space="preserve"> A quienes necesitan apoyo se les entrega una plantilla con frases incompletas y pictogramas. También pueden explicar oralmente sus ideas antes de escribirlas. Quienes terminan antes agregan una recomendación sobre desinformación y una ruta de ayuda dentro de la institución.</w:t>
      </w:r>
    </w:p>
    <w:p>
      <w:pPr/>
      <w:r>
        <w:rPr/>
        <w:t xml:space="preserve">Fase de Cierre</w:t>
      </w:r>
    </w:p>
    <w:p>
      <w:pPr/>
      <w:r>
        <w:rPr>
          <w:b w:val="1"/>
          <w:bCs w:val="1"/>
        </w:rPr>
        <w:t xml:space="preserve">Tiempo estimado:</w:t>
      </w:r>
    </w:p>
    <w:p>
      <w:pPr/>
      <w:r>
        <w:rPr/>
        <w:t xml:space="preserve"> 20 minutos.</w:t>
      </w:r>
    </w:p>
    <w:p>
      <w:pPr/>
      <w:r>
        <w:rPr>
          <w:b w:val="1"/>
          <w:bCs w:val="1"/>
        </w:rPr>
        <w:t xml:space="preserve">Síntesis y socialización (8 minutos)</w:t>
      </w:r>
    </w:p>
    <w:p>
      <w:pPr/>
      <w:r>
        <w:rPr/>
        <w:t xml:space="preserve">Cada equipo pega su guía en una pared o la proyecta. Se realiza una galería rápida: los estudiantes observan los productos y dejan una marca junto a la recomendación que consideran más útil. Dos equipos presentan su trabajo durante un minuto cada uno.</w:t>
      </w:r>
    </w:p>
    <w:p>
      <w:pPr/>
      <w:r>
        <w:rPr>
          <w:b w:val="1"/>
          <w:bCs w:val="1"/>
        </w:rPr>
        <w:t xml:space="preserve">Docente:</w:t>
      </w:r>
      <w:r>
        <w:rPr/>
        <w:t xml:space="preserve"> Construye en el tablero una síntesis con tres ideas: </w:t>
      </w:r>
      <w:r>
        <w:rPr>
          <w:b w:val="1"/>
          <w:bCs w:val="1"/>
        </w:rPr>
        <w:t xml:space="preserve">Pienso antes de publicar</w:t>
      </w:r>
      <w:r>
        <w:rPr/>
        <w:t xml:space="preserve">, </w:t>
      </w:r>
      <w:r>
        <w:rPr>
          <w:b w:val="1"/>
          <w:bCs w:val="1"/>
        </w:rPr>
        <w:t xml:space="preserve">protejo mis datos y respeto el consentimiento</w:t>
      </w:r>
      <w:r>
        <w:rPr/>
        <w:t xml:space="preserve"> y </w:t>
      </w:r>
      <w:r>
        <w:rPr>
          <w:b w:val="1"/>
          <w:bCs w:val="1"/>
        </w:rPr>
        <w:t xml:space="preserve">pido ayuda ante riesgos o agresiones</w:t>
      </w:r>
      <w:r>
        <w:rPr/>
        <w:t xml:space="preserve">. Relaciona cada idea con los conceptos estudiados: privacidad, información sensible, huella digital y respuesta segura.</w:t>
      </w:r>
    </w:p>
    <w:p>
      <w:pPr/>
      <w:r>
        <w:rPr>
          <w:b w:val="1"/>
          <w:bCs w:val="1"/>
        </w:rPr>
        <w:t xml:space="preserve">Reflexión metacognitiva: ticket de salida (7 minutos)</w:t>
      </w:r>
    </w:p>
    <w:p>
      <w:pPr/>
      <w:r>
        <w:rPr/>
        <w:t xml:space="preserve">Cada estudiante responde individualmente las siguientes preguntas:</w:t>
      </w:r>
    </w:p>
    <w:p>
      <w:pPr>
        <w:numPr>
          <w:ilvl w:val="0"/>
          <w:numId w:val="9"/>
        </w:numPr>
      </w:pPr>
      <w:r>
        <w:rPr/>
        <w:t xml:space="preserve">“¿Qué riesgo de las redes sociales pude identificar hoy y qué consecuencia podría tener?”</w:t>
      </w:r>
    </w:p>
    <w:p>
      <w:pPr>
        <w:numPr>
          <w:ilvl w:val="0"/>
          <w:numId w:val="9"/>
        </w:numPr>
      </w:pPr>
      <w:r>
        <w:rPr/>
        <w:t xml:space="preserve">“¿Qué dato o contenido debo proteger especialmente? Explica por qué.”</w:t>
      </w:r>
    </w:p>
    <w:p>
      <w:pPr>
        <w:numPr>
          <w:ilvl w:val="0"/>
          <w:numId w:val="9"/>
        </w:numPr>
      </w:pPr>
      <w:r>
        <w:rPr/>
        <w:t xml:space="preserve">“Si publican una imagen de un compañero sin permiso, ¿cuáles serían dos acciones seguras que recomendarías?”</w:t>
      </w:r>
    </w:p>
    <w:p>
      <w:pPr>
        <w:numPr>
          <w:ilvl w:val="0"/>
          <w:numId w:val="9"/>
        </w:numPr>
      </w:pPr>
      <w:r>
        <w:rPr/>
        <w:t xml:space="preserve">“¿Qué aporté al trabajo de mi equipo y qué necesito mejorar?”</w:t>
      </w:r>
    </w:p>
    <w:p>
      <w:pPr/>
      <w:r>
        <w:rPr>
          <w:b w:val="1"/>
          <w:bCs w:val="1"/>
        </w:rPr>
        <w:t xml:space="preserve">Docente:</w:t>
      </w:r>
      <w:r>
        <w:rPr/>
        <w:t xml:space="preserve"> Recoge los tickets y revisa rápidamente si las respuestas muestran comprensión de los objetivos. Ofrece retroalimentación oral destacando argumentos concretos y corrigiendo ideas como “si algo se borra, desaparece completamente” o “compartir una imagen para denunciar siempre es la mejor solución”.</w:t>
      </w:r>
    </w:p>
    <w:p>
      <w:pPr/>
      <w:r>
        <w:rPr>
          <w:b w:val="1"/>
          <w:bCs w:val="1"/>
        </w:rPr>
        <w:t xml:space="preserve">Transferencia y reto final (5 minutos)</w:t>
      </w:r>
    </w:p>
    <w:p>
      <w:pPr/>
      <w:r>
        <w:rPr/>
        <w:t xml:space="preserve">El docente pregunta: “¿En qué situación de un grupo de mensajería, videojuego o red social podrían aplicar estas recomendaciones?”. Tres estudiantes responden voluntariamente. Luego propone el reto: durante la semana, cada estudiante revisará una configuración de privacidad de una cuenta familiar o propia, sin compartir contraseñas, y escribirá una recomendación que le parezca útil.</w:t>
      </w:r>
    </w:p>
    <w:p>
      <w:pPr/>
      <w:r>
        <w:rPr/>
        <w:t xml:space="preserve">Se aclara que nadie debe mostrar su cuenta ni revelar datos personales. Si un estudiante enfrenta una situación real de acoso, amenaza o exposición de información, debe guardar evidencia sin reenviarla innecesariamente y comunicarla a un adulto de confianza o al responsable de convivencia escolar.</w:t>
      </w:r>
    </w:p>
    <w:p/>
    <w:p>
      <w:pPr/>
      <w:r>
        <w:rPr>
          <w:color w:val="2b6cb0"/>
          <w:sz w:val="28"/>
          <w:szCs w:val="28"/>
          <w:b w:val="1"/>
          <w:bCs w:val="1"/>
        </w:rPr>
        <w:t xml:space="preserve">Evaluación</w:t>
      </w:r>
    </w:p>
    <w:p>
      <w:pPr/>
      <w:r>
        <w:rPr>
          <w:b w:val="1"/>
          <w:bCs w:val="1"/>
        </w:rPr>
        <w:t xml:space="preserve">Tipo y momentos de evaluación</w:t>
      </w:r>
    </w:p>
    <w:p>
      <w:pPr>
        <w:numPr>
          <w:ilvl w:val="0"/>
          <w:numId w:val="10"/>
        </w:numPr>
      </w:pPr>
      <w:r>
        <w:rPr>
          <w:b w:val="1"/>
          <w:bCs w:val="1"/>
        </w:rPr>
        <w:t xml:space="preserve">Diagnóstica:</w:t>
      </w:r>
      <w:r>
        <w:rPr/>
        <w:t xml:space="preserve"> durante los minutos 1 a 12 del Inicio, mediante el semáforo digital y la encuesta rápida. Permite identificar ideas previas sobre privacidad, consentimiento y riesgos.</w:t>
      </w:r>
    </w:p>
    <w:p>
      <w:pPr>
        <w:numPr>
          <w:ilvl w:val="0"/>
          <w:numId w:val="10"/>
        </w:numPr>
      </w:pPr>
      <w:r>
        <w:rPr>
          <w:b w:val="1"/>
          <w:bCs w:val="1"/>
        </w:rPr>
        <w:t xml:space="preserve">Formativa:</w:t>
      </w:r>
      <w:r>
        <w:rPr/>
        <w:t xml:space="preserve"> durante las actividades 1, 2 y 3 del Desarrollo, mediante observación directa, preguntas guía, revisión de la plantilla y retroalimentación durante el proceso.</w:t>
      </w:r>
    </w:p>
    <w:p>
      <w:pPr>
        <w:numPr>
          <w:ilvl w:val="0"/>
          <w:numId w:val="10"/>
        </w:numPr>
      </w:pPr>
      <w:r>
        <w:rPr>
          <w:b w:val="1"/>
          <w:bCs w:val="1"/>
        </w:rPr>
        <w:t xml:space="preserve">Sumativa:</w:t>
      </w:r>
      <w:r>
        <w:rPr/>
        <w:t xml:space="preserve"> durante la presentación de la guía y la revisión del ticket de salida en el Cierre.</w:t>
      </w:r>
    </w:p>
    <w:p>
      <w:pPr/>
      <w:r>
        <w:rPr>
          <w:b w:val="1"/>
          <w:bCs w:val="1"/>
        </w:rPr>
        <w:t xml:space="preserve">Criterios de evaluación vinculados con los objetivos</w:t>
      </w:r>
    </w:p>
    <w:p>
      <w:pPr>
        <w:numPr>
          <w:ilvl w:val="0"/>
          <w:numId w:val="11"/>
        </w:numPr>
      </w:pPr>
      <w:r>
        <w:rPr>
          <w:b w:val="1"/>
          <w:bCs w:val="1"/>
        </w:rPr>
        <w:t xml:space="preserve">Analiza el problema:</w:t>
      </w:r>
      <w:r>
        <w:rPr/>
        <w:t xml:space="preserve"> identifica hechos, personas afectadas, riesgos y posibles consecuencias de la situación planteada. Vinculado con el objetivo 1.</w:t>
      </w:r>
    </w:p>
    <w:p>
      <w:pPr>
        <w:numPr>
          <w:ilvl w:val="0"/>
          <w:numId w:val="11"/>
        </w:numPr>
      </w:pPr>
      <w:r>
        <w:rPr>
          <w:b w:val="1"/>
          <w:bCs w:val="1"/>
        </w:rPr>
        <w:t xml:space="preserve">Diferencia la información:</w:t>
      </w:r>
      <w:r>
        <w:rPr/>
        <w:t xml:space="preserve"> clasifica adecuadamente datos públicos, privados y sensibles, justificando sus decisiones. Vinculado con el objetivo 2.</w:t>
      </w:r>
    </w:p>
    <w:p>
      <w:pPr>
        <w:numPr>
          <w:ilvl w:val="0"/>
          <w:numId w:val="11"/>
        </w:numPr>
      </w:pPr>
      <w:r>
        <w:rPr>
          <w:b w:val="1"/>
          <w:bCs w:val="1"/>
        </w:rPr>
        <w:t xml:space="preserve">Evalúa respuestas:</w:t>
      </w:r>
      <w:r>
        <w:rPr/>
        <w:t xml:space="preserve"> selecciona acciones seguras y respetuosas, como pedir que se retire el contenido, guardar evidencia, reportar y buscar ayuda. Vinculado con el objetivo 3.</w:t>
      </w:r>
    </w:p>
    <w:p>
      <w:pPr>
        <w:numPr>
          <w:ilvl w:val="0"/>
          <w:numId w:val="11"/>
        </w:numPr>
      </w:pPr>
      <w:r>
        <w:rPr>
          <w:b w:val="1"/>
          <w:bCs w:val="1"/>
        </w:rPr>
        <w:t xml:space="preserve">Diseña recomendaciones:</w:t>
      </w:r>
      <w:r>
        <w:rPr/>
        <w:t xml:space="preserve"> crea una guía clara, pertinente, concreta y aplicable para adolescentes. Vinculado con el objetivo 4.</w:t>
      </w:r>
    </w:p>
    <w:p>
      <w:pPr>
        <w:numPr>
          <w:ilvl w:val="0"/>
          <w:numId w:val="11"/>
        </w:numPr>
      </w:pPr>
      <w:r>
        <w:rPr>
          <w:b w:val="1"/>
          <w:bCs w:val="1"/>
        </w:rPr>
        <w:t xml:space="preserve">Participa responsablemente:</w:t>
      </w:r>
      <w:r>
        <w:rPr/>
        <w:t xml:space="preserve"> escucha, cumple su rol, argumenta sin burlas y coopera con el equipo. Vinculado con los objetivos 1, 3 y 4.</w:t>
      </w:r>
    </w:p>
    <w:p>
      <w:pPr/>
      <w:r>
        <w:rPr>
          <w:b w:val="1"/>
          <w:bCs w:val="1"/>
        </w:rPr>
        <w:t xml:space="preserve">Instrumentos sugeridos</w:t>
      </w:r>
    </w:p>
    <w:p>
      <w:pPr>
        <w:numPr>
          <w:ilvl w:val="0"/>
          <w:numId w:val="12"/>
        </w:numPr>
      </w:pPr>
      <w:r>
        <w:rPr/>
        <w:t xml:space="preserve">Lista de cotejo para observar participación, identificación de riesgos y uso de argumentos.</w:t>
      </w:r>
    </w:p>
    <w:p>
      <w:pPr>
        <w:numPr>
          <w:ilvl w:val="0"/>
          <w:numId w:val="12"/>
        </w:numPr>
      </w:pPr>
      <w:r>
        <w:rPr/>
        <w:t xml:space="preserve">Rúbrica de cuatro niveles para valorar la guía: claridad, pertinencia, seguridad de las recomendaciones, creatividad y trabajo colaborativo.</w:t>
      </w:r>
    </w:p>
    <w:p>
      <w:pPr>
        <w:numPr>
          <w:ilvl w:val="0"/>
          <w:numId w:val="12"/>
        </w:numPr>
      </w:pPr>
      <w:r>
        <w:rPr/>
        <w:t xml:space="preserve">Registro anecdótico del docente para anotar preguntas, dificultades y avances.</w:t>
      </w:r>
    </w:p>
    <w:p>
      <w:pPr>
        <w:numPr>
          <w:ilvl w:val="0"/>
          <w:numId w:val="12"/>
        </w:numPr>
      </w:pPr>
      <w:r>
        <w:rPr/>
        <w:t xml:space="preserve">Autoevaluación mediante la cuarta pregunta del ticket de salida.</w:t>
      </w:r>
    </w:p>
    <w:p>
      <w:pPr>
        <w:numPr>
          <w:ilvl w:val="0"/>
          <w:numId w:val="12"/>
        </w:numPr>
      </w:pPr>
      <w:r>
        <w:rPr/>
        <w:t xml:space="preserve">Coevaluación sencilla durante la galería, usando la pregunta: “¿Qué recomendación de otro equipo me parece más útil y por qué?”.</w:t>
      </w:r>
    </w:p>
    <w:p>
      <w:pPr/>
      <w:r>
        <w:rPr>
          <w:b w:val="1"/>
          <w:bCs w:val="1"/>
        </w:rPr>
        <w:t xml:space="preserve">Evidencias de aprendizaje</w:t>
      </w:r>
    </w:p>
    <w:p>
      <w:pPr>
        <w:numPr>
          <w:ilvl w:val="0"/>
          <w:numId w:val="13"/>
        </w:numPr>
      </w:pPr>
      <w:r>
        <w:rPr/>
        <w:t xml:space="preserve">Plantilla “Radiografía del problema”, que demuestra el análisis de la situación.</w:t>
      </w:r>
    </w:p>
    <w:p>
      <w:pPr>
        <w:numPr>
          <w:ilvl w:val="0"/>
          <w:numId w:val="13"/>
        </w:numPr>
      </w:pPr>
      <w:r>
        <w:rPr/>
        <w:t xml:space="preserve">Tabla de clasificación de información y justificación de las acciones seguras.</w:t>
      </w:r>
    </w:p>
    <w:p>
      <w:pPr>
        <w:numPr>
          <w:ilvl w:val="0"/>
          <w:numId w:val="13"/>
        </w:numPr>
      </w:pPr>
      <w:r>
        <w:rPr/>
        <w:t xml:space="preserve">Decálogo o guía visual de seis recomendaciones.</w:t>
      </w:r>
    </w:p>
    <w:p>
      <w:pPr>
        <w:numPr>
          <w:ilvl w:val="0"/>
          <w:numId w:val="13"/>
        </w:numPr>
      </w:pPr>
      <w:r>
        <w:rPr/>
        <w:t xml:space="preserve">Presentación oral breve del producto grupal.</w:t>
      </w:r>
    </w:p>
    <w:p>
      <w:pPr>
        <w:numPr>
          <w:ilvl w:val="0"/>
          <w:numId w:val="13"/>
        </w:numPr>
      </w:pPr>
      <w:r>
        <w:rPr/>
        <w:t xml:space="preserve">Ticket de salida con respuestas sobre riesgos, privacidad y actuación responsable.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980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849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453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3C2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B18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E51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ED6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BF1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C60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E1A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FCD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FDF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A7BB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2026-09-26T04:06:20-05:00</dcterms:created>
  <dcterms:modified xsi:type="dcterms:W3CDTF">2026-09-26T04:06:20-05:00</dcterms:modified>
</cp:coreProperties>
</file>

<file path=docProps/custom.xml><?xml version="1.0" encoding="utf-8"?>
<Properties xmlns="http://schemas.openxmlformats.org/officeDocument/2006/custom-properties" xmlns:vt="http://schemas.openxmlformats.org/officeDocument/2006/docPropsVTypes"/>
</file>