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la Puntada: creando muestrarios y corrigiendo fallas en vivo</w:t>
      </w:r>
    </w:p>
    <w:p/>
    <w:p>
      <w:pPr/>
      <w:r>
        <w:rPr>
          <w:color w:val="666666"/>
          <w:sz w:val="20"/>
          <w:szCs w:val="20"/>
          <w:i w:val="1"/>
          <w:iCs w:val="1"/>
        </w:rPr>
        <w:t xml:space="preserve">Tecnología e Informática | Tecnología | Design Thinking</w:t>
      </w:r>
    </w:p>
    <w:p/>
    <w:p>
      <w:pPr/>
      <w:r>
        <w:rPr>
          <w:color w:val="2b6cb0"/>
          <w:sz w:val="28"/>
          <w:szCs w:val="28"/>
          <w:b w:val="1"/>
          <w:bCs w:val="1"/>
        </w:rPr>
        <w:t xml:space="preserve">Descripción</w:t>
      </w:r>
    </w:p>
    <w:p>
      <w:pPr/>
      <w:r>
        <w:rPr/>
        <w:t xml:space="preserve">En esta sesión práctica de Tecnología, los estudiantes asumirán el rol de técnicos de calidad en un pequeño taller de confección. A partir de la observación de muestras reales, identificarán fallas relacionadas con la tensión del hilo, el arrastre de la tela, la longitud de puntada y la formación de la costura. Luego confeccionarán un muestrario comparativo y realizarán ajustes controlados en la máquina de coser para corregir los problemas detectados.</w:t>
      </w:r>
    </w:p>
    <w:p>
      <w:pPr/>
      <w:r>
        <w:rPr/>
        <w:t xml:space="preserve">La experiencia se desarrollará mediante Design Thinking: primero observarán las necesidades de quien utiliza una prenda; después definirán el problema técnico, propondrán posibles soluciones, crearán prototipos de costura y evaluarán sus resultados. El trabajo permitirá comprender que una costura de calidad no depende únicamente de “coser recto”, sino también de preparar correctamente la máquina, seleccionar materiales adecuados, modificar un parámetro a la vez y verificar el resultado mediante criterios operacionales.</w:t>
      </w:r>
    </w:p>
    <w:p>
      <w:pPr/>
      <w:r>
        <w:rPr/>
        <w:t xml:space="preserve">El aprendizaje se conecta con situaciones cotidianas como reparar una prenda, ajustar una mochila, confeccionar accesorios o revisar la calidad de una prenda antes de comprarla. Además, fortalece la responsabilidad, la seguridad, el trabajo colaborativo, la capacidad de resolver problemas y el uso eficiente de materiales. Al finalizar, cada equipo contará con un muestrario rotulado, un registro de ajustes y una explicación fundamentada de las decisiones tomadas.</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fallas visibles de puntada, tensión, longitud y arrastre en muestras de costura, utilizando vocabulario técnico básico.</w:t>
      </w:r>
    </w:p>
    <w:p>
      <w:pPr>
        <w:numPr>
          <w:ilvl w:val="0"/>
          <w:numId w:val="1"/>
        </w:numPr>
      </w:pPr>
      <w:r>
        <w:rPr>
          <w:b w:val="1"/>
          <w:bCs w:val="1"/>
        </w:rPr>
        <w:t xml:space="preserve">Confeccionar</w:t>
      </w:r>
      <w:r>
        <w:rPr/>
        <w:t xml:space="preserve"> un muestrario con costuras de referencia y costuras con fallas controladas, respetando normas de seguridad y preparación de la máquina.</w:t>
      </w:r>
    </w:p>
    <w:p>
      <w:pPr>
        <w:numPr>
          <w:ilvl w:val="0"/>
          <w:numId w:val="1"/>
        </w:numPr>
      </w:pPr>
      <w:r>
        <w:rPr>
          <w:b w:val="1"/>
          <w:bCs w:val="1"/>
        </w:rPr>
        <w:t xml:space="preserve">Corregir</w:t>
      </w:r>
      <w:r>
        <w:rPr/>
        <w:t xml:space="preserve"> fallas comunes de tensión y arrastre mediante ajustes graduales y comprobaciones en retazos antes de intervenir la muestra final.</w:t>
      </w:r>
    </w:p>
    <w:p>
      <w:pPr>
        <w:numPr>
          <w:ilvl w:val="0"/>
          <w:numId w:val="1"/>
        </w:numPr>
      </w:pPr>
      <w:r>
        <w:rPr>
          <w:b w:val="1"/>
          <w:bCs w:val="1"/>
        </w:rPr>
        <w:t xml:space="preserve">Aplicar</w:t>
      </w:r>
      <w:r>
        <w:rPr/>
        <w:t xml:space="preserve"> normas de control de calidad operacional, verificando simetría, regularidad, resistencia, limpieza y correcta identificación de cada muestra.</w:t>
      </w:r>
    </w:p>
    <w:p>
      <w:pPr>
        <w:numPr>
          <w:ilvl w:val="0"/>
          <w:numId w:val="1"/>
        </w:numPr>
      </w:pPr>
      <w:r>
        <w:rPr>
          <w:b w:val="1"/>
          <w:bCs w:val="1"/>
        </w:rPr>
        <w:t xml:space="preserve">Evaluar y argumentar</w:t>
      </w:r>
      <w:r>
        <w:rPr/>
        <w:t xml:space="preserve"> la solución técnica seleccionada a partir de evidencias observables y del registro de prueba y error.</w:t>
      </w:r>
    </w:p>
    <w:p/>
    <w:p>
      <w:pPr/>
      <w:r>
        <w:rPr>
          <w:color w:val="2b6cb0"/>
          <w:sz w:val="28"/>
          <w:szCs w:val="28"/>
          <w:b w:val="1"/>
          <w:bCs w:val="1"/>
        </w:rPr>
        <w:t xml:space="preserve">Recursos Necesarios</w:t>
      </w:r>
    </w:p>
    <w:p>
      <w:pPr>
        <w:numPr>
          <w:ilvl w:val="0"/>
          <w:numId w:val="2"/>
        </w:numPr>
      </w:pPr>
      <w:r>
        <w:rPr/>
        <w:t xml:space="preserve">Máquinas de coser domésticas o industriales: una por cada grupo de 3 o 4 estudiantes, con pedal, prensatelas y protector de aguja.</w:t>
      </w:r>
    </w:p>
    <w:p>
      <w:pPr>
        <w:numPr>
          <w:ilvl w:val="0"/>
          <w:numId w:val="2"/>
        </w:numPr>
      </w:pPr>
      <w:r>
        <w:rPr/>
        <w:t xml:space="preserve">Retazos de tela de algodón de tejido plano, aproximadamente 30 cm x 20 cm por estudiante, más retazos adicionales para pruebas.</w:t>
      </w:r>
    </w:p>
    <w:p>
      <w:pPr>
        <w:numPr>
          <w:ilvl w:val="0"/>
          <w:numId w:val="2"/>
        </w:numPr>
      </w:pPr>
      <w:r>
        <w:rPr/>
        <w:t xml:space="preserve">Hilos de coser de dos colores contrastantes, mínimo dos carretes por máquina.</w:t>
      </w:r>
    </w:p>
    <w:p>
      <w:pPr>
        <w:numPr>
          <w:ilvl w:val="0"/>
          <w:numId w:val="2"/>
        </w:numPr>
      </w:pPr>
      <w:r>
        <w:rPr/>
        <w:t xml:space="preserve">Agujas adecuadas para tela de algodón, bobinas preparadas, cinta métrica, regla, lápiz de marcar, tijeras y descosedor.</w:t>
      </w:r>
    </w:p>
    <w:p>
      <w:pPr>
        <w:numPr>
          <w:ilvl w:val="0"/>
          <w:numId w:val="2"/>
        </w:numPr>
      </w:pPr>
      <w:r>
        <w:rPr/>
        <w:t xml:space="preserve">Cartulina o papel grueso para montar el muestrario, etiquetas adhesivas, marcadores, cinta y bolsas para guardar muestras.</w:t>
      </w:r>
    </w:p>
    <w:p>
      <w:pPr>
        <w:numPr>
          <w:ilvl w:val="0"/>
          <w:numId w:val="2"/>
        </w:numPr>
      </w:pPr>
      <w:r>
        <w:rPr/>
        <w:t xml:space="preserve">Tarjetas impresas con fotografías o ejemplos de: tensión superior alta y baja, arrastre irregular, puntada larga, puntada corta, fruncido y costura torcida.</w:t>
      </w:r>
    </w:p>
    <w:p>
      <w:pPr>
        <w:numPr>
          <w:ilvl w:val="0"/>
          <w:numId w:val="2"/>
        </w:numPr>
      </w:pPr>
      <w:r>
        <w:rPr/>
        <w:t xml:space="preserve">Lista de cotejo de seguridad y control de calidad operacional; ficha de registro de ajustes.</w:t>
      </w:r>
    </w:p>
    <w:p>
      <w:pPr>
        <w:numPr>
          <w:ilvl w:val="0"/>
          <w:numId w:val="2"/>
        </w:numPr>
      </w:pPr>
      <w:r>
        <w:rPr/>
        <w:t xml:space="preserve">Proyector o pantalla y un video breve, de máximo tres minutos, sobre enhebrado, tensión y transporte de la tela.</w:t>
      </w:r>
    </w:p>
    <w:p>
      <w:pPr>
        <w:numPr>
          <w:ilvl w:val="0"/>
          <w:numId w:val="2"/>
        </w:numPr>
      </w:pPr>
      <w:r>
        <w:rPr/>
        <w:t xml:space="preserve">Computador o tableta con presentación visual y cronómetro digital.</w:t>
      </w:r>
    </w:p>
    <w:p>
      <w:pPr>
        <w:numPr>
          <w:ilvl w:val="0"/>
          <w:numId w:val="2"/>
        </w:numPr>
      </w:pPr>
      <w:r>
        <w:rPr/>
        <w:t xml:space="preserve">Gafas de seguridad para demostración, botiquín disponible y contenedor para agujas o residuos.</w:t>
      </w:r>
    </w:p>
    <w:p>
      <w:pPr>
        <w:numPr>
          <w:ilvl w:val="0"/>
          <w:numId w:val="2"/>
        </w:numPr>
      </w:pPr>
      <w:r>
        <w:rPr/>
        <w:t xml:space="preserve">Acceso a una guía visual impresa con los controles de tensión, longitud de puntada, reversa y presión del prensatelas.</w:t>
      </w:r>
    </w:p>
    <w:p/>
    <w:p>
      <w:pPr/>
      <w:r>
        <w:rPr>
          <w:color w:val="2b6cb0"/>
          <w:sz w:val="28"/>
          <w:szCs w:val="28"/>
          <w:b w:val="1"/>
          <w:bCs w:val="1"/>
        </w:rPr>
        <w:t xml:space="preserve">Requisitos Previos</w:t>
      </w:r>
    </w:p>
    <w:p>
      <w:pPr>
        <w:numPr>
          <w:ilvl w:val="0"/>
          <w:numId w:val="3"/>
        </w:numPr>
      </w:pPr>
      <w:r>
        <w:rPr/>
        <w:t xml:space="preserve">Reconocer las partes principales de una máquina de coser: aguja, prensatelas, placa, dientes de arrastre, volante, devanador, bobina y reguladores.</w:t>
      </w:r>
    </w:p>
    <w:p>
      <w:pPr>
        <w:numPr>
          <w:ilvl w:val="0"/>
          <w:numId w:val="3"/>
        </w:numPr>
      </w:pPr>
      <w:r>
        <w:rPr/>
        <w:t xml:space="preserve">Conocer normas básicas de seguridad: apagar o desconectar la máquina antes de cambiar aguja o bobina, mantener los dedos alejados de la aguja y utilizar tijeras correctamente.</w:t>
      </w:r>
    </w:p>
    <w:p>
      <w:pPr>
        <w:numPr>
          <w:ilvl w:val="0"/>
          <w:numId w:val="3"/>
        </w:numPr>
      </w:pPr>
      <w:r>
        <w:rPr/>
        <w:t xml:space="preserve">Haber practicado costura recta en retazos y remate inicial y final.</w:t>
      </w:r>
    </w:p>
    <w:p>
      <w:pPr>
        <w:numPr>
          <w:ilvl w:val="0"/>
          <w:numId w:val="3"/>
        </w:numPr>
      </w:pPr>
      <w:r>
        <w:rPr/>
        <w:t xml:space="preserve">Comprender que la puntada se forma mediante la interacción entre hilo superior, hilo de bobina, aguja y tela.</w:t>
      </w:r>
    </w:p>
    <w:p>
      <w:pPr>
        <w:numPr>
          <w:ilvl w:val="0"/>
          <w:numId w:val="3"/>
        </w:numPr>
      </w:pPr>
      <w:r>
        <w:rPr/>
        <w:t xml:space="preserve">Aplicar aprendizajes previos sobre medición, trazado, orden del puesto de trabajo y seguimiento de instrucciones técnicas.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42 minutos.</w:t>
      </w:r>
    </w:p>
    <w:p>
      <w:pPr/>
      <w:r>
        <w:rPr>
          <w:b w:val="1"/>
          <w:bCs w:val="1"/>
        </w:rPr>
        <w:t xml:space="preserve">Propósito de la sesión</w:t>
      </w:r>
    </w:p>
    <w:p>
      <w:pPr/>
      <w:r>
        <w:rPr/>
        <w:t xml:space="preserve">El docente explica: “Hoy trabajaremos como inspectores y reparadores de calidad. No solo vamos a coser: observaremos una falla, formularemos una hipótesis, haremos una prueba y comprobaremos si la solución funciona”. Se presentan los productos esperados: un muestrario de costuras y una ficha técnica de ajustes.</w:t>
      </w:r>
    </w:p>
    <w:p>
      <w:pPr/>
      <w:r>
        <w:rPr>
          <w:b w:val="1"/>
          <w:bCs w:val="1"/>
        </w:rPr>
        <w:t xml:space="preserve">Activación de conocimientos previos: “¿Qué está fallando?” — 8 minutos</w:t>
      </w:r>
    </w:p>
    <w:p>
      <w:pPr>
        <w:numPr>
          <w:ilvl w:val="0"/>
          <w:numId w:val="4"/>
        </w:numPr>
      </w:pPr>
      <w:r>
        <w:rPr>
          <w:b w:val="1"/>
          <w:bCs w:val="1"/>
        </w:rPr>
        <w:t xml:space="preserve">Docente:</w:t>
      </w:r>
      <w:r>
        <w:rPr/>
        <w:t xml:space="preserve"> Muestra tres fotografías: una costura con bucles en la parte inferior, una con fruncido y otra con puntadas desiguales. Pregunta exactamente: “¿Qué observan?, ¿en qué lado aparece el problema?, ¿qué creen que podría estar causando la falla?”.</w:t>
      </w:r>
    </w:p>
    <w:p>
      <w:pPr>
        <w:numPr>
          <w:ilvl w:val="0"/>
          <w:numId w:val="4"/>
        </w:numPr>
      </w:pPr>
      <w:r>
        <w:rPr>
          <w:b w:val="1"/>
          <w:bCs w:val="1"/>
        </w:rPr>
        <w:t xml:space="preserve">Estudiantes:</w:t>
      </w:r>
      <w:r>
        <w:rPr/>
        <w:t xml:space="preserve"> Responden individualmente en tres notas adhesivas, usando las expresiones “observo”, “pienso” y “necesito comprobar”.</w:t>
      </w:r>
    </w:p>
    <w:p>
      <w:pPr>
        <w:numPr>
          <w:ilvl w:val="0"/>
          <w:numId w:val="4"/>
        </w:numPr>
      </w:pPr>
      <w:r>
        <w:rPr>
          <w:b w:val="1"/>
          <w:bCs w:val="1"/>
        </w:rPr>
        <w:t xml:space="preserve">Docente:</w:t>
      </w:r>
      <w:r>
        <w:rPr/>
        <w:t xml:space="preserve"> Organiza las notas en un tablero según posibles causas: tensión, arrastre, aguja, hilo o forma de guiar la tela.</w:t>
      </w:r>
    </w:p>
    <w:p>
      <w:pPr/>
      <w:r>
        <w:rPr>
          <w:b w:val="1"/>
          <w:bCs w:val="1"/>
        </w:rPr>
        <w:t xml:space="preserve">Motivación y enganche: reto del taller — 10 minutos</w:t>
      </w:r>
    </w:p>
    <w:p>
      <w:pPr>
        <w:numPr>
          <w:ilvl w:val="0"/>
          <w:numId w:val="5"/>
        </w:numPr>
      </w:pPr>
      <w:r>
        <w:rPr>
          <w:b w:val="1"/>
          <w:bCs w:val="1"/>
        </w:rPr>
        <w:t xml:space="preserve">Docente:</w:t>
      </w:r>
      <w:r>
        <w:rPr/>
        <w:t xml:space="preserve"> Presenta dos muestras: una regular y otra defectuosa. Dice: “Un cliente devuelve una prenda porque la costura se ve floja y la tela se frunce. Tienen 90 minutos para descubrir qué ocurre, corregirlo y demostrarlo con una muestra”.</w:t>
      </w:r>
    </w:p>
    <w:p>
      <w:pPr>
        <w:numPr>
          <w:ilvl w:val="0"/>
          <w:numId w:val="5"/>
        </w:numPr>
      </w:pPr>
      <w:r>
        <w:rPr>
          <w:b w:val="1"/>
          <w:bCs w:val="1"/>
        </w:rPr>
        <w:t xml:space="preserve">Docente:</w:t>
      </w:r>
      <w:r>
        <w:rPr/>
        <w:t xml:space="preserve"> Proyecta un video de hasta tres minutos sobre la formación de la puntada y detiene la reproducción para preguntar: “¿Qué componente mueve la tela?, ¿qué hilos deben equilibrarse?”.</w:t>
      </w:r>
    </w:p>
    <w:p>
      <w:pPr>
        <w:numPr>
          <w:ilvl w:val="0"/>
          <w:numId w:val="5"/>
        </w:numPr>
      </w:pPr>
      <w:r>
        <w:rPr>
          <w:b w:val="1"/>
          <w:bCs w:val="1"/>
        </w:rPr>
        <w:t xml:space="preserve">Estudiantes:</w:t>
      </w:r>
      <w:r>
        <w:rPr/>
        <w:t xml:space="preserve"> Comparan las muestras por parejas y eligen cuál consideran aceptable, justificando su decisión con dos evidencias visibles.</w:t>
      </w:r>
    </w:p>
    <w:p>
      <w:pPr/>
      <w:r>
        <w:rPr>
          <w:b w:val="1"/>
          <w:bCs w:val="1"/>
        </w:rPr>
        <w:t xml:space="preserve">Contextualización y acuerdos de seguridad — 12 minutos</w:t>
      </w:r>
    </w:p>
    <w:p>
      <w:pPr>
        <w:numPr>
          <w:ilvl w:val="0"/>
          <w:numId w:val="6"/>
        </w:numPr>
      </w:pPr>
      <w:r>
        <w:rPr>
          <w:b w:val="1"/>
          <w:bCs w:val="1"/>
        </w:rPr>
        <w:t xml:space="preserve">Docente:</w:t>
      </w:r>
      <w:r>
        <w:rPr/>
        <w:t xml:space="preserve"> Relaciona el tema con arreglar el dobladillo de un pantalón, reparar una mochila o fabricar un accesorio. Pregunta: “¿Qué podría pasar si una costura se rompe cuando usamos una prenda?”.</w:t>
      </w:r>
    </w:p>
    <w:p>
      <w:pPr>
        <w:numPr>
          <w:ilvl w:val="0"/>
          <w:numId w:val="6"/>
        </w:numPr>
      </w:pPr>
      <w:r>
        <w:rPr>
          <w:b w:val="1"/>
          <w:bCs w:val="1"/>
        </w:rPr>
        <w:t xml:space="preserve">Estudiantes:</w:t>
      </w:r>
      <w:r>
        <w:rPr/>
        <w:t xml:space="preserve"> Mencionan consecuencias como incomodidad, desperdicio, pérdida de tiempo o riesgo de accidente.</w:t>
      </w:r>
    </w:p>
    <w:p>
      <w:pPr>
        <w:numPr>
          <w:ilvl w:val="0"/>
          <w:numId w:val="6"/>
        </w:numPr>
      </w:pPr>
      <w:r>
        <w:rPr>
          <w:b w:val="1"/>
          <w:bCs w:val="1"/>
        </w:rPr>
        <w:t xml:space="preserve">Docente:</w:t>
      </w:r>
      <w:r>
        <w:rPr/>
        <w:t xml:space="preserve"> Demuestra tres reglas: apagar antes de cambiar aguja o bobina, no acercar los dedos a la aguja y realizar pruebas en retazos. Cada grupo repite oralmente una regla y la convierte en un acuerdo de trabajo.</w:t>
      </w:r>
    </w:p>
    <w:p>
      <w:pPr/>
      <w:r>
        <w:rPr>
          <w:b w:val="1"/>
          <w:bCs w:val="1"/>
        </w:rPr>
        <w:t xml:space="preserve">Definición del problema — 12 minutos</w:t>
      </w:r>
    </w:p>
    <w:p>
      <w:pPr>
        <w:numPr>
          <w:ilvl w:val="0"/>
          <w:numId w:val="7"/>
        </w:numPr>
      </w:pPr>
      <w:r>
        <w:rPr>
          <w:b w:val="1"/>
          <w:bCs w:val="1"/>
        </w:rPr>
        <w:t xml:space="preserve">Docente:</w:t>
      </w:r>
      <w:r>
        <w:rPr/>
        <w:t xml:space="preserve"> Entrega a cada grupo una tarjeta con una falla y solicita completar: “El usuario necesita una costura ______ porque actualmente ______. Creemos que la causa puede ser ______ y lo comprobaremos mediante ______”.</w:t>
      </w:r>
    </w:p>
    <w:p>
      <w:pPr>
        <w:numPr>
          <w:ilvl w:val="0"/>
          <w:numId w:val="7"/>
        </w:numPr>
      </w:pPr>
      <w:r>
        <w:rPr>
          <w:b w:val="1"/>
          <w:bCs w:val="1"/>
        </w:rPr>
        <w:t xml:space="preserve">Estudiantes:</w:t>
      </w:r>
      <w:r>
        <w:rPr/>
        <w:t xml:space="preserve"> Formulan el problema técnico en grupo y lo comparten en una intervención de 30 segundos.</w:t>
      </w:r>
    </w:p>
    <w:p>
      <w:pPr>
        <w:numPr>
          <w:ilvl w:val="0"/>
          <w:numId w:val="7"/>
        </w:numPr>
      </w:pPr>
      <w:r>
        <w:rPr>
          <w:b w:val="1"/>
          <w:bCs w:val="1"/>
        </w:rPr>
        <w:t xml:space="preserve">Docente:</w:t>
      </w:r>
      <w:r>
        <w:rPr/>
        <w:t xml:space="preserve"> Valida que el problema sea observable y medible, sin adelantar la solución.</w:t>
      </w:r>
    </w:p>
    <w:p>
      <w:pPr/>
      <w:r>
        <w:rPr>
          <w:b w:val="1"/>
          <w:bCs w:val="1"/>
        </w:rPr>
        <w:t xml:space="preserve">Transición:</w:t>
      </w:r>
      <w:r>
        <w:rPr/>
        <w:t xml:space="preserve"> El docente indica: “Ya definimos qué debemos resolver; ahora aprenderemos a distinguir las causas y diseñaremos una prueba controlada”.</w:t>
      </w:r>
    </w:p>
    <w:p>
      <w:pPr/>
      <w:r>
        <w:rPr/>
        <w:t xml:space="preserve">Fase de Desarrollo</w:t>
      </w:r>
    </w:p>
    <w:p>
      <w:pPr/>
      <w:r>
        <w:rPr>
          <w:b w:val="1"/>
          <w:bCs w:val="1"/>
        </w:rPr>
        <w:t xml:space="preserve">Tiempo estimado:</w:t>
      </w:r>
      <w:r>
        <w:rPr/>
        <w:t xml:space="preserve"> 156 minutos.</w:t>
      </w:r>
    </w:p>
    <w:p>
      <w:pPr/>
      <w:r>
        <w:rPr>
          <w:b w:val="1"/>
          <w:bCs w:val="1"/>
        </w:rPr>
        <w:t xml:space="preserve">Presentación activa del contenido: observar, explicar y predecir — 12 minutos</w:t>
      </w:r>
    </w:p>
    <w:p>
      <w:pPr>
        <w:numPr>
          <w:ilvl w:val="0"/>
          <w:numId w:val="8"/>
        </w:numPr>
      </w:pPr>
      <w:r>
        <w:rPr>
          <w:b w:val="1"/>
          <w:bCs w:val="1"/>
        </w:rPr>
        <w:t xml:space="preserve">Docente:</w:t>
      </w:r>
      <w:r>
        <w:rPr/>
        <w:t xml:space="preserve"> Realiza una demostración breve con un retazo. Explica que la tensión superior y la tensión de la bobina deben equilibrarse; que una tensión superior excesiva puede atraer el hilo de bobina hacia arriba, mientras una tensión superior insuficiente puede generar bucles en la parte inferior. Explica también que los dientes de arrastre deben mover la tela de manera constante.</w:t>
      </w:r>
    </w:p>
    <w:p>
      <w:pPr>
        <w:numPr>
          <w:ilvl w:val="0"/>
          <w:numId w:val="8"/>
        </w:numPr>
      </w:pPr>
      <w:r>
        <w:rPr>
          <w:b w:val="1"/>
          <w:bCs w:val="1"/>
        </w:rPr>
        <w:t xml:space="preserve">Docente:</w:t>
      </w:r>
      <w:r>
        <w:rPr/>
        <w:t xml:space="preserve"> Muestra cómo una puntada demasiado corta puede amontonar o fruncir la tela y cómo una demasiado larga puede debilitar la costura. Remarca: “Solo cambiaremos un ajuste cada vez”.</w:t>
      </w:r>
    </w:p>
    <w:p>
      <w:pPr>
        <w:numPr>
          <w:ilvl w:val="0"/>
          <w:numId w:val="8"/>
        </w:numPr>
      </w:pPr>
      <w:r>
        <w:rPr>
          <w:b w:val="1"/>
          <w:bCs w:val="1"/>
        </w:rPr>
        <w:t xml:space="preserve">Estudiantes:</w:t>
      </w:r>
      <w:r>
        <w:rPr/>
        <w:t xml:space="preserve"> Observan, realizan un dibujo rápido del recorrido de los hilos y predicen qué ajuste modificarían en cada fotografía.</w:t>
      </w:r>
    </w:p>
    <w:p>
      <w:pPr/>
      <w:r>
        <w:rPr>
          <w:b w:val="1"/>
          <w:bCs w:val="1"/>
        </w:rPr>
        <w:t xml:space="preserve">Actividad 1. Mapa de fallas y causas — 30 minutos</w:t>
      </w:r>
    </w:p>
    <w:p>
      <w:pPr/>
      <w:r>
        <w:rPr>
          <w:b w:val="1"/>
          <w:bCs w:val="1"/>
        </w:rPr>
        <w:t xml:space="preserve">Objetivo específico:</w:t>
      </w:r>
      <w:r>
        <w:rPr/>
        <w:t xml:space="preserve"> Identificar fallas visibles de puntada, tensión, longitud y arrastre.</w:t>
      </w:r>
    </w:p>
    <w:p>
      <w:pPr>
        <w:numPr>
          <w:ilvl w:val="0"/>
          <w:numId w:val="9"/>
        </w:numPr>
      </w:pPr>
      <w:r>
        <w:rPr>
          <w:b w:val="1"/>
          <w:bCs w:val="1"/>
        </w:rPr>
        <w:t xml:space="preserve">Organización:</w:t>
      </w:r>
      <w:r>
        <w:rPr/>
        <w:t xml:space="preserve"> Grupos de 3 o 4 estudiantes.</w:t>
      </w:r>
    </w:p>
    <w:p>
      <w:pPr>
        <w:numPr>
          <w:ilvl w:val="0"/>
          <w:numId w:val="9"/>
        </w:numPr>
      </w:pPr>
      <w:r>
        <w:rPr>
          <w:b w:val="1"/>
          <w:bCs w:val="1"/>
        </w:rPr>
        <w:t xml:space="preserve">Docente:</w:t>
      </w:r>
      <w:r>
        <w:rPr/>
        <w:t xml:space="preserve"> Entrega cinco tarjetas con muestras o fotografías: bucles inferiores, hilo superior visible en exceso, fruncido, arrastre desigual y puntada irregular.</w:t>
      </w:r>
    </w:p>
    <w:p>
      <w:pPr>
        <w:numPr>
          <w:ilvl w:val="0"/>
          <w:numId w:val="9"/>
        </w:numPr>
      </w:pPr>
      <w:r>
        <w:rPr>
          <w:b w:val="1"/>
          <w:bCs w:val="1"/>
        </w:rPr>
        <w:t xml:space="preserve">Estudiantes:</w:t>
      </w:r>
      <w:r>
        <w:rPr/>
        <w:t xml:space="preserve"> Rotan por las tarjetas y completan una tabla con cuatro columnas: “qué observo”, “posible causa”, “ajuste que probaría” y “cómo comprobaría”.</w:t>
      </w:r>
    </w:p>
    <w:p>
      <w:pPr>
        <w:numPr>
          <w:ilvl w:val="0"/>
          <w:numId w:val="9"/>
        </w:numPr>
      </w:pPr>
      <w:r>
        <w:rPr>
          <w:b w:val="1"/>
          <w:bCs w:val="1"/>
        </w:rPr>
        <w:t xml:space="preserve">Docente:</w:t>
      </w:r>
      <w:r>
        <w:rPr/>
        <w:t xml:space="preserve"> Solicita que no escriban soluciones absolutas. Pregunta: “¿Qué otra causa podría producir este mismo efecto?”, “¿qué observarían en el reverso de la tela?”, “¿cómo sabrán si el cambio funcionó?”.</w:t>
      </w:r>
    </w:p>
    <w:p>
      <w:pPr>
        <w:numPr>
          <w:ilvl w:val="0"/>
          <w:numId w:val="9"/>
        </w:numPr>
      </w:pPr>
      <w:r>
        <w:rPr>
          <w:b w:val="1"/>
          <w:bCs w:val="1"/>
        </w:rPr>
        <w:t xml:space="preserve">Estudiantes:</w:t>
      </w:r>
      <w:r>
        <w:rPr/>
        <w:t xml:space="preserve"> Presentan una tarjeta al grupo completo y comparan sus hipótesis con las de otros equipos.</w:t>
      </w:r>
    </w:p>
    <w:p>
      <w:pPr/>
      <w:r>
        <w:rPr>
          <w:b w:val="1"/>
          <w:bCs w:val="1"/>
        </w:rPr>
        <w:t xml:space="preserve">Producto:</w:t>
      </w:r>
      <w:r>
        <w:rPr/>
        <w:t xml:space="preserve"> Mapa de fallas y causas, firmado por los integrantes.</w:t>
      </w:r>
    </w:p>
    <w:p>
      <w:pPr/>
      <w:r>
        <w:rPr>
          <w:b w:val="1"/>
          <w:bCs w:val="1"/>
        </w:rPr>
        <w:t xml:space="preserve">Actividad 2. Prototipo de muestrario: prueba controlada — 54 minutos</w:t>
      </w:r>
    </w:p>
    <w:p>
      <w:pPr/>
      <w:r>
        <w:rPr>
          <w:b w:val="1"/>
          <w:bCs w:val="1"/>
        </w:rPr>
        <w:t xml:space="preserve">Objetivos específicos:</w:t>
      </w:r>
      <w:r>
        <w:rPr/>
        <w:t xml:space="preserve"> Confeccionar muestras y aplicar normas de seguridad y preparación de la máquina.</w:t>
      </w:r>
    </w:p>
    <w:p>
      <w:pPr>
        <w:numPr>
          <w:ilvl w:val="0"/>
          <w:numId w:val="10"/>
        </w:numPr>
      </w:pPr>
      <w:r>
        <w:rPr>
          <w:b w:val="1"/>
          <w:bCs w:val="1"/>
        </w:rPr>
        <w:t xml:space="preserve">Docente:</w:t>
      </w:r>
      <w:r>
        <w:rPr/>
        <w:t xml:space="preserve"> Verifica que cada máquina esté desconectada mientras los estudiantes revisan aguja, bobina, hilo, prensatelas y zona de trabajo. Entrega la lista de cotejo de seguridad.</w:t>
      </w:r>
    </w:p>
    <w:p>
      <w:pPr>
        <w:numPr>
          <w:ilvl w:val="0"/>
          <w:numId w:val="10"/>
        </w:numPr>
      </w:pPr>
      <w:r>
        <w:rPr>
          <w:b w:val="1"/>
          <w:bCs w:val="1"/>
        </w:rPr>
        <w:t xml:space="preserve">Estudiantes:</w:t>
      </w:r>
      <w:r>
        <w:rPr/>
        <w:t xml:space="preserve"> En grupos, organizan el puesto, colocan la aguja y bobina con la máquina apagada, enhebran siguiendo la guía visual y realizan una costura de referencia en un retazo.</w:t>
      </w:r>
    </w:p>
    <w:p>
      <w:pPr>
        <w:numPr>
          <w:ilvl w:val="0"/>
          <w:numId w:val="10"/>
        </w:numPr>
      </w:pPr>
      <w:r>
        <w:rPr>
          <w:b w:val="1"/>
          <w:bCs w:val="1"/>
        </w:rPr>
        <w:t xml:space="preserve">Docente:</w:t>
      </w:r>
      <w:r>
        <w:rPr/>
        <w:t xml:space="preserve"> Comprueba el enhebrado antes de permitir el uso del pedal. Indica: “Cosen despacio; una persona opera, otra observa el frente, otra observa el reverso y otra registra”.</w:t>
      </w:r>
    </w:p>
    <w:p>
      <w:pPr>
        <w:numPr>
          <w:ilvl w:val="0"/>
          <w:numId w:val="10"/>
        </w:numPr>
      </w:pPr>
      <w:r>
        <w:rPr>
          <w:b w:val="1"/>
          <w:bCs w:val="1"/>
        </w:rPr>
        <w:t xml:space="preserve">Estudiantes:</w:t>
      </w:r>
      <w:r>
        <w:rPr/>
        <w:t xml:space="preserve"> Elaboran cuatro franjas de prueba en retazos: costura equilibrada, tensión superior modificada, longitud de puntada modificada y guía de tela alterada de forma intencional. Cada franja debe medir aproximadamente 12 cm.</w:t>
      </w:r>
    </w:p>
    <w:p>
      <w:pPr>
        <w:numPr>
          <w:ilvl w:val="0"/>
          <w:numId w:val="10"/>
        </w:numPr>
      </w:pPr>
      <w:r>
        <w:rPr>
          <w:b w:val="1"/>
          <w:bCs w:val="1"/>
        </w:rPr>
        <w:t xml:space="preserve">Estudiantes:</w:t>
      </w:r>
      <w:r>
        <w:rPr/>
        <w:t xml:space="preserve"> Rotulan cada franja con tela, hilo, longitud de puntada, ajuste utilizado y resultado observado. No cambian dos controles al mismo tiempo.</w:t>
      </w:r>
    </w:p>
    <w:p>
      <w:pPr>
        <w:numPr>
          <w:ilvl w:val="0"/>
          <w:numId w:val="10"/>
        </w:numPr>
      </w:pPr>
      <w:r>
        <w:rPr>
          <w:b w:val="1"/>
          <w:bCs w:val="1"/>
        </w:rPr>
        <w:t xml:space="preserve">Docente:</w:t>
      </w:r>
      <w:r>
        <w:rPr/>
        <w:t xml:space="preserve"> Hace pausas de control y pregunta: “¿Qué variable están probando?”, “¿qué permaneció igual?”, “¿la falla está en el frente, en el reverso o en ambos?”.</w:t>
      </w:r>
    </w:p>
    <w:p>
      <w:pPr/>
      <w:r>
        <w:rPr>
          <w:b w:val="1"/>
          <w:bCs w:val="1"/>
        </w:rPr>
        <w:t xml:space="preserve">Producto:</w:t>
      </w:r>
      <w:r>
        <w:rPr/>
        <w:t xml:space="preserve"> Prototipo de muestrario con cuatro pruebas y ficha de condiciones iniciales.</w:t>
      </w:r>
    </w:p>
    <w:p>
      <w:pPr/>
      <w:r>
        <w:rPr>
          <w:b w:val="1"/>
          <w:bCs w:val="1"/>
        </w:rPr>
        <w:t xml:space="preserve">Actividad 3. Corrección en vivo y control de calidad — 42 minutos</w:t>
      </w:r>
    </w:p>
    <w:p>
      <w:pPr/>
      <w:r>
        <w:rPr>
          <w:b w:val="1"/>
          <w:bCs w:val="1"/>
        </w:rPr>
        <w:t xml:space="preserve">Objetivos específicos:</w:t>
      </w:r>
      <w:r>
        <w:rPr/>
        <w:t xml:space="preserve"> Corregir fallas mediante ajustes graduales y aplicar normas de control de calidad operacional.</w:t>
      </w:r>
    </w:p>
    <w:p>
      <w:pPr>
        <w:numPr>
          <w:ilvl w:val="0"/>
          <w:numId w:val="11"/>
        </w:numPr>
      </w:pPr>
      <w:r>
        <w:rPr>
          <w:b w:val="1"/>
          <w:bCs w:val="1"/>
        </w:rPr>
        <w:t xml:space="preserve">Docente:</w:t>
      </w:r>
      <w:r>
        <w:rPr/>
        <w:t xml:space="preserve"> Asigna a cada equipo una muestra defectuosa o le indica seleccionar la falla más evidente de su prototipo.</w:t>
      </w:r>
    </w:p>
    <w:p>
      <w:pPr>
        <w:numPr>
          <w:ilvl w:val="0"/>
          <w:numId w:val="11"/>
        </w:numPr>
      </w:pPr>
      <w:r>
        <w:rPr>
          <w:b w:val="1"/>
          <w:bCs w:val="1"/>
        </w:rPr>
        <w:t xml:space="preserve">Estudiantes:</w:t>
      </w:r>
      <w:r>
        <w:rPr/>
        <w:t xml:space="preserve"> Observan el defecto, escriben una hipótesis y proponen un solo cambio: ajustar tensión, modificar longitud, revisar enhebrado, cambiar aguja o mejorar el apoyo de la tela.</w:t>
      </w:r>
    </w:p>
    <w:p>
      <w:pPr>
        <w:numPr>
          <w:ilvl w:val="0"/>
          <w:numId w:val="11"/>
        </w:numPr>
      </w:pPr>
      <w:r>
        <w:rPr>
          <w:b w:val="1"/>
          <w:bCs w:val="1"/>
        </w:rPr>
        <w:t xml:space="preserve">Docente:</w:t>
      </w:r>
      <w:r>
        <w:rPr/>
        <w:t xml:space="preserve"> Indica: “Antes de tocar la muestra final, prueben el cambio en un retazo. Registren el valor anterior, el valor nuevo y el resultado”.</w:t>
      </w:r>
    </w:p>
    <w:p>
      <w:pPr>
        <w:numPr>
          <w:ilvl w:val="0"/>
          <w:numId w:val="11"/>
        </w:numPr>
      </w:pPr>
      <w:r>
        <w:rPr>
          <w:b w:val="1"/>
          <w:bCs w:val="1"/>
        </w:rPr>
        <w:t xml:space="preserve">Estudiantes:</w:t>
      </w:r>
      <w:r>
        <w:rPr/>
        <w:t xml:space="preserve"> Realizan la prueba, comparan antes y después con una lupa o inspección visual y deciden si mantienen, revierten o modifican ligeramente el ajuste.</w:t>
      </w:r>
    </w:p>
    <w:p>
      <w:pPr>
        <w:numPr>
          <w:ilvl w:val="0"/>
          <w:numId w:val="11"/>
        </w:numPr>
      </w:pPr>
      <w:r>
        <w:rPr>
          <w:b w:val="1"/>
          <w:bCs w:val="1"/>
        </w:rPr>
        <w:t xml:space="preserve">Docente:</w:t>
      </w:r>
      <w:r>
        <w:rPr/>
        <w:t xml:space="preserve"> Aplica preguntas de control: “¿La costura es regular en toda la longitud?”, “¿se forman bucles?”, “¿la tela se frunce?”, “¿la unión resiste una tracción suave?”, “¿la muestra está limpia y correctamente identificada?”.</w:t>
      </w:r>
    </w:p>
    <w:p>
      <w:pPr>
        <w:numPr>
          <w:ilvl w:val="0"/>
          <w:numId w:val="11"/>
        </w:numPr>
      </w:pPr>
      <w:r>
        <w:rPr>
          <w:b w:val="1"/>
          <w:bCs w:val="1"/>
        </w:rPr>
        <w:t xml:space="preserve">Estudiantes:</w:t>
      </w:r>
      <w:r>
        <w:rPr/>
        <w:t xml:space="preserve"> Elaboran la versión corregida, la montan junto a la versión defectuosa y escriben una conclusión de tres líneas basada en evidencias.</w:t>
      </w:r>
    </w:p>
    <w:p>
      <w:pPr/>
      <w:r>
        <w:rPr>
          <w:b w:val="1"/>
          <w:bCs w:val="1"/>
        </w:rPr>
        <w:t xml:space="preserve">Producto:</w:t>
      </w:r>
      <w:r>
        <w:rPr/>
        <w:t xml:space="preserve"> Muestrario comparativo antes/después y registro de corrección.</w:t>
      </w:r>
    </w:p>
    <w:p>
      <w:pPr/>
      <w:r>
        <w:rPr>
          <w:b w:val="1"/>
          <w:bCs w:val="1"/>
        </w:rPr>
        <w:t xml:space="preserve">Actividad 4. Galería técnica y evaluación entre pares — 18 minutos</w:t>
      </w:r>
    </w:p>
    <w:p>
      <w:pPr/>
      <w:r>
        <w:rPr>
          <w:b w:val="1"/>
          <w:bCs w:val="1"/>
        </w:rPr>
        <w:t xml:space="preserve">Objetivos específicos:</w:t>
      </w:r>
      <w:r>
        <w:rPr/>
        <w:t xml:space="preserve"> Evaluar y argumentar la solución técnica seleccionada.</w:t>
      </w:r>
    </w:p>
    <w:p>
      <w:pPr>
        <w:numPr>
          <w:ilvl w:val="0"/>
          <w:numId w:val="12"/>
        </w:numPr>
      </w:pPr>
      <w:r>
        <w:rPr>
          <w:b w:val="1"/>
          <w:bCs w:val="1"/>
        </w:rPr>
        <w:t xml:space="preserve">Estudiantes:</w:t>
      </w:r>
      <w:r>
        <w:rPr/>
        <w:t xml:space="preserve"> Exponen el muestrario en las mesas. Cada equipo visita dos trabajos y utiliza una lista de cotejo: regularidad, equilibrio de tensión, ausencia de fruncido, limpieza, rotulado y resistencia.</w:t>
      </w:r>
    </w:p>
    <w:p>
      <w:pPr>
        <w:numPr>
          <w:ilvl w:val="0"/>
          <w:numId w:val="12"/>
        </w:numPr>
      </w:pPr>
      <w:r>
        <w:rPr>
          <w:b w:val="1"/>
          <w:bCs w:val="1"/>
        </w:rPr>
        <w:t xml:space="preserve">Docente:</w:t>
      </w:r>
      <w:r>
        <w:rPr/>
        <w:t xml:space="preserve"> Indica que cada visitante debe escribir una fortaleza y una pregunta técnica, por ejemplo: “¿Por qué modificaron primero la tensión?” o “¿Cómo comprobaron que el arrastre mejoró?”.</w:t>
      </w:r>
    </w:p>
    <w:p>
      <w:pPr>
        <w:numPr>
          <w:ilvl w:val="0"/>
          <w:numId w:val="12"/>
        </w:numPr>
      </w:pPr>
      <w:r>
        <w:rPr>
          <w:b w:val="1"/>
          <w:bCs w:val="1"/>
        </w:rPr>
        <w:t xml:space="preserve">Estudiantes:</w:t>
      </w:r>
      <w:r>
        <w:rPr/>
        <w:t xml:space="preserve"> Responden las preguntas recibidas y realizan una mejora final si la evidencia lo justifica.</w:t>
      </w:r>
    </w:p>
    <w:p>
      <w:pPr/>
      <w:r>
        <w:rPr>
          <w:b w:val="1"/>
          <w:bCs w:val="1"/>
        </w:rPr>
        <w:t xml:space="preserve">Diferenciación y transiciones</w:t>
      </w:r>
    </w:p>
    <w:p>
      <w:pPr/>
      <w:r>
        <w:rPr>
          <w:b w:val="1"/>
          <w:bCs w:val="1"/>
        </w:rPr>
        <w:t xml:space="preserve">Para quienes necesitan apoyo:</w:t>
      </w:r>
      <w:r>
        <w:rPr/>
        <w:t xml:space="preserve"> se ofrece una guía ilustrada de fallas, una tabla con opciones de causa y un compañero tutor. El docente puede preparar el enhebrado inicial y acompañar el primer ajuste con preguntas cerradas.</w:t>
      </w:r>
    </w:p>
    <w:p>
      <w:pPr/>
      <w:r>
        <w:rPr>
          <w:b w:val="1"/>
          <w:bCs w:val="1"/>
        </w:rPr>
        <w:t xml:space="preserve">Para quienes terminan antes:</w:t>
      </w:r>
      <w:r>
        <w:rPr/>
        <w:t xml:space="preserve"> se propone una quinta prueba con otro tipo de tela o hilo, manteniendo una variable constante, y la elaboración de una recomendación para prevenir la falla en producción.</w:t>
      </w:r>
    </w:p>
    <w:p>
      <w:pPr/>
      <w:r>
        <w:rPr>
          <w:b w:val="1"/>
          <w:bCs w:val="1"/>
        </w:rPr>
        <w:t xml:space="preserve">Transiciones:</w:t>
      </w:r>
      <w:r>
        <w:rPr/>
        <w:t xml:space="preserve"> Después del mapa de fallas, el docente dice: “Ahora comprobaremos nuestras hipótesis con datos”. Antes de la corrección: “Ya tenemos un prototipo; pasaremos de experimentar a intervenir con criterio”. Antes de la galería: “Una solución técnica debe poder explicarse y ser revisada por otros”.</w:t>
      </w:r>
    </w:p>
    <w:p>
      <w:pPr/>
      <w:r>
        <w:rPr/>
        <w:t xml:space="preserve">Fase de Cierre</w:t>
      </w:r>
    </w:p>
    <w:p>
      <w:pPr/>
      <w:r>
        <w:rPr>
          <w:b w:val="1"/>
          <w:bCs w:val="1"/>
        </w:rPr>
        <w:t xml:space="preserve">Tiempo estimado:</w:t>
      </w:r>
      <w:r>
        <w:rPr/>
        <w:t xml:space="preserve"> 42 minutos.</w:t>
      </w:r>
    </w:p>
    <w:p>
      <w:pPr/>
      <w:r>
        <w:rPr>
          <w:b w:val="1"/>
          <w:bCs w:val="1"/>
        </w:rPr>
        <w:t xml:space="preserve">Síntesis colectiva — 12 minutos</w:t>
      </w:r>
    </w:p>
    <w:p>
      <w:pPr>
        <w:numPr>
          <w:ilvl w:val="0"/>
          <w:numId w:val="13"/>
        </w:numPr>
      </w:pPr>
      <w:r>
        <w:rPr>
          <w:b w:val="1"/>
          <w:bCs w:val="1"/>
        </w:rPr>
        <w:t xml:space="preserve">Docente:</w:t>
      </w:r>
      <w:r>
        <w:rPr/>
        <w:t xml:space="preserve"> Dibuja en el tablero una tabla con las columnas “falla”, “posible causa”, “ajuste probado” y “evidencia de mejora”.</w:t>
      </w:r>
    </w:p>
    <w:p>
      <w:pPr>
        <w:numPr>
          <w:ilvl w:val="0"/>
          <w:numId w:val="13"/>
        </w:numPr>
      </w:pPr>
      <w:r>
        <w:rPr>
          <w:b w:val="1"/>
          <w:bCs w:val="1"/>
        </w:rPr>
        <w:t xml:space="preserve">Estudiantes:</w:t>
      </w:r>
      <w:r>
        <w:rPr/>
        <w:t xml:space="preserve"> Aportan ejemplos de sus muestrarios. El docente organiza las respuestas y construye con el grupo una regla central: “Observar, plantear una causa, cambiar una variable, probar y verificar”.</w:t>
      </w:r>
    </w:p>
    <w:p>
      <w:pPr>
        <w:numPr>
          <w:ilvl w:val="0"/>
          <w:numId w:val="13"/>
        </w:numPr>
      </w:pPr>
      <w:r>
        <w:rPr>
          <w:b w:val="1"/>
          <w:bCs w:val="1"/>
        </w:rPr>
        <w:t xml:space="preserve">Estudiantes:</w:t>
      </w:r>
      <w:r>
        <w:rPr/>
        <w:t xml:space="preserve"> Escriben en una tarjeta tres ideas clave: una sobre tensión, una sobre arrastre y una sobre control de calidad.</w:t>
      </w:r>
    </w:p>
    <w:p>
      <w:pPr/>
      <w:r>
        <w:rPr>
          <w:b w:val="1"/>
          <w:bCs w:val="1"/>
        </w:rPr>
        <w:t xml:space="preserve">Reflexión metacognitiva y autoevaluación — 15 minutos</w:t>
      </w:r>
    </w:p>
    <w:p>
      <w:pPr/>
      <w:r>
        <w:rPr/>
        <w:t xml:space="preserve">Los estudiantes responden individualmente las siguientes preguntas:</w:t>
      </w:r>
    </w:p>
    <w:p>
      <w:pPr>
        <w:numPr>
          <w:ilvl w:val="0"/>
          <w:numId w:val="14"/>
        </w:numPr>
      </w:pPr>
      <w:r>
        <w:rPr/>
        <w:t xml:space="preserve">“¿Qué falla identifiqué y qué evidencia visual me permitió reconocerla?”</w:t>
      </w:r>
    </w:p>
    <w:p>
      <w:pPr>
        <w:numPr>
          <w:ilvl w:val="0"/>
          <w:numId w:val="14"/>
        </w:numPr>
      </w:pPr>
      <w:r>
        <w:rPr/>
        <w:t xml:space="preserve">“¿Qué ajuste realicé, qué mantuve constante y cómo comprobé si la costura mejoró?”</w:t>
      </w:r>
    </w:p>
    <w:p>
      <w:pPr>
        <w:numPr>
          <w:ilvl w:val="0"/>
          <w:numId w:val="14"/>
        </w:numPr>
      </w:pPr>
      <w:r>
        <w:rPr/>
        <w:t xml:space="preserve">“¿Qué norma de control de calidad apliqué con mayor responsabilidad y qué debo mejorar en una próxima práctica?”</w:t>
      </w:r>
    </w:p>
    <w:p>
      <w:pPr/>
      <w:r>
        <w:rPr/>
        <w:t xml:space="preserve">Después, comparan su respuesta con la de un compañero y agregan una evidencia que no habían considerado.</w:t>
      </w:r>
    </w:p>
    <w:p>
      <w:pPr/>
      <w:r>
        <w:rPr>
          <w:b w:val="1"/>
          <w:bCs w:val="1"/>
        </w:rPr>
        <w:t xml:space="preserve">Retroalimentación inmediata — 10 minutos</w:t>
      </w:r>
    </w:p>
    <w:p>
      <w:pPr>
        <w:numPr>
          <w:ilvl w:val="0"/>
          <w:numId w:val="15"/>
        </w:numPr>
      </w:pPr>
      <w:r>
        <w:rPr>
          <w:b w:val="1"/>
          <w:bCs w:val="1"/>
        </w:rPr>
        <w:t xml:space="preserve">Docente:</w:t>
      </w:r>
      <w:r>
        <w:rPr/>
        <w:t xml:space="preserve"> Revisa rápidamente cada muestrario y entrega retroalimentación con la fórmula “logro observado, evidencia y próximo paso”. Por ejemplo: “Identificaron correctamente la tensión porque compararon frente y reverso; para mejorar, completen el valor exacto del ajuste”.</w:t>
      </w:r>
    </w:p>
    <w:p>
      <w:pPr>
        <w:numPr>
          <w:ilvl w:val="0"/>
          <w:numId w:val="15"/>
        </w:numPr>
      </w:pPr>
      <w:r>
        <w:rPr>
          <w:b w:val="1"/>
          <w:bCs w:val="1"/>
        </w:rPr>
        <w:t xml:space="preserve">Estudiantes:</w:t>
      </w:r>
      <w:r>
        <w:rPr/>
        <w:t xml:space="preserve"> Corrigen el rótulo, la ficha o la muestra según la indicación recibida.</w:t>
      </w:r>
    </w:p>
    <w:p>
      <w:pPr/>
      <w:r>
        <w:rPr>
          <w:b w:val="1"/>
          <w:bCs w:val="1"/>
        </w:rPr>
        <w:t xml:space="preserve">Transferencia y reto — 5 minutos</w:t>
      </w:r>
    </w:p>
    <w:p>
      <w:pPr/>
      <w:r>
        <w:rPr>
          <w:b w:val="1"/>
          <w:bCs w:val="1"/>
        </w:rPr>
        <w:t xml:space="preserve">Docente:</w:t>
      </w:r>
      <w:r>
        <w:rPr/>
        <w:t xml:space="preserve"> Plantea: “En casa o en el entorno escolar, observen una costura de una prenda, bolso o mochila. Sin desmontarla, describan si parece regular, fruncida, floja o torcida y propongan qué comprobarían antes de repararla”. El reto se entrega escrito o mediante una fotografía autorizada. Se anuncia que en la siguiente práctica se podrá comparar el diagnóstico con una costura real.</w:t>
      </w:r>
    </w:p>
    <w:p/>
    <w:p>
      <w:pPr/>
      <w:r>
        <w:rPr>
          <w:color w:val="2b6cb0"/>
          <w:sz w:val="28"/>
          <w:szCs w:val="28"/>
          <w:b w:val="1"/>
          <w:bCs w:val="1"/>
        </w:rPr>
        <w:t xml:space="preserve">Evaluación</w:t>
      </w:r>
    </w:p>
    <w:p>
      <w:pPr/>
      <w:r>
        <w:rPr/>
        <w:t xml:space="preserve">Evaluación del aprendizajeTipo y momentos de evaluación</w:t>
      </w:r>
    </w:p>
    <w:p>
      <w:pPr>
        <w:numPr>
          <w:ilvl w:val="0"/>
          <w:numId w:val="16"/>
        </w:numPr>
      </w:pPr>
      <w:r>
        <w:rPr>
          <w:b w:val="1"/>
          <w:bCs w:val="1"/>
        </w:rPr>
        <w:t xml:space="preserve">Diagnóstica:</w:t>
      </w:r>
      <w:r>
        <w:rPr/>
        <w:t xml:space="preserve"> durante los primeros 8 minutos, mediante el análisis de fotografías y las respuestas “observo, pienso y necesito comprobar”. Permite reconocer ideas previas sobre fallas y causas.</w:t>
      </w:r>
    </w:p>
    <w:p>
      <w:pPr>
        <w:numPr>
          <w:ilvl w:val="0"/>
          <w:numId w:val="16"/>
        </w:numPr>
      </w:pPr>
      <w:r>
        <w:rPr>
          <w:b w:val="1"/>
          <w:bCs w:val="1"/>
        </w:rPr>
        <w:t xml:space="preserve">Formativa:</w:t>
      </w:r>
      <w:r>
        <w:rPr/>
        <w:t xml:space="preserve"> durante el mapa de fallas, el prototipo y la corrección en vivo, mediante observación directa, preguntas guía, revisión de fichas y coevaluación en la galería técnica.</w:t>
      </w:r>
    </w:p>
    <w:p>
      <w:pPr>
        <w:numPr>
          <w:ilvl w:val="0"/>
          <w:numId w:val="16"/>
        </w:numPr>
      </w:pPr>
      <w:r>
        <w:rPr>
          <w:b w:val="1"/>
          <w:bCs w:val="1"/>
        </w:rPr>
        <w:t xml:space="preserve">Sumativa:</w:t>
      </w:r>
      <w:r>
        <w:rPr/>
        <w:t xml:space="preserve"> durante los últimos 10 minutos, al valorar el muestrario final, el registro de ajustes y las respuestas metacognitivas.</w:t>
      </w:r>
    </w:p>
    <w:p>
      <w:pPr/>
      <w:r>
        <w:rPr/>
        <w:t xml:space="preserve">Criterios de evaluación vinculados a los objetivos</w:t>
      </w:r>
    </w:p>
    <w:p>
      <w:pPr>
        <w:numPr>
          <w:ilvl w:val="0"/>
          <w:numId w:val="17"/>
        </w:numPr>
      </w:pPr>
      <w:r>
        <w:rPr>
          <w:b w:val="1"/>
          <w:bCs w:val="1"/>
        </w:rPr>
        <w:t xml:space="preserve">Identificación técnica:</w:t>
      </w:r>
      <w:r>
        <w:rPr/>
        <w:t xml:space="preserve"> distingue al menos tres fallas y las relaciona con evidencias observables de tensión, puntada o arrastre. Vinculado al objetivo 1.</w:t>
      </w:r>
    </w:p>
    <w:p>
      <w:pPr>
        <w:numPr>
          <w:ilvl w:val="0"/>
          <w:numId w:val="17"/>
        </w:numPr>
      </w:pPr>
      <w:r>
        <w:rPr>
          <w:b w:val="1"/>
          <w:bCs w:val="1"/>
        </w:rPr>
        <w:t xml:space="preserve">Confección del muestrario:</w:t>
      </w:r>
      <w:r>
        <w:rPr/>
        <w:t xml:space="preserve"> produce muestras diferenciadas, limpias, rotuladas y realizadas con preparación y uso seguro de la máquina. Vinculado al objetivo 2.</w:t>
      </w:r>
    </w:p>
    <w:p>
      <w:pPr>
        <w:numPr>
          <w:ilvl w:val="0"/>
          <w:numId w:val="17"/>
        </w:numPr>
      </w:pPr>
      <w:r>
        <w:rPr>
          <w:b w:val="1"/>
          <w:bCs w:val="1"/>
        </w:rPr>
        <w:t xml:space="preserve">Corrección fundamentada:</w:t>
      </w:r>
      <w:r>
        <w:rPr/>
        <w:t xml:space="preserve"> modifica una variable a la vez, prueba primero en retazo y demuestra una mejora verificable. Vinculado al objetivo 3.</w:t>
      </w:r>
    </w:p>
    <w:p>
      <w:pPr>
        <w:numPr>
          <w:ilvl w:val="0"/>
          <w:numId w:val="17"/>
        </w:numPr>
      </w:pPr>
      <w:r>
        <w:rPr>
          <w:b w:val="1"/>
          <w:bCs w:val="1"/>
        </w:rPr>
        <w:t xml:space="preserve">Control de calidad:</w:t>
      </w:r>
      <w:r>
        <w:rPr/>
        <w:t xml:space="preserve"> comprueba regularidad, equilibrio, ausencia de fruncido, resistencia, limpieza y correcta identificación. Vinculado al objetivo 4.</w:t>
      </w:r>
    </w:p>
    <w:p>
      <w:pPr>
        <w:numPr>
          <w:ilvl w:val="0"/>
          <w:numId w:val="17"/>
        </w:numPr>
      </w:pPr>
      <w:r>
        <w:rPr>
          <w:b w:val="1"/>
          <w:bCs w:val="1"/>
        </w:rPr>
        <w:t xml:space="preserve">Argumentación:</w:t>
      </w:r>
      <w:r>
        <w:rPr/>
        <w:t xml:space="preserve"> explica la causa probable, el ajuste aplicado y la evidencia que sustenta la solución. Vinculado al objetivo 5.</w:t>
      </w:r>
    </w:p>
    <w:p>
      <w:pPr/>
      <w:r>
        <w:rPr/>
        <w:t xml:space="preserve">Instrumentos sugeridos</w:t>
      </w:r>
    </w:p>
    <w:p>
      <w:pPr>
        <w:numPr>
          <w:ilvl w:val="0"/>
          <w:numId w:val="18"/>
        </w:numPr>
      </w:pPr>
      <w:r>
        <w:rPr/>
        <w:t xml:space="preserve">Lista de cotejo de seguridad y preparación de la máquina.</w:t>
      </w:r>
    </w:p>
    <w:p>
      <w:pPr>
        <w:numPr>
          <w:ilvl w:val="0"/>
          <w:numId w:val="18"/>
        </w:numPr>
      </w:pPr>
      <w:r>
        <w:rPr/>
        <w:t xml:space="preserve">Rúbrica analítica del muestrario, con niveles: logrado, en proceso y requiere apoyo.</w:t>
      </w:r>
    </w:p>
    <w:p>
      <w:pPr>
        <w:numPr>
          <w:ilvl w:val="0"/>
          <w:numId w:val="18"/>
        </w:numPr>
      </w:pPr>
      <w:r>
        <w:rPr/>
        <w:t xml:space="preserve">Ficha de registro de hipótesis, variables, ajustes y resultados.</w:t>
      </w:r>
    </w:p>
    <w:p>
      <w:pPr>
        <w:numPr>
          <w:ilvl w:val="0"/>
          <w:numId w:val="18"/>
        </w:numPr>
      </w:pPr>
      <w:r>
        <w:rPr/>
        <w:t xml:space="preserve">Guía de observación docente durante la corrección en vivo.</w:t>
      </w:r>
    </w:p>
    <w:p>
      <w:pPr>
        <w:numPr>
          <w:ilvl w:val="0"/>
          <w:numId w:val="18"/>
        </w:numPr>
      </w:pPr>
      <w:r>
        <w:rPr/>
        <w:t xml:space="preserve">Lista de coevaluación para la galería técnica.</w:t>
      </w:r>
    </w:p>
    <w:p>
      <w:pPr>
        <w:numPr>
          <w:ilvl w:val="0"/>
          <w:numId w:val="18"/>
        </w:numPr>
      </w:pPr>
      <w:r>
        <w:rPr/>
        <w:t xml:space="preserve">Autoevaluación metacognitiva de tres preguntas.</w:t>
      </w:r>
    </w:p>
    <w:p>
      <w:pPr/>
      <w:r>
        <w:rPr/>
        <w:t xml:space="preserve">Evidencias de aprendizaje</w:t>
      </w:r>
    </w:p>
    <w:p>
      <w:pPr>
        <w:numPr>
          <w:ilvl w:val="0"/>
          <w:numId w:val="19"/>
        </w:numPr>
      </w:pPr>
      <w:r>
        <w:rPr/>
        <w:t xml:space="preserve">Mapa grupal de fallas y causas.</w:t>
      </w:r>
    </w:p>
    <w:p>
      <w:pPr>
        <w:numPr>
          <w:ilvl w:val="0"/>
          <w:numId w:val="19"/>
        </w:numPr>
      </w:pPr>
      <w:r>
        <w:rPr/>
        <w:t xml:space="preserve">Prototipo con cuatro muestras controladas.</w:t>
      </w:r>
    </w:p>
    <w:p>
      <w:pPr>
        <w:numPr>
          <w:ilvl w:val="0"/>
          <w:numId w:val="19"/>
        </w:numPr>
      </w:pPr>
      <w:r>
        <w:rPr/>
        <w:t xml:space="preserve">Muestrario comparativo de costuras defectuosas y corregidas.</w:t>
      </w:r>
    </w:p>
    <w:p>
      <w:pPr>
        <w:numPr>
          <w:ilvl w:val="0"/>
          <w:numId w:val="19"/>
        </w:numPr>
      </w:pPr>
      <w:r>
        <w:rPr/>
        <w:t xml:space="preserve">Registro de valores iniciales, ajustes y resultados.</w:t>
      </w:r>
    </w:p>
    <w:p>
      <w:pPr>
        <w:numPr>
          <w:ilvl w:val="0"/>
          <w:numId w:val="19"/>
        </w:numPr>
      </w:pPr>
      <w:r>
        <w:rPr/>
        <w:t xml:space="preserve">Explicación oral breve durante la galería técnica.</w:t>
      </w:r>
    </w:p>
    <w:p>
      <w:pPr>
        <w:numPr>
          <w:ilvl w:val="0"/>
          <w:numId w:val="19"/>
        </w:numPr>
      </w:pPr>
      <w:r>
        <w:rPr/>
        <w:t xml:space="preserve">Respuestas individuales de síntesis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7D2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B83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6E8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BFF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A2A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DDB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85E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3E8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D64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F1D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F84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6A8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D4A1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769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191D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07E0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2171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DE5E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1621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2026-09-25T23:07:13-05:00</dcterms:created>
  <dcterms:modified xsi:type="dcterms:W3CDTF">2026-09-25T23:07:13-05:00</dcterms:modified>
</cp:coreProperties>
</file>

<file path=docProps/custom.xml><?xml version="1.0" encoding="utf-8"?>
<Properties xmlns="http://schemas.openxmlformats.org/officeDocument/2006/custom-properties" xmlns:vt="http://schemas.openxmlformats.org/officeDocument/2006/docPropsVTypes"/>
</file>